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2614"/>
        <w:gridCol w:w="6100"/>
      </w:tblGrid>
      <w:tr w:rsidR="00BA084B" w:rsidRPr="00BA084B" w14:paraId="3BA906FB" w14:textId="77777777" w:rsidTr="006400BF">
        <w:trPr>
          <w:trHeight w:val="596"/>
        </w:trPr>
        <w:tc>
          <w:tcPr>
            <w:tcW w:w="495" w:type="dxa"/>
            <w:vAlign w:val="center"/>
          </w:tcPr>
          <w:p w14:paraId="77F62ED9" w14:textId="1F886666" w:rsidR="00B24EFE" w:rsidRPr="00BA084B" w:rsidRDefault="00B24EFE" w:rsidP="00B639EB">
            <w:pPr>
              <w:pStyle w:val="AmTrustBlack"/>
              <w:rPr>
                <w:rFonts w:cs="Arial"/>
                <w:color w:val="auto"/>
                <w:sz w:val="20"/>
                <w:szCs w:val="20"/>
                <w:lang w:eastAsia="en-GB"/>
              </w:rPr>
            </w:pPr>
            <w:r w:rsidRPr="00BA084B">
              <w:rPr>
                <w:rFonts w:cs="Arial"/>
                <w:color w:val="auto"/>
                <w:sz w:val="20"/>
                <w:szCs w:val="20"/>
                <w:lang w:eastAsia="en-GB"/>
              </w:rPr>
              <w:t>1</w:t>
            </w:r>
            <w:r w:rsidR="00374FE2">
              <w:rPr>
                <w:rFonts w:cs="Arial"/>
                <w:color w:val="auto"/>
                <w:sz w:val="20"/>
                <w:szCs w:val="20"/>
                <w:lang w:eastAsia="en-GB"/>
              </w:rPr>
              <w:t>.</w:t>
            </w:r>
          </w:p>
        </w:tc>
        <w:tc>
          <w:tcPr>
            <w:tcW w:w="2614" w:type="dxa"/>
            <w:vAlign w:val="center"/>
          </w:tcPr>
          <w:p w14:paraId="3A702BAD" w14:textId="77777777" w:rsidR="00B24EFE" w:rsidRPr="00BA084B" w:rsidRDefault="00B24EFE" w:rsidP="00B639EB">
            <w:pPr>
              <w:pStyle w:val="AmTrustBlack"/>
              <w:rPr>
                <w:rFonts w:cs="Arial"/>
                <w:color w:val="auto"/>
                <w:sz w:val="20"/>
                <w:szCs w:val="20"/>
                <w:lang w:eastAsia="en-GB"/>
              </w:rPr>
            </w:pPr>
            <w:r w:rsidRPr="00BA084B">
              <w:rPr>
                <w:rFonts w:cs="Arial"/>
                <w:color w:val="auto"/>
                <w:sz w:val="20"/>
                <w:szCs w:val="20"/>
                <w:lang w:eastAsia="en-GB"/>
              </w:rPr>
              <w:t>Job Title</w:t>
            </w:r>
          </w:p>
        </w:tc>
        <w:tc>
          <w:tcPr>
            <w:tcW w:w="6100" w:type="dxa"/>
            <w:vAlign w:val="center"/>
          </w:tcPr>
          <w:p w14:paraId="7327099F" w14:textId="3FBA4435" w:rsidR="00A03FE5" w:rsidRPr="00BA084B" w:rsidRDefault="00D83ECF" w:rsidP="006400BF">
            <w:pPr>
              <w:pStyle w:val="AmTrustBlack"/>
              <w:rPr>
                <w:rFonts w:cs="Arial"/>
                <w:color w:val="auto"/>
                <w:sz w:val="20"/>
                <w:szCs w:val="20"/>
                <w:lang w:eastAsia="en-GB"/>
              </w:rPr>
            </w:pPr>
            <w:r w:rsidRPr="00340539">
              <w:rPr>
                <w:rFonts w:cs="Arial"/>
                <w:sz w:val="20"/>
                <w:szCs w:val="22"/>
                <w:lang w:eastAsia="en-GB"/>
              </w:rPr>
              <w:t xml:space="preserve">Underwriter, Legal </w:t>
            </w:r>
            <w:r w:rsidRPr="00340539">
              <w:rPr>
                <w:rFonts w:cs="Arial"/>
                <w:color w:val="auto"/>
                <w:sz w:val="20"/>
                <w:szCs w:val="22"/>
                <w:lang w:eastAsia="en-GB"/>
              </w:rPr>
              <w:t>Expenses</w:t>
            </w:r>
            <w:r w:rsidR="00607D48" w:rsidRPr="00340539">
              <w:rPr>
                <w:rFonts w:cs="Arial"/>
                <w:color w:val="auto"/>
                <w:sz w:val="20"/>
                <w:szCs w:val="22"/>
                <w:lang w:eastAsia="en-GB"/>
              </w:rPr>
              <w:t xml:space="preserve"> (after the event)</w:t>
            </w:r>
          </w:p>
        </w:tc>
      </w:tr>
      <w:tr w:rsidR="00900E06" w:rsidRPr="00BA084B" w14:paraId="6A559921" w14:textId="77777777" w:rsidTr="009D1DE2">
        <w:trPr>
          <w:trHeight w:val="567"/>
        </w:trPr>
        <w:tc>
          <w:tcPr>
            <w:tcW w:w="495" w:type="dxa"/>
            <w:vAlign w:val="center"/>
          </w:tcPr>
          <w:p w14:paraId="25B22F84" w14:textId="1874A820" w:rsidR="00900E06" w:rsidRPr="00BA084B" w:rsidRDefault="00374FE2" w:rsidP="000E574F">
            <w:pPr>
              <w:pStyle w:val="AmTrustBlack"/>
              <w:rPr>
                <w:rFonts w:cs="Arial"/>
                <w:color w:val="auto"/>
                <w:sz w:val="20"/>
                <w:szCs w:val="20"/>
                <w:lang w:eastAsia="en-GB"/>
              </w:rPr>
            </w:pPr>
            <w:r>
              <w:rPr>
                <w:rFonts w:cs="Arial"/>
                <w:color w:val="auto"/>
                <w:sz w:val="20"/>
                <w:szCs w:val="20"/>
                <w:lang w:eastAsia="en-GB"/>
              </w:rPr>
              <w:t>2.</w:t>
            </w:r>
          </w:p>
        </w:tc>
        <w:tc>
          <w:tcPr>
            <w:tcW w:w="2614" w:type="dxa"/>
            <w:vAlign w:val="center"/>
          </w:tcPr>
          <w:p w14:paraId="3FD5B3E5" w14:textId="77777777" w:rsidR="00900E06" w:rsidRPr="00B672B6" w:rsidRDefault="00900E06" w:rsidP="00900E06">
            <w:pPr>
              <w:pStyle w:val="AmTrustBlack"/>
              <w:rPr>
                <w:rFonts w:cs="Arial"/>
                <w:color w:val="auto"/>
                <w:sz w:val="20"/>
                <w:szCs w:val="20"/>
                <w:lang w:eastAsia="en-GB"/>
              </w:rPr>
            </w:pPr>
            <w:r w:rsidRPr="00B672B6">
              <w:rPr>
                <w:rFonts w:cs="Arial"/>
                <w:color w:val="auto"/>
                <w:sz w:val="20"/>
                <w:szCs w:val="20"/>
                <w:lang w:eastAsia="en-GB"/>
              </w:rPr>
              <w:t xml:space="preserve">Function &amp; Business Unit  </w:t>
            </w:r>
          </w:p>
        </w:tc>
        <w:tc>
          <w:tcPr>
            <w:tcW w:w="6100" w:type="dxa"/>
            <w:vAlign w:val="center"/>
          </w:tcPr>
          <w:p w14:paraId="2EAFE05D" w14:textId="5984969E" w:rsidR="00D83ECF" w:rsidRDefault="00D83ECF" w:rsidP="00900E06">
            <w:pPr>
              <w:pStyle w:val="AmTrustBlack"/>
              <w:rPr>
                <w:rFonts w:cs="Arial"/>
                <w:color w:val="auto"/>
                <w:sz w:val="20"/>
                <w:szCs w:val="20"/>
                <w:lang w:eastAsia="en-GB"/>
              </w:rPr>
            </w:pPr>
            <w:r>
              <w:rPr>
                <w:rFonts w:cs="Arial"/>
                <w:color w:val="auto"/>
                <w:sz w:val="20"/>
                <w:szCs w:val="20"/>
                <w:lang w:eastAsia="en-GB"/>
              </w:rPr>
              <w:t xml:space="preserve">Underwriting - Specialty - Legal </w:t>
            </w:r>
            <w:r w:rsidRPr="00C43842">
              <w:rPr>
                <w:rFonts w:cs="Arial"/>
                <w:color w:val="auto"/>
                <w:sz w:val="20"/>
                <w:szCs w:val="20"/>
                <w:lang w:eastAsia="en-GB"/>
              </w:rPr>
              <w:t>Expenses</w:t>
            </w:r>
            <w:r w:rsidR="00607D48" w:rsidRPr="00C43842">
              <w:rPr>
                <w:rFonts w:cs="Arial"/>
                <w:color w:val="auto"/>
                <w:sz w:val="20"/>
                <w:szCs w:val="20"/>
                <w:lang w:eastAsia="en-GB"/>
              </w:rPr>
              <w:t xml:space="preserve"> </w:t>
            </w:r>
            <w:r w:rsidR="00607D48" w:rsidRPr="00C43842">
              <w:rPr>
                <w:rFonts w:cs="Arial"/>
                <w:color w:val="auto"/>
                <w:sz w:val="22"/>
                <w:lang w:eastAsia="en-GB"/>
              </w:rPr>
              <w:t>(after the event)</w:t>
            </w:r>
          </w:p>
          <w:p w14:paraId="6A416892" w14:textId="75DB32C8" w:rsidR="00D83ECF" w:rsidRPr="00B672B6" w:rsidRDefault="00D83ECF" w:rsidP="00900E06">
            <w:pPr>
              <w:pStyle w:val="AmTrustBlack"/>
              <w:rPr>
                <w:rFonts w:cs="Arial"/>
                <w:color w:val="auto"/>
                <w:sz w:val="20"/>
                <w:szCs w:val="20"/>
                <w:lang w:eastAsia="en-GB"/>
              </w:rPr>
            </w:pPr>
          </w:p>
        </w:tc>
      </w:tr>
      <w:tr w:rsidR="00900E06" w:rsidRPr="00BA084B" w14:paraId="6D0C4BCB" w14:textId="77777777" w:rsidTr="009D1DE2">
        <w:trPr>
          <w:trHeight w:val="566"/>
        </w:trPr>
        <w:tc>
          <w:tcPr>
            <w:tcW w:w="495" w:type="dxa"/>
            <w:vAlign w:val="center"/>
          </w:tcPr>
          <w:p w14:paraId="70E07CFF" w14:textId="7F2D8580" w:rsidR="00900E06" w:rsidRPr="00BA084B" w:rsidRDefault="00374FE2" w:rsidP="000E574F">
            <w:pPr>
              <w:pStyle w:val="AmTrustBlack"/>
              <w:rPr>
                <w:rFonts w:cs="Arial"/>
                <w:color w:val="auto"/>
                <w:sz w:val="20"/>
                <w:szCs w:val="20"/>
                <w:lang w:eastAsia="en-GB"/>
              </w:rPr>
            </w:pPr>
            <w:r>
              <w:rPr>
                <w:rFonts w:cs="Arial"/>
                <w:color w:val="auto"/>
                <w:sz w:val="20"/>
                <w:szCs w:val="20"/>
                <w:lang w:eastAsia="en-GB"/>
              </w:rPr>
              <w:t>3.</w:t>
            </w:r>
          </w:p>
        </w:tc>
        <w:tc>
          <w:tcPr>
            <w:tcW w:w="2614" w:type="dxa"/>
            <w:vAlign w:val="center"/>
          </w:tcPr>
          <w:p w14:paraId="6F28460F" w14:textId="77777777" w:rsidR="00900E06" w:rsidRPr="00B672B6" w:rsidRDefault="00900E06" w:rsidP="00900E06">
            <w:pPr>
              <w:pStyle w:val="AmTrustBlack"/>
              <w:rPr>
                <w:rFonts w:cs="Arial"/>
                <w:color w:val="auto"/>
                <w:sz w:val="20"/>
                <w:szCs w:val="20"/>
                <w:lang w:eastAsia="en-GB"/>
              </w:rPr>
            </w:pPr>
            <w:r w:rsidRPr="00B672B6">
              <w:rPr>
                <w:rFonts w:cs="Arial"/>
                <w:color w:val="auto"/>
                <w:sz w:val="20"/>
                <w:szCs w:val="20"/>
                <w:lang w:eastAsia="en-GB"/>
              </w:rPr>
              <w:t xml:space="preserve">Location </w:t>
            </w:r>
          </w:p>
        </w:tc>
        <w:tc>
          <w:tcPr>
            <w:tcW w:w="6100" w:type="dxa"/>
            <w:vAlign w:val="center"/>
          </w:tcPr>
          <w:p w14:paraId="77149E5D" w14:textId="3E40863A" w:rsidR="00900E06" w:rsidRPr="00B672B6" w:rsidRDefault="00D83ECF" w:rsidP="00900E06">
            <w:pPr>
              <w:pStyle w:val="AmTrustBlack"/>
              <w:rPr>
                <w:rFonts w:cs="Arial"/>
                <w:color w:val="auto"/>
                <w:sz w:val="20"/>
                <w:szCs w:val="20"/>
                <w:u w:val="single"/>
                <w:lang w:eastAsia="en-GB"/>
              </w:rPr>
            </w:pPr>
            <w:r>
              <w:rPr>
                <w:rFonts w:cs="Arial"/>
                <w:color w:val="auto"/>
                <w:sz w:val="20"/>
                <w:szCs w:val="20"/>
                <w:lang w:eastAsia="en-GB"/>
              </w:rPr>
              <w:t xml:space="preserve">London </w:t>
            </w:r>
          </w:p>
        </w:tc>
      </w:tr>
      <w:tr w:rsidR="00E36489" w:rsidRPr="00BA084B" w14:paraId="3C88CDF8" w14:textId="77777777" w:rsidTr="00A20064">
        <w:trPr>
          <w:trHeight w:val="452"/>
        </w:trPr>
        <w:tc>
          <w:tcPr>
            <w:tcW w:w="495" w:type="dxa"/>
            <w:tcBorders>
              <w:top w:val="single" w:sz="4" w:space="0" w:color="auto"/>
              <w:left w:val="single" w:sz="4" w:space="0" w:color="auto"/>
              <w:bottom w:val="single" w:sz="4" w:space="0" w:color="auto"/>
              <w:right w:val="single" w:sz="4" w:space="0" w:color="auto"/>
            </w:tcBorders>
            <w:vAlign w:val="center"/>
          </w:tcPr>
          <w:p w14:paraId="5D468BBD" w14:textId="6DE88AB8" w:rsidR="00E36489" w:rsidRDefault="00374FE2" w:rsidP="00E36489">
            <w:pPr>
              <w:pStyle w:val="AmTrustBlack"/>
              <w:rPr>
                <w:rFonts w:cs="Arial"/>
                <w:color w:val="auto"/>
                <w:sz w:val="20"/>
                <w:szCs w:val="20"/>
                <w:lang w:eastAsia="en-GB"/>
              </w:rPr>
            </w:pPr>
            <w:r>
              <w:rPr>
                <w:rFonts w:cs="Arial"/>
                <w:color w:val="auto"/>
                <w:sz w:val="20"/>
                <w:szCs w:val="20"/>
                <w:lang w:eastAsia="en-GB"/>
              </w:rPr>
              <w:t>4</w:t>
            </w:r>
            <w:r w:rsidR="00E36489">
              <w:rPr>
                <w:rFonts w:cs="Arial"/>
                <w:color w:val="auto"/>
                <w:sz w:val="20"/>
                <w:szCs w:val="20"/>
                <w:lang w:eastAsia="en-GB"/>
              </w:rPr>
              <w:t>.</w:t>
            </w:r>
          </w:p>
        </w:tc>
        <w:tc>
          <w:tcPr>
            <w:tcW w:w="2614" w:type="dxa"/>
            <w:tcBorders>
              <w:top w:val="single" w:sz="4" w:space="0" w:color="auto"/>
              <w:left w:val="single" w:sz="4" w:space="0" w:color="auto"/>
              <w:bottom w:val="single" w:sz="4" w:space="0" w:color="auto"/>
              <w:right w:val="single" w:sz="4" w:space="0" w:color="auto"/>
            </w:tcBorders>
            <w:vAlign w:val="center"/>
          </w:tcPr>
          <w:p w14:paraId="766BAD25" w14:textId="3E5BA42C" w:rsidR="00E36489" w:rsidRPr="00B672B6" w:rsidRDefault="00E36489" w:rsidP="00E36489">
            <w:pPr>
              <w:pStyle w:val="AmTrustBlack"/>
              <w:rPr>
                <w:rFonts w:cs="Arial"/>
                <w:color w:val="auto"/>
                <w:sz w:val="20"/>
                <w:szCs w:val="20"/>
                <w:lang w:eastAsia="en-GB"/>
              </w:rPr>
            </w:pPr>
            <w:r>
              <w:rPr>
                <w:rFonts w:cs="Arial"/>
                <w:color w:val="auto"/>
                <w:sz w:val="20"/>
                <w:szCs w:val="20"/>
                <w:lang w:eastAsia="en-GB"/>
              </w:rPr>
              <w:t xml:space="preserve">Hiring Entity </w:t>
            </w:r>
          </w:p>
        </w:tc>
        <w:tc>
          <w:tcPr>
            <w:tcW w:w="6100" w:type="dxa"/>
            <w:tcBorders>
              <w:top w:val="single" w:sz="4" w:space="0" w:color="auto"/>
              <w:left w:val="single" w:sz="4" w:space="0" w:color="auto"/>
              <w:bottom w:val="single" w:sz="4" w:space="0" w:color="auto"/>
              <w:right w:val="single" w:sz="4" w:space="0" w:color="auto"/>
            </w:tcBorders>
            <w:vAlign w:val="center"/>
          </w:tcPr>
          <w:p w14:paraId="1BDE5C54" w14:textId="62572A76" w:rsidR="00E36489" w:rsidRPr="00B672B6" w:rsidRDefault="00D83ECF" w:rsidP="00E36489">
            <w:pPr>
              <w:pStyle w:val="AmTrustBlack"/>
              <w:rPr>
                <w:rFonts w:cs="Arial"/>
                <w:color w:val="auto"/>
                <w:sz w:val="20"/>
                <w:szCs w:val="20"/>
                <w:u w:val="single"/>
                <w:lang w:eastAsia="en-GB"/>
              </w:rPr>
            </w:pPr>
            <w:r>
              <w:rPr>
                <w:rFonts w:cs="Arial"/>
                <w:sz w:val="20"/>
                <w:szCs w:val="20"/>
                <w:lang w:eastAsia="en-GB"/>
              </w:rPr>
              <w:t xml:space="preserve">AmTrust Management Services Limited </w:t>
            </w:r>
          </w:p>
        </w:tc>
      </w:tr>
      <w:tr w:rsidR="00E36489" w:rsidRPr="00BA084B" w14:paraId="72454065" w14:textId="77777777" w:rsidTr="00A20064">
        <w:trPr>
          <w:trHeight w:val="1060"/>
        </w:trPr>
        <w:tc>
          <w:tcPr>
            <w:tcW w:w="495" w:type="dxa"/>
            <w:vAlign w:val="center"/>
          </w:tcPr>
          <w:p w14:paraId="432B4DC0" w14:textId="4E24F840" w:rsidR="00E36489" w:rsidRDefault="00374FE2" w:rsidP="00E36489">
            <w:pPr>
              <w:pStyle w:val="AmTrustBlack"/>
              <w:rPr>
                <w:rFonts w:cs="Arial"/>
                <w:color w:val="auto"/>
                <w:sz w:val="20"/>
                <w:szCs w:val="20"/>
                <w:lang w:eastAsia="en-GB"/>
              </w:rPr>
            </w:pPr>
            <w:r>
              <w:rPr>
                <w:rFonts w:cs="Arial"/>
                <w:color w:val="auto"/>
                <w:sz w:val="20"/>
                <w:szCs w:val="20"/>
                <w:lang w:eastAsia="en-GB"/>
              </w:rPr>
              <w:t>5</w:t>
            </w:r>
            <w:r w:rsidR="00E36489" w:rsidRPr="00C35357">
              <w:rPr>
                <w:rFonts w:cs="Arial"/>
                <w:color w:val="auto"/>
                <w:sz w:val="20"/>
                <w:szCs w:val="20"/>
                <w:lang w:eastAsia="en-GB"/>
              </w:rPr>
              <w:t xml:space="preserve">. </w:t>
            </w:r>
          </w:p>
        </w:tc>
        <w:tc>
          <w:tcPr>
            <w:tcW w:w="2614" w:type="dxa"/>
            <w:vAlign w:val="center"/>
          </w:tcPr>
          <w:p w14:paraId="6F5298A9" w14:textId="6EED6313" w:rsidR="00E36489" w:rsidRPr="00B672B6" w:rsidRDefault="00E36489" w:rsidP="00E36489">
            <w:pPr>
              <w:pStyle w:val="AmTrustBlack"/>
              <w:rPr>
                <w:rFonts w:cs="Arial"/>
                <w:color w:val="auto"/>
                <w:sz w:val="20"/>
                <w:szCs w:val="20"/>
                <w:lang w:eastAsia="en-GB"/>
              </w:rPr>
            </w:pPr>
            <w:r w:rsidRPr="00420889">
              <w:rPr>
                <w:rFonts w:cs="Arial"/>
                <w:color w:val="auto"/>
                <w:sz w:val="20"/>
                <w:szCs w:val="20"/>
                <w:lang w:eastAsia="en-GB"/>
              </w:rPr>
              <w:t>Insurance Distribution Directive (IDD) Continuing Professional Development (CPD) Requirements</w:t>
            </w:r>
          </w:p>
        </w:tc>
        <w:tc>
          <w:tcPr>
            <w:tcW w:w="6100" w:type="dxa"/>
            <w:vAlign w:val="center"/>
          </w:tcPr>
          <w:p w14:paraId="4EB78A66" w14:textId="18DE99C7" w:rsidR="00E36489" w:rsidRPr="00B672B6" w:rsidRDefault="00E36489" w:rsidP="00E36489">
            <w:pPr>
              <w:pStyle w:val="AmTrustBlack"/>
              <w:rPr>
                <w:rFonts w:cs="Arial"/>
                <w:color w:val="auto"/>
                <w:sz w:val="20"/>
                <w:szCs w:val="20"/>
                <w:u w:val="single"/>
                <w:lang w:eastAsia="en-GB"/>
              </w:rPr>
            </w:pPr>
            <w:r w:rsidRPr="00420889">
              <w:rPr>
                <w:rFonts w:cs="Arial"/>
                <w:sz w:val="20"/>
                <w:szCs w:val="20"/>
                <w:lang w:eastAsia="en-GB"/>
              </w:rPr>
              <w:t xml:space="preserve">IDD CPD - in </w:t>
            </w:r>
            <w:r w:rsidR="00A613F9" w:rsidRPr="00420889">
              <w:rPr>
                <w:rFonts w:cs="Arial"/>
                <w:sz w:val="20"/>
                <w:szCs w:val="20"/>
                <w:lang w:eastAsia="en-GB"/>
              </w:rPr>
              <w:t xml:space="preserve">scope </w:t>
            </w:r>
            <w:r w:rsidR="00A613F9">
              <w:rPr>
                <w:rFonts w:cs="Arial"/>
                <w:sz w:val="20"/>
                <w:szCs w:val="20"/>
                <w:lang w:eastAsia="en-GB"/>
              </w:rPr>
              <w:t>-</w:t>
            </w:r>
            <w:r w:rsidR="00D83ECF">
              <w:rPr>
                <w:rFonts w:cs="Arial"/>
                <w:sz w:val="20"/>
                <w:szCs w:val="20"/>
                <w:lang w:eastAsia="en-GB"/>
              </w:rPr>
              <w:t xml:space="preserve"> Yes</w:t>
            </w:r>
          </w:p>
        </w:tc>
      </w:tr>
      <w:tr w:rsidR="009D1DE2" w:rsidRPr="00BA084B" w14:paraId="1A6A0E72" w14:textId="77777777" w:rsidTr="00A20064">
        <w:trPr>
          <w:trHeight w:val="1631"/>
        </w:trPr>
        <w:tc>
          <w:tcPr>
            <w:tcW w:w="495" w:type="dxa"/>
            <w:vAlign w:val="center"/>
          </w:tcPr>
          <w:p w14:paraId="2A41DB15" w14:textId="2A391AA7" w:rsidR="009D1DE2" w:rsidRDefault="00374FE2" w:rsidP="009D1DE2">
            <w:pPr>
              <w:pStyle w:val="AmTrustBlack"/>
              <w:rPr>
                <w:rFonts w:cs="Arial"/>
                <w:color w:val="auto"/>
                <w:sz w:val="20"/>
                <w:szCs w:val="20"/>
                <w:lang w:eastAsia="en-GB"/>
              </w:rPr>
            </w:pPr>
            <w:r>
              <w:rPr>
                <w:rFonts w:cs="Arial"/>
                <w:color w:val="auto"/>
                <w:sz w:val="20"/>
                <w:szCs w:val="20"/>
                <w:lang w:eastAsia="en-GB"/>
              </w:rPr>
              <w:t>6.</w:t>
            </w:r>
          </w:p>
          <w:p w14:paraId="3B7E797D" w14:textId="77777777" w:rsidR="009D1DE2" w:rsidRPr="00BA084B" w:rsidRDefault="009D1DE2" w:rsidP="009D1DE2">
            <w:pPr>
              <w:pStyle w:val="AmTrustBlack"/>
              <w:rPr>
                <w:rFonts w:cs="Arial"/>
                <w:color w:val="auto"/>
                <w:sz w:val="20"/>
                <w:szCs w:val="20"/>
                <w:lang w:eastAsia="en-GB"/>
              </w:rPr>
            </w:pPr>
          </w:p>
        </w:tc>
        <w:tc>
          <w:tcPr>
            <w:tcW w:w="2614" w:type="dxa"/>
            <w:vAlign w:val="center"/>
          </w:tcPr>
          <w:p w14:paraId="7E078779" w14:textId="77777777" w:rsidR="009D1DE2" w:rsidRPr="00B672B6" w:rsidRDefault="009D1DE2" w:rsidP="002C333F">
            <w:pPr>
              <w:pStyle w:val="AmTrustBlack"/>
              <w:rPr>
                <w:rFonts w:cs="Arial"/>
                <w:color w:val="auto"/>
                <w:sz w:val="20"/>
                <w:szCs w:val="20"/>
                <w:lang w:eastAsia="en-GB"/>
              </w:rPr>
            </w:pPr>
            <w:r w:rsidRPr="00B672B6">
              <w:rPr>
                <w:rFonts w:cs="Arial"/>
                <w:color w:val="auto"/>
                <w:sz w:val="20"/>
                <w:szCs w:val="20"/>
                <w:lang w:eastAsia="en-GB"/>
              </w:rPr>
              <w:t>Committee Roles</w:t>
            </w:r>
          </w:p>
          <w:p w14:paraId="01E52FB6" w14:textId="77777777" w:rsidR="009D1DE2" w:rsidRPr="00B672B6" w:rsidRDefault="009D1DE2" w:rsidP="002C333F">
            <w:pPr>
              <w:pStyle w:val="AmTrustBlack"/>
              <w:rPr>
                <w:rFonts w:cs="Arial"/>
                <w:color w:val="auto"/>
                <w:sz w:val="20"/>
                <w:szCs w:val="20"/>
                <w:lang w:eastAsia="en-GB"/>
              </w:rPr>
            </w:pPr>
          </w:p>
        </w:tc>
        <w:tc>
          <w:tcPr>
            <w:tcW w:w="6100" w:type="dxa"/>
            <w:vAlign w:val="center"/>
          </w:tcPr>
          <w:p w14:paraId="50640B3E" w14:textId="77777777" w:rsidR="009D1DE2" w:rsidRPr="00B672B6" w:rsidRDefault="009D1DE2" w:rsidP="002C333F">
            <w:pPr>
              <w:pStyle w:val="AmTrustBlack"/>
              <w:rPr>
                <w:rFonts w:cs="Arial"/>
                <w:color w:val="auto"/>
                <w:sz w:val="20"/>
                <w:szCs w:val="20"/>
                <w:lang w:eastAsia="en-GB"/>
              </w:rPr>
            </w:pPr>
            <w:r w:rsidRPr="00B672B6">
              <w:rPr>
                <w:rFonts w:cs="Arial"/>
                <w:color w:val="auto"/>
                <w:sz w:val="20"/>
                <w:szCs w:val="20"/>
                <w:u w:val="single"/>
                <w:lang w:eastAsia="en-GB"/>
              </w:rPr>
              <w:t>Chair</w:t>
            </w:r>
          </w:p>
          <w:p w14:paraId="5B550F37" w14:textId="447CAA98" w:rsidR="009D1DE2" w:rsidRDefault="00D83ECF" w:rsidP="00E72513">
            <w:pPr>
              <w:pStyle w:val="AmTrustBlack"/>
              <w:numPr>
                <w:ilvl w:val="0"/>
                <w:numId w:val="21"/>
              </w:numPr>
              <w:ind w:left="0"/>
              <w:rPr>
                <w:rFonts w:cs="Arial"/>
                <w:color w:val="auto"/>
                <w:sz w:val="20"/>
                <w:szCs w:val="20"/>
                <w:lang w:eastAsia="en-GB"/>
              </w:rPr>
            </w:pPr>
            <w:r>
              <w:rPr>
                <w:rFonts w:cs="Arial"/>
                <w:color w:val="auto"/>
                <w:sz w:val="20"/>
                <w:szCs w:val="20"/>
                <w:lang w:eastAsia="en-GB"/>
              </w:rPr>
              <w:t xml:space="preserve">None </w:t>
            </w:r>
          </w:p>
          <w:p w14:paraId="67721ACC" w14:textId="77777777" w:rsidR="00D83ECF" w:rsidRPr="00D83ECF" w:rsidRDefault="00D83ECF" w:rsidP="00E72513">
            <w:pPr>
              <w:pStyle w:val="AmTrustBlack"/>
              <w:numPr>
                <w:ilvl w:val="0"/>
                <w:numId w:val="21"/>
              </w:numPr>
              <w:ind w:left="0"/>
              <w:rPr>
                <w:rFonts w:cs="Arial"/>
                <w:color w:val="auto"/>
                <w:sz w:val="20"/>
                <w:szCs w:val="20"/>
                <w:lang w:eastAsia="en-GB"/>
              </w:rPr>
            </w:pPr>
          </w:p>
          <w:p w14:paraId="693596A8" w14:textId="77777777" w:rsidR="009D1DE2" w:rsidRPr="00B672B6" w:rsidRDefault="009D1DE2" w:rsidP="002C333F">
            <w:pPr>
              <w:pStyle w:val="AmTrustBlack"/>
              <w:rPr>
                <w:rFonts w:cs="Arial"/>
                <w:color w:val="auto"/>
                <w:sz w:val="20"/>
                <w:szCs w:val="20"/>
                <w:lang w:eastAsia="en-GB"/>
              </w:rPr>
            </w:pPr>
            <w:r w:rsidRPr="00B672B6">
              <w:rPr>
                <w:rFonts w:cs="Arial"/>
                <w:color w:val="auto"/>
                <w:sz w:val="20"/>
                <w:szCs w:val="20"/>
                <w:u w:val="single"/>
                <w:lang w:eastAsia="en-GB"/>
              </w:rPr>
              <w:t>Member</w:t>
            </w:r>
          </w:p>
          <w:p w14:paraId="04DC81BE" w14:textId="6E789649" w:rsidR="00E36489" w:rsidRPr="00A20064" w:rsidRDefault="00D83ECF" w:rsidP="00A20064">
            <w:pPr>
              <w:pStyle w:val="AmTrustBlack"/>
              <w:numPr>
                <w:ilvl w:val="0"/>
                <w:numId w:val="20"/>
              </w:numPr>
              <w:ind w:left="0"/>
              <w:rPr>
                <w:rFonts w:cs="Arial"/>
                <w:color w:val="auto"/>
                <w:sz w:val="20"/>
                <w:szCs w:val="20"/>
                <w:lang w:eastAsia="en-GB"/>
              </w:rPr>
            </w:pPr>
            <w:r>
              <w:rPr>
                <w:rFonts w:cs="Arial"/>
                <w:color w:val="auto"/>
                <w:sz w:val="20"/>
                <w:szCs w:val="20"/>
                <w:lang w:eastAsia="en-GB"/>
              </w:rPr>
              <w:t xml:space="preserve">None </w:t>
            </w:r>
          </w:p>
        </w:tc>
      </w:tr>
      <w:tr w:rsidR="00E36489" w:rsidRPr="00BA084B" w14:paraId="7711CE72" w14:textId="77777777" w:rsidTr="009D1DE2">
        <w:trPr>
          <w:trHeight w:val="624"/>
        </w:trPr>
        <w:tc>
          <w:tcPr>
            <w:tcW w:w="495" w:type="dxa"/>
            <w:vAlign w:val="center"/>
          </w:tcPr>
          <w:p w14:paraId="629C5488" w14:textId="4886C0CD" w:rsidR="00E36489" w:rsidRDefault="00374FE2" w:rsidP="00E36489">
            <w:pPr>
              <w:pStyle w:val="AmTrustBlack"/>
              <w:rPr>
                <w:rFonts w:cs="Arial"/>
                <w:color w:val="auto"/>
                <w:sz w:val="20"/>
                <w:szCs w:val="20"/>
                <w:lang w:eastAsia="en-GB"/>
              </w:rPr>
            </w:pPr>
            <w:r>
              <w:rPr>
                <w:rFonts w:cs="Arial"/>
                <w:color w:val="auto"/>
                <w:sz w:val="20"/>
                <w:szCs w:val="20"/>
                <w:lang w:eastAsia="en-GB"/>
              </w:rPr>
              <w:t>7.</w:t>
            </w:r>
          </w:p>
        </w:tc>
        <w:tc>
          <w:tcPr>
            <w:tcW w:w="2614" w:type="dxa"/>
            <w:vAlign w:val="center"/>
          </w:tcPr>
          <w:p w14:paraId="620CDDFB" w14:textId="77777777" w:rsidR="00E36489" w:rsidRPr="00B672B6" w:rsidRDefault="00E36489" w:rsidP="00E36489">
            <w:pPr>
              <w:pStyle w:val="AmTrustBlack"/>
              <w:rPr>
                <w:rFonts w:cs="Arial"/>
                <w:color w:val="auto"/>
                <w:sz w:val="20"/>
                <w:szCs w:val="20"/>
                <w:lang w:eastAsia="en-GB"/>
              </w:rPr>
            </w:pPr>
            <w:r w:rsidRPr="00B672B6">
              <w:rPr>
                <w:rFonts w:cs="Arial"/>
                <w:color w:val="auto"/>
                <w:sz w:val="20"/>
                <w:szCs w:val="20"/>
                <w:lang w:eastAsia="en-GB"/>
              </w:rPr>
              <w:t xml:space="preserve">Direct &amp; Indirect </w:t>
            </w:r>
          </w:p>
          <w:p w14:paraId="2263BF2C" w14:textId="22ACD2D5" w:rsidR="00E36489" w:rsidRPr="00B672B6" w:rsidRDefault="00E36489" w:rsidP="00E36489">
            <w:pPr>
              <w:pStyle w:val="AmTrustBlack"/>
              <w:rPr>
                <w:rFonts w:cs="Arial"/>
                <w:color w:val="auto"/>
                <w:sz w:val="20"/>
                <w:szCs w:val="20"/>
                <w:lang w:eastAsia="en-GB"/>
              </w:rPr>
            </w:pPr>
            <w:r w:rsidRPr="00B672B6">
              <w:rPr>
                <w:rFonts w:cs="Arial"/>
                <w:color w:val="auto"/>
                <w:sz w:val="20"/>
                <w:szCs w:val="20"/>
                <w:lang w:eastAsia="en-GB"/>
              </w:rPr>
              <w:t>Reporting Line</w:t>
            </w:r>
          </w:p>
        </w:tc>
        <w:tc>
          <w:tcPr>
            <w:tcW w:w="6100" w:type="dxa"/>
            <w:vAlign w:val="center"/>
          </w:tcPr>
          <w:p w14:paraId="5B20F764" w14:textId="77777777" w:rsidR="00E36489" w:rsidRPr="00E36489" w:rsidRDefault="00E36489" w:rsidP="00E36489">
            <w:pPr>
              <w:pStyle w:val="AmTrustBlack"/>
              <w:rPr>
                <w:rFonts w:cs="Arial"/>
                <w:color w:val="auto"/>
                <w:sz w:val="20"/>
                <w:szCs w:val="20"/>
                <w:u w:val="single"/>
                <w:lang w:eastAsia="en-GB"/>
              </w:rPr>
            </w:pPr>
            <w:r w:rsidRPr="00E36489">
              <w:rPr>
                <w:rFonts w:cs="Arial"/>
                <w:color w:val="auto"/>
                <w:sz w:val="20"/>
                <w:szCs w:val="20"/>
                <w:u w:val="single"/>
                <w:lang w:eastAsia="en-GB"/>
              </w:rPr>
              <w:t>Direct Line Manager</w:t>
            </w:r>
          </w:p>
          <w:p w14:paraId="1ABF9225" w14:textId="2946363D" w:rsidR="00E36489" w:rsidRPr="00E36489" w:rsidRDefault="00E36489" w:rsidP="00E36489">
            <w:pPr>
              <w:pStyle w:val="AmTrustBlack"/>
              <w:rPr>
                <w:rFonts w:cs="Arial"/>
                <w:color w:val="auto"/>
                <w:sz w:val="20"/>
                <w:szCs w:val="20"/>
                <w:lang w:eastAsia="en-GB"/>
              </w:rPr>
            </w:pPr>
          </w:p>
          <w:p w14:paraId="1A34DDAA" w14:textId="77777777" w:rsidR="00D83ECF" w:rsidRPr="00D83ECF" w:rsidRDefault="00D83ECF" w:rsidP="00D83ECF">
            <w:pPr>
              <w:spacing w:line="276" w:lineRule="auto"/>
              <w:rPr>
                <w:rFonts w:ascii="Arial" w:hAnsi="Arial" w:cs="Arial"/>
                <w:b/>
                <w:bCs/>
                <w:sz w:val="20"/>
                <w:szCs w:val="20"/>
                <w:lang w:val="en-GB"/>
              </w:rPr>
            </w:pPr>
            <w:r w:rsidRPr="00D83ECF">
              <w:rPr>
                <w:rFonts w:ascii="Arial" w:hAnsi="Arial" w:cs="Arial"/>
                <w:sz w:val="20"/>
                <w:szCs w:val="20"/>
              </w:rPr>
              <w:t>Senior ATE legal expenses underwriter,</w:t>
            </w:r>
            <w:r w:rsidRPr="00D83ECF">
              <w:rPr>
                <w:rFonts w:ascii="Arial" w:hAnsi="Arial" w:cs="Arial"/>
                <w:b/>
                <w:bCs/>
                <w:sz w:val="20"/>
                <w:szCs w:val="20"/>
              </w:rPr>
              <w:t xml:space="preserve"> </w:t>
            </w:r>
          </w:p>
          <w:p w14:paraId="42564E9D" w14:textId="77777777" w:rsidR="00E36489" w:rsidRPr="00D83ECF" w:rsidRDefault="00E36489" w:rsidP="00E36489">
            <w:pPr>
              <w:pStyle w:val="AmTrustBlack"/>
              <w:rPr>
                <w:rFonts w:cs="Arial"/>
                <w:color w:val="auto"/>
                <w:sz w:val="20"/>
                <w:szCs w:val="20"/>
                <w:lang w:val="en-GB" w:eastAsia="en-GB"/>
              </w:rPr>
            </w:pPr>
          </w:p>
          <w:p w14:paraId="67A9C5B0" w14:textId="5AA5BC13" w:rsidR="00E36489" w:rsidRPr="00B672B6" w:rsidRDefault="00E36489" w:rsidP="00A613F9">
            <w:pPr>
              <w:pStyle w:val="AmTrustBlack"/>
              <w:rPr>
                <w:rFonts w:cs="Arial"/>
                <w:sz w:val="20"/>
                <w:szCs w:val="20"/>
                <w:lang w:eastAsia="en-GB"/>
              </w:rPr>
            </w:pPr>
          </w:p>
        </w:tc>
      </w:tr>
      <w:tr w:rsidR="00E36489" w:rsidRPr="00BA084B" w14:paraId="3E6236C4" w14:textId="77777777" w:rsidTr="009D1DE2">
        <w:trPr>
          <w:trHeight w:val="624"/>
        </w:trPr>
        <w:tc>
          <w:tcPr>
            <w:tcW w:w="495" w:type="dxa"/>
            <w:vAlign w:val="center"/>
          </w:tcPr>
          <w:p w14:paraId="5C939391" w14:textId="1DFAA630" w:rsidR="00E36489" w:rsidRDefault="00374FE2" w:rsidP="00E36489">
            <w:pPr>
              <w:pStyle w:val="AmTrustBlack"/>
              <w:rPr>
                <w:rFonts w:cs="Arial"/>
                <w:color w:val="auto"/>
                <w:sz w:val="20"/>
                <w:szCs w:val="20"/>
                <w:lang w:eastAsia="en-GB"/>
              </w:rPr>
            </w:pPr>
            <w:r>
              <w:rPr>
                <w:rFonts w:cs="Arial"/>
                <w:color w:val="auto"/>
                <w:sz w:val="20"/>
                <w:szCs w:val="20"/>
                <w:lang w:eastAsia="en-GB"/>
              </w:rPr>
              <w:t>8.</w:t>
            </w:r>
          </w:p>
        </w:tc>
        <w:tc>
          <w:tcPr>
            <w:tcW w:w="2614" w:type="dxa"/>
            <w:vAlign w:val="center"/>
          </w:tcPr>
          <w:p w14:paraId="249118D0" w14:textId="12BC539A" w:rsidR="00E36489" w:rsidRPr="00B672B6" w:rsidRDefault="00E36489" w:rsidP="00E36489">
            <w:pPr>
              <w:pStyle w:val="AmTrustBlack"/>
              <w:rPr>
                <w:rFonts w:cs="Arial"/>
                <w:color w:val="auto"/>
                <w:sz w:val="20"/>
                <w:szCs w:val="20"/>
                <w:lang w:eastAsia="en-GB"/>
              </w:rPr>
            </w:pPr>
            <w:r w:rsidRPr="00B672B6">
              <w:rPr>
                <w:rFonts w:cs="Arial"/>
                <w:color w:val="auto"/>
                <w:sz w:val="20"/>
                <w:szCs w:val="20"/>
                <w:lang w:eastAsia="en-GB"/>
              </w:rPr>
              <w:t xml:space="preserve">Direct &amp; Indirect Reports </w:t>
            </w:r>
          </w:p>
        </w:tc>
        <w:tc>
          <w:tcPr>
            <w:tcW w:w="6100" w:type="dxa"/>
            <w:vAlign w:val="center"/>
          </w:tcPr>
          <w:p w14:paraId="5DDFE774" w14:textId="788F6BBF" w:rsidR="00E36489" w:rsidRPr="00B672B6" w:rsidRDefault="00E36489" w:rsidP="00E36489">
            <w:pPr>
              <w:autoSpaceDE w:val="0"/>
              <w:autoSpaceDN w:val="0"/>
              <w:adjustRightInd w:val="0"/>
              <w:jc w:val="both"/>
              <w:rPr>
                <w:rFonts w:ascii="Arial" w:hAnsi="Arial" w:cs="Arial"/>
                <w:sz w:val="20"/>
                <w:szCs w:val="20"/>
                <w:u w:val="single"/>
                <w:lang w:eastAsia="en-GB"/>
              </w:rPr>
            </w:pPr>
            <w:r w:rsidRPr="00B672B6">
              <w:rPr>
                <w:rFonts w:ascii="Arial" w:hAnsi="Arial" w:cs="Arial"/>
                <w:sz w:val="20"/>
                <w:szCs w:val="20"/>
                <w:u w:val="single"/>
                <w:lang w:eastAsia="en-GB"/>
              </w:rPr>
              <w:t>Direct Reports</w:t>
            </w:r>
          </w:p>
          <w:p w14:paraId="71BF22EE" w14:textId="5532BA3C" w:rsidR="00E36489" w:rsidRPr="00B672B6" w:rsidRDefault="00D83ECF" w:rsidP="00E36489">
            <w:pPr>
              <w:autoSpaceDE w:val="0"/>
              <w:autoSpaceDN w:val="0"/>
              <w:adjustRightInd w:val="0"/>
              <w:jc w:val="both"/>
              <w:rPr>
                <w:rFonts w:ascii="Arial" w:hAnsi="Arial" w:cs="Arial"/>
                <w:sz w:val="20"/>
                <w:szCs w:val="20"/>
                <w:lang w:eastAsia="en-GB"/>
              </w:rPr>
            </w:pPr>
            <w:r>
              <w:rPr>
                <w:rFonts w:ascii="Arial" w:hAnsi="Arial" w:cs="Arial"/>
                <w:sz w:val="20"/>
                <w:szCs w:val="20"/>
                <w:lang w:eastAsia="en-GB"/>
              </w:rPr>
              <w:t xml:space="preserve">None </w:t>
            </w:r>
          </w:p>
          <w:p w14:paraId="4CAC03D7" w14:textId="77777777" w:rsidR="00E36489" w:rsidRPr="00B672B6" w:rsidRDefault="00E36489" w:rsidP="00E36489">
            <w:pPr>
              <w:autoSpaceDE w:val="0"/>
              <w:autoSpaceDN w:val="0"/>
              <w:adjustRightInd w:val="0"/>
              <w:jc w:val="both"/>
              <w:rPr>
                <w:rFonts w:ascii="Arial" w:hAnsi="Arial" w:cs="Arial"/>
                <w:sz w:val="20"/>
                <w:szCs w:val="20"/>
                <w:lang w:eastAsia="en-GB"/>
              </w:rPr>
            </w:pPr>
          </w:p>
          <w:p w14:paraId="7E1C20D9" w14:textId="77777777" w:rsidR="00E36489" w:rsidRPr="00B672B6" w:rsidRDefault="00E36489" w:rsidP="00E36489">
            <w:pPr>
              <w:autoSpaceDE w:val="0"/>
              <w:autoSpaceDN w:val="0"/>
              <w:adjustRightInd w:val="0"/>
              <w:jc w:val="both"/>
              <w:rPr>
                <w:rFonts w:ascii="Arial" w:hAnsi="Arial" w:cs="Arial"/>
                <w:sz w:val="20"/>
                <w:szCs w:val="20"/>
                <w:u w:val="single"/>
                <w:lang w:eastAsia="en-GB"/>
              </w:rPr>
            </w:pPr>
            <w:r w:rsidRPr="00B672B6">
              <w:rPr>
                <w:rFonts w:ascii="Arial" w:hAnsi="Arial" w:cs="Arial"/>
                <w:sz w:val="20"/>
                <w:szCs w:val="20"/>
                <w:u w:val="single"/>
                <w:lang w:eastAsia="en-GB"/>
              </w:rPr>
              <w:t>Indirect (dotted) Reports</w:t>
            </w:r>
          </w:p>
          <w:p w14:paraId="6D71B60E" w14:textId="7714462B" w:rsidR="00E36489" w:rsidRPr="00B672B6" w:rsidRDefault="00D83ECF" w:rsidP="00E36489">
            <w:pPr>
              <w:autoSpaceDE w:val="0"/>
              <w:autoSpaceDN w:val="0"/>
              <w:adjustRightInd w:val="0"/>
              <w:jc w:val="both"/>
              <w:rPr>
                <w:rFonts w:ascii="Arial" w:hAnsi="Arial" w:cs="Arial"/>
                <w:sz w:val="20"/>
                <w:szCs w:val="20"/>
                <w:lang w:eastAsia="en-GB"/>
              </w:rPr>
            </w:pPr>
            <w:r>
              <w:rPr>
                <w:rFonts w:ascii="Arial" w:hAnsi="Arial" w:cs="Arial"/>
                <w:sz w:val="20"/>
                <w:szCs w:val="20"/>
                <w:lang w:eastAsia="en-GB"/>
              </w:rPr>
              <w:t>None</w:t>
            </w:r>
          </w:p>
        </w:tc>
      </w:tr>
      <w:tr w:rsidR="00900E06" w:rsidRPr="00BA084B" w14:paraId="0032F66D" w14:textId="77777777" w:rsidTr="00A20064">
        <w:trPr>
          <w:trHeight w:val="414"/>
        </w:trPr>
        <w:tc>
          <w:tcPr>
            <w:tcW w:w="495" w:type="dxa"/>
            <w:vAlign w:val="center"/>
          </w:tcPr>
          <w:p w14:paraId="71B8FCA2" w14:textId="0DBA076B" w:rsidR="00900E06" w:rsidRPr="00BA084B" w:rsidRDefault="00374FE2" w:rsidP="000E574F">
            <w:pPr>
              <w:pStyle w:val="AmTrustBlack"/>
              <w:rPr>
                <w:rFonts w:cs="Arial"/>
                <w:color w:val="auto"/>
                <w:sz w:val="20"/>
                <w:szCs w:val="20"/>
                <w:lang w:eastAsia="en-GB"/>
              </w:rPr>
            </w:pPr>
            <w:r>
              <w:rPr>
                <w:rFonts w:cs="Arial"/>
                <w:color w:val="auto"/>
                <w:sz w:val="20"/>
                <w:szCs w:val="20"/>
                <w:lang w:eastAsia="en-GB"/>
              </w:rPr>
              <w:t>9.</w:t>
            </w:r>
          </w:p>
        </w:tc>
        <w:tc>
          <w:tcPr>
            <w:tcW w:w="2614" w:type="dxa"/>
            <w:vAlign w:val="center"/>
          </w:tcPr>
          <w:p w14:paraId="60C0CF28" w14:textId="77777777" w:rsidR="00900E06" w:rsidRPr="00B672B6" w:rsidRDefault="00900E06" w:rsidP="00900E06">
            <w:pPr>
              <w:pStyle w:val="AmTrustBlack"/>
              <w:rPr>
                <w:rFonts w:cs="Arial"/>
                <w:color w:val="auto"/>
                <w:sz w:val="20"/>
                <w:szCs w:val="20"/>
                <w:lang w:eastAsia="en-GB"/>
              </w:rPr>
            </w:pPr>
            <w:r w:rsidRPr="00B672B6">
              <w:rPr>
                <w:rFonts w:cs="Arial"/>
                <w:color w:val="auto"/>
                <w:sz w:val="20"/>
                <w:szCs w:val="20"/>
                <w:lang w:eastAsia="en-GB"/>
              </w:rPr>
              <w:t>Key Stakeholders</w:t>
            </w:r>
          </w:p>
        </w:tc>
        <w:tc>
          <w:tcPr>
            <w:tcW w:w="6100" w:type="dxa"/>
            <w:vAlign w:val="center"/>
          </w:tcPr>
          <w:p w14:paraId="01375A76" w14:textId="77777777" w:rsidR="00900E06" w:rsidRDefault="00900E06" w:rsidP="00900E06">
            <w:pPr>
              <w:autoSpaceDE w:val="0"/>
              <w:autoSpaceDN w:val="0"/>
              <w:adjustRightInd w:val="0"/>
              <w:jc w:val="both"/>
              <w:rPr>
                <w:rFonts w:ascii="Arial" w:hAnsi="Arial" w:cs="Arial"/>
                <w:sz w:val="20"/>
                <w:szCs w:val="20"/>
                <w:lang w:eastAsia="en-GB"/>
              </w:rPr>
            </w:pPr>
            <w:r w:rsidRPr="00B672B6">
              <w:rPr>
                <w:rFonts w:ascii="Arial" w:hAnsi="Arial" w:cs="Arial"/>
                <w:sz w:val="20"/>
                <w:szCs w:val="20"/>
                <w:lang w:eastAsia="en-GB"/>
              </w:rPr>
              <w:t xml:space="preserve">Set out the details of the key stakeholders for the role </w:t>
            </w:r>
          </w:p>
          <w:p w14:paraId="2B44D6B4" w14:textId="77777777" w:rsidR="00D83ECF" w:rsidRDefault="00D83ECF" w:rsidP="00900E06">
            <w:pPr>
              <w:autoSpaceDE w:val="0"/>
              <w:autoSpaceDN w:val="0"/>
              <w:adjustRightInd w:val="0"/>
              <w:jc w:val="both"/>
              <w:rPr>
                <w:rFonts w:ascii="Arial" w:hAnsi="Arial" w:cs="Arial"/>
                <w:sz w:val="20"/>
                <w:szCs w:val="20"/>
                <w:lang w:eastAsia="en-GB"/>
              </w:rPr>
            </w:pPr>
          </w:p>
          <w:p w14:paraId="56C6E2F0" w14:textId="77777777" w:rsidR="00D83ECF" w:rsidRPr="00340539" w:rsidRDefault="00D83ECF" w:rsidP="00D83ECF">
            <w:pPr>
              <w:autoSpaceDE w:val="0"/>
              <w:autoSpaceDN w:val="0"/>
              <w:adjustRightInd w:val="0"/>
              <w:jc w:val="both"/>
              <w:rPr>
                <w:rFonts w:ascii="Arial" w:hAnsi="Arial" w:cs="Arial"/>
                <w:sz w:val="20"/>
                <w:szCs w:val="20"/>
                <w:lang w:eastAsia="en-GB"/>
              </w:rPr>
            </w:pPr>
            <w:r w:rsidRPr="00340539">
              <w:rPr>
                <w:rFonts w:ascii="Arial" w:hAnsi="Arial" w:cs="Arial"/>
                <w:sz w:val="20"/>
                <w:szCs w:val="20"/>
                <w:lang w:eastAsia="en-GB"/>
              </w:rPr>
              <w:t xml:space="preserve">Senior Management </w:t>
            </w:r>
          </w:p>
          <w:p w14:paraId="26FCE57C" w14:textId="77777777" w:rsidR="00D83ECF" w:rsidRPr="00340539" w:rsidRDefault="00D83ECF" w:rsidP="00D83ECF">
            <w:pPr>
              <w:autoSpaceDE w:val="0"/>
              <w:autoSpaceDN w:val="0"/>
              <w:adjustRightInd w:val="0"/>
              <w:jc w:val="both"/>
              <w:rPr>
                <w:rFonts w:ascii="Arial" w:hAnsi="Arial" w:cs="Arial"/>
                <w:sz w:val="20"/>
                <w:szCs w:val="20"/>
                <w:lang w:eastAsia="en-GB"/>
              </w:rPr>
            </w:pPr>
            <w:r w:rsidRPr="00340539">
              <w:rPr>
                <w:rFonts w:ascii="Arial" w:hAnsi="Arial" w:cs="Arial"/>
                <w:sz w:val="20"/>
                <w:szCs w:val="20"/>
                <w:lang w:eastAsia="en-GB"/>
              </w:rPr>
              <w:t xml:space="preserve">Underwriting Governance </w:t>
            </w:r>
          </w:p>
          <w:p w14:paraId="4EFC86C9" w14:textId="77777777" w:rsidR="00D83ECF" w:rsidRPr="00340539" w:rsidRDefault="00D83ECF" w:rsidP="00D83ECF">
            <w:pPr>
              <w:autoSpaceDE w:val="0"/>
              <w:autoSpaceDN w:val="0"/>
              <w:adjustRightInd w:val="0"/>
              <w:jc w:val="both"/>
              <w:rPr>
                <w:rFonts w:ascii="Arial" w:hAnsi="Arial" w:cs="Arial"/>
                <w:sz w:val="20"/>
                <w:szCs w:val="20"/>
                <w:lang w:eastAsia="en-GB"/>
              </w:rPr>
            </w:pPr>
            <w:r w:rsidRPr="00340539">
              <w:rPr>
                <w:rFonts w:ascii="Arial" w:hAnsi="Arial" w:cs="Arial"/>
                <w:sz w:val="20"/>
                <w:szCs w:val="20"/>
                <w:lang w:eastAsia="en-GB"/>
              </w:rPr>
              <w:t xml:space="preserve">Finance and Actuarial </w:t>
            </w:r>
          </w:p>
          <w:p w14:paraId="48CBA476" w14:textId="77777777" w:rsidR="00D83ECF" w:rsidRPr="00340539" w:rsidRDefault="00D83ECF" w:rsidP="00D83ECF">
            <w:pPr>
              <w:autoSpaceDE w:val="0"/>
              <w:autoSpaceDN w:val="0"/>
              <w:adjustRightInd w:val="0"/>
              <w:jc w:val="both"/>
              <w:rPr>
                <w:rFonts w:ascii="Arial" w:hAnsi="Arial" w:cs="Arial"/>
                <w:sz w:val="20"/>
                <w:szCs w:val="20"/>
                <w:lang w:eastAsia="en-GB"/>
              </w:rPr>
            </w:pPr>
            <w:r w:rsidRPr="00340539">
              <w:rPr>
                <w:rFonts w:ascii="Arial" w:hAnsi="Arial" w:cs="Arial"/>
                <w:sz w:val="20"/>
                <w:szCs w:val="20"/>
                <w:lang w:eastAsia="en-GB"/>
              </w:rPr>
              <w:t xml:space="preserve">Claims </w:t>
            </w:r>
          </w:p>
          <w:p w14:paraId="6D5B3F60" w14:textId="47711BBB" w:rsidR="00D83ECF" w:rsidRPr="00340539" w:rsidRDefault="00D83ECF" w:rsidP="00D83ECF">
            <w:pPr>
              <w:autoSpaceDE w:val="0"/>
              <w:autoSpaceDN w:val="0"/>
              <w:adjustRightInd w:val="0"/>
              <w:jc w:val="both"/>
              <w:rPr>
                <w:rFonts w:ascii="Arial" w:hAnsi="Arial" w:cs="Arial"/>
                <w:sz w:val="20"/>
                <w:szCs w:val="20"/>
                <w:lang w:eastAsia="en-GB"/>
              </w:rPr>
            </w:pPr>
            <w:r w:rsidRPr="00340539">
              <w:rPr>
                <w:rFonts w:ascii="Arial" w:hAnsi="Arial" w:cs="Arial"/>
                <w:sz w:val="20"/>
                <w:szCs w:val="20"/>
                <w:lang w:eastAsia="en-GB"/>
              </w:rPr>
              <w:t>Operations</w:t>
            </w:r>
          </w:p>
          <w:p w14:paraId="3DEDD542" w14:textId="023CF50D" w:rsidR="00D83ECF" w:rsidRDefault="00D83ECF" w:rsidP="00900E06">
            <w:pPr>
              <w:autoSpaceDE w:val="0"/>
              <w:autoSpaceDN w:val="0"/>
              <w:adjustRightInd w:val="0"/>
              <w:jc w:val="both"/>
              <w:rPr>
                <w:rFonts w:ascii="Arial" w:hAnsi="Arial" w:cs="Arial"/>
                <w:sz w:val="20"/>
                <w:szCs w:val="20"/>
                <w:lang w:eastAsia="en-GB"/>
              </w:rPr>
            </w:pPr>
          </w:p>
          <w:p w14:paraId="5FD8188E" w14:textId="77777777" w:rsidR="00D83ECF" w:rsidRPr="00B672B6" w:rsidRDefault="00D83ECF" w:rsidP="00900E06">
            <w:pPr>
              <w:autoSpaceDE w:val="0"/>
              <w:autoSpaceDN w:val="0"/>
              <w:adjustRightInd w:val="0"/>
              <w:jc w:val="both"/>
              <w:rPr>
                <w:rFonts w:ascii="Arial" w:hAnsi="Arial" w:cs="Arial"/>
                <w:sz w:val="20"/>
                <w:szCs w:val="20"/>
                <w:lang w:eastAsia="en-GB"/>
              </w:rPr>
            </w:pPr>
          </w:p>
        </w:tc>
      </w:tr>
      <w:tr w:rsidR="00A20064" w:rsidRPr="00BA084B" w14:paraId="7120F4D8" w14:textId="77777777" w:rsidTr="009D1DE2">
        <w:trPr>
          <w:trHeight w:val="624"/>
        </w:trPr>
        <w:tc>
          <w:tcPr>
            <w:tcW w:w="495" w:type="dxa"/>
            <w:vAlign w:val="center"/>
          </w:tcPr>
          <w:p w14:paraId="0109A23F" w14:textId="60DB3CE4" w:rsidR="00A20064" w:rsidRDefault="00A20064" w:rsidP="000E574F">
            <w:pPr>
              <w:pStyle w:val="AmTrustBlack"/>
              <w:rPr>
                <w:rFonts w:cs="Arial"/>
                <w:color w:val="auto"/>
                <w:sz w:val="20"/>
                <w:szCs w:val="20"/>
                <w:lang w:eastAsia="en-GB"/>
              </w:rPr>
            </w:pPr>
            <w:r>
              <w:rPr>
                <w:rFonts w:cs="Arial"/>
                <w:color w:val="auto"/>
                <w:sz w:val="20"/>
                <w:szCs w:val="20"/>
                <w:lang w:eastAsia="en-GB"/>
              </w:rPr>
              <w:t>10.</w:t>
            </w:r>
          </w:p>
        </w:tc>
        <w:tc>
          <w:tcPr>
            <w:tcW w:w="2614" w:type="dxa"/>
            <w:vAlign w:val="center"/>
          </w:tcPr>
          <w:p w14:paraId="69A204E1" w14:textId="6C2E3A9C" w:rsidR="00A20064" w:rsidRPr="00B672B6" w:rsidRDefault="00A20064" w:rsidP="00900E06">
            <w:pPr>
              <w:pStyle w:val="AmTrustBlack"/>
              <w:rPr>
                <w:rFonts w:cs="Arial"/>
                <w:color w:val="auto"/>
                <w:sz w:val="20"/>
                <w:szCs w:val="20"/>
                <w:lang w:eastAsia="en-GB"/>
              </w:rPr>
            </w:pPr>
            <w:r w:rsidRPr="00B672B6">
              <w:rPr>
                <w:rFonts w:cs="Arial"/>
                <w:color w:val="auto"/>
                <w:sz w:val="20"/>
                <w:szCs w:val="20"/>
                <w:lang w:eastAsia="en-GB"/>
              </w:rPr>
              <w:t>Applicable Conduct Rules</w:t>
            </w:r>
          </w:p>
        </w:tc>
        <w:tc>
          <w:tcPr>
            <w:tcW w:w="6100" w:type="dxa"/>
            <w:vAlign w:val="center"/>
          </w:tcPr>
          <w:p w14:paraId="28A2D247" w14:textId="77777777" w:rsidR="00A20064" w:rsidRPr="00B672B6" w:rsidRDefault="00A20064" w:rsidP="00A20064">
            <w:pPr>
              <w:autoSpaceDE w:val="0"/>
              <w:autoSpaceDN w:val="0"/>
              <w:adjustRightInd w:val="0"/>
              <w:jc w:val="both"/>
              <w:rPr>
                <w:rFonts w:ascii="Arial" w:hAnsi="Arial" w:cs="Arial"/>
                <w:sz w:val="20"/>
                <w:szCs w:val="20"/>
                <w:lang w:eastAsia="en-GB"/>
              </w:rPr>
            </w:pPr>
            <w:r w:rsidRPr="00B672B6">
              <w:rPr>
                <w:rFonts w:ascii="Arial" w:hAnsi="Arial" w:cs="Arial"/>
                <w:sz w:val="20"/>
                <w:szCs w:val="20"/>
                <w:lang w:eastAsia="en-GB"/>
              </w:rPr>
              <w:t>Individual Conduct Rules</w:t>
            </w:r>
          </w:p>
          <w:p w14:paraId="0969B4AE" w14:textId="77777777" w:rsidR="00A20064" w:rsidRPr="00B672B6" w:rsidRDefault="00A20064" w:rsidP="00A20064">
            <w:pPr>
              <w:pStyle w:val="ListParagraph"/>
              <w:numPr>
                <w:ilvl w:val="0"/>
                <w:numId w:val="25"/>
              </w:numPr>
              <w:autoSpaceDE w:val="0"/>
              <w:autoSpaceDN w:val="0"/>
              <w:adjustRightInd w:val="0"/>
              <w:jc w:val="both"/>
              <w:rPr>
                <w:rFonts w:ascii="Arial" w:hAnsi="Arial" w:cs="Arial"/>
                <w:sz w:val="20"/>
                <w:szCs w:val="20"/>
                <w:lang w:eastAsia="en-GB"/>
              </w:rPr>
            </w:pPr>
            <w:r w:rsidRPr="00B672B6">
              <w:rPr>
                <w:rFonts w:ascii="Arial" w:hAnsi="Arial" w:cs="Arial"/>
                <w:sz w:val="20"/>
                <w:szCs w:val="20"/>
                <w:lang w:eastAsia="en-GB"/>
              </w:rPr>
              <w:t>You must act with integrity.</w:t>
            </w:r>
          </w:p>
          <w:p w14:paraId="3745243E" w14:textId="77777777" w:rsidR="00A20064" w:rsidRPr="00B672B6" w:rsidRDefault="00A20064" w:rsidP="00A20064">
            <w:pPr>
              <w:pStyle w:val="ListParagraph"/>
              <w:numPr>
                <w:ilvl w:val="0"/>
                <w:numId w:val="25"/>
              </w:numPr>
              <w:autoSpaceDE w:val="0"/>
              <w:autoSpaceDN w:val="0"/>
              <w:adjustRightInd w:val="0"/>
              <w:jc w:val="both"/>
              <w:rPr>
                <w:rFonts w:ascii="Arial" w:hAnsi="Arial" w:cs="Arial"/>
                <w:sz w:val="20"/>
                <w:szCs w:val="20"/>
                <w:lang w:eastAsia="en-GB"/>
              </w:rPr>
            </w:pPr>
            <w:r w:rsidRPr="00B672B6">
              <w:rPr>
                <w:rFonts w:ascii="Arial" w:hAnsi="Arial" w:cs="Arial"/>
                <w:sz w:val="20"/>
                <w:szCs w:val="20"/>
                <w:lang w:eastAsia="en-GB"/>
              </w:rPr>
              <w:t>You must act with due skill, care and diligence.</w:t>
            </w:r>
          </w:p>
          <w:p w14:paraId="728C3EBB" w14:textId="77777777" w:rsidR="00A20064" w:rsidRPr="00B672B6" w:rsidRDefault="00A20064" w:rsidP="00A20064">
            <w:pPr>
              <w:pStyle w:val="ListParagraph"/>
              <w:numPr>
                <w:ilvl w:val="0"/>
                <w:numId w:val="25"/>
              </w:numPr>
              <w:autoSpaceDE w:val="0"/>
              <w:autoSpaceDN w:val="0"/>
              <w:adjustRightInd w:val="0"/>
              <w:jc w:val="both"/>
              <w:rPr>
                <w:rFonts w:ascii="Arial" w:hAnsi="Arial" w:cs="Arial"/>
                <w:sz w:val="20"/>
                <w:szCs w:val="20"/>
                <w:lang w:eastAsia="en-GB"/>
              </w:rPr>
            </w:pPr>
            <w:r w:rsidRPr="00B672B6">
              <w:rPr>
                <w:rFonts w:ascii="Arial" w:hAnsi="Arial" w:cs="Arial"/>
                <w:sz w:val="20"/>
                <w:szCs w:val="20"/>
                <w:lang w:eastAsia="en-GB"/>
              </w:rPr>
              <w:t>You must be open and cooperative with the FCA, the PRA and other regulators.</w:t>
            </w:r>
          </w:p>
          <w:p w14:paraId="094F6E78" w14:textId="77777777" w:rsidR="00A20064" w:rsidRPr="00B672B6" w:rsidRDefault="00A20064" w:rsidP="00A20064">
            <w:pPr>
              <w:pStyle w:val="ListParagraph"/>
              <w:numPr>
                <w:ilvl w:val="0"/>
                <w:numId w:val="25"/>
              </w:numPr>
              <w:autoSpaceDE w:val="0"/>
              <w:autoSpaceDN w:val="0"/>
              <w:adjustRightInd w:val="0"/>
              <w:jc w:val="both"/>
              <w:rPr>
                <w:rFonts w:ascii="Arial" w:hAnsi="Arial" w:cs="Arial"/>
                <w:sz w:val="20"/>
                <w:szCs w:val="20"/>
                <w:lang w:eastAsia="en-GB"/>
              </w:rPr>
            </w:pPr>
            <w:r w:rsidRPr="00B672B6">
              <w:rPr>
                <w:rFonts w:ascii="Arial" w:hAnsi="Arial" w:cs="Arial"/>
                <w:sz w:val="20"/>
                <w:szCs w:val="20"/>
                <w:lang w:eastAsia="en-GB"/>
              </w:rPr>
              <w:t>You must pay due regard to the interests of customers and treat them fairly.</w:t>
            </w:r>
          </w:p>
          <w:p w14:paraId="474D9FAD" w14:textId="77777777" w:rsidR="00A20064" w:rsidRDefault="00A20064" w:rsidP="00A20064">
            <w:pPr>
              <w:pStyle w:val="ListParagraph"/>
              <w:numPr>
                <w:ilvl w:val="0"/>
                <w:numId w:val="25"/>
              </w:numPr>
              <w:autoSpaceDE w:val="0"/>
              <w:autoSpaceDN w:val="0"/>
              <w:adjustRightInd w:val="0"/>
              <w:jc w:val="both"/>
              <w:rPr>
                <w:rFonts w:ascii="Arial" w:hAnsi="Arial" w:cs="Arial"/>
                <w:sz w:val="20"/>
                <w:szCs w:val="20"/>
                <w:lang w:eastAsia="en-GB"/>
              </w:rPr>
            </w:pPr>
            <w:r w:rsidRPr="00B672B6">
              <w:rPr>
                <w:rFonts w:ascii="Arial" w:hAnsi="Arial" w:cs="Arial"/>
                <w:sz w:val="20"/>
                <w:szCs w:val="20"/>
                <w:lang w:eastAsia="en-GB"/>
              </w:rPr>
              <w:t>You must observe proper standards of market conduct.</w:t>
            </w:r>
          </w:p>
          <w:p w14:paraId="07A21C36" w14:textId="039F9E9F" w:rsidR="00A20064" w:rsidRPr="00A20064" w:rsidRDefault="00A20064" w:rsidP="00A20064">
            <w:pPr>
              <w:numPr>
                <w:ilvl w:val="0"/>
                <w:numId w:val="25"/>
              </w:numPr>
              <w:rPr>
                <w:rFonts w:ascii="Arial" w:hAnsi="Arial" w:cs="Arial"/>
                <w:sz w:val="20"/>
                <w:szCs w:val="20"/>
                <w:lang w:val="en-GB" w:eastAsia="en-GB"/>
              </w:rPr>
            </w:pPr>
            <w:r w:rsidRPr="00A429E5">
              <w:rPr>
                <w:rFonts w:ascii="Arial" w:hAnsi="Arial" w:cs="Arial"/>
                <w:sz w:val="20"/>
                <w:szCs w:val="20"/>
                <w:lang w:val="en-GB" w:eastAsia="en-GB"/>
              </w:rPr>
              <w:t>You must act to deliver good outcomes for retail customers</w:t>
            </w:r>
          </w:p>
        </w:tc>
      </w:tr>
      <w:tr w:rsidR="00D60D65" w:rsidRPr="00BA084B" w14:paraId="6459AA72" w14:textId="77777777" w:rsidTr="00A20064">
        <w:trPr>
          <w:trHeight w:val="501"/>
        </w:trPr>
        <w:tc>
          <w:tcPr>
            <w:tcW w:w="495" w:type="dxa"/>
            <w:vAlign w:val="center"/>
          </w:tcPr>
          <w:p w14:paraId="1D16CD97" w14:textId="0A53AA48" w:rsidR="00D60D65" w:rsidRPr="00BA084B" w:rsidRDefault="00D60D65" w:rsidP="00D60D65">
            <w:pPr>
              <w:pStyle w:val="AmTrustBlack"/>
              <w:rPr>
                <w:rFonts w:cs="Arial"/>
                <w:color w:val="auto"/>
                <w:sz w:val="20"/>
                <w:szCs w:val="20"/>
                <w:lang w:eastAsia="en-GB"/>
              </w:rPr>
            </w:pPr>
            <w:r>
              <w:rPr>
                <w:rFonts w:cs="Arial"/>
                <w:color w:val="auto"/>
                <w:sz w:val="20"/>
                <w:szCs w:val="20"/>
                <w:lang w:eastAsia="en-GB"/>
              </w:rPr>
              <w:lastRenderedPageBreak/>
              <w:t>1</w:t>
            </w:r>
            <w:r w:rsidR="00A20064">
              <w:rPr>
                <w:rFonts w:cs="Arial"/>
                <w:color w:val="auto"/>
                <w:sz w:val="20"/>
                <w:szCs w:val="20"/>
                <w:lang w:eastAsia="en-GB"/>
              </w:rPr>
              <w:t>1.</w:t>
            </w:r>
          </w:p>
        </w:tc>
        <w:tc>
          <w:tcPr>
            <w:tcW w:w="2614" w:type="dxa"/>
            <w:vAlign w:val="center"/>
          </w:tcPr>
          <w:p w14:paraId="41E6E1B9" w14:textId="77777777" w:rsidR="00A20064" w:rsidRDefault="00A20064" w:rsidP="00D60D65">
            <w:pPr>
              <w:pStyle w:val="AmTrustBlack"/>
              <w:rPr>
                <w:rFonts w:cs="Arial"/>
                <w:color w:val="auto"/>
                <w:sz w:val="20"/>
                <w:szCs w:val="20"/>
                <w:lang w:eastAsia="en-GB"/>
              </w:rPr>
            </w:pPr>
          </w:p>
          <w:p w14:paraId="339514BE" w14:textId="206E48AD" w:rsidR="00D60D65" w:rsidRDefault="00D60D65" w:rsidP="00A20064">
            <w:pPr>
              <w:pStyle w:val="AmTrustBlack"/>
              <w:rPr>
                <w:rFonts w:cs="Arial"/>
                <w:color w:val="auto"/>
                <w:sz w:val="20"/>
                <w:szCs w:val="20"/>
                <w:lang w:eastAsia="en-GB"/>
              </w:rPr>
            </w:pPr>
            <w:r>
              <w:rPr>
                <w:rFonts w:cs="Arial"/>
                <w:color w:val="auto"/>
                <w:sz w:val="20"/>
                <w:szCs w:val="20"/>
                <w:lang w:eastAsia="en-GB"/>
              </w:rPr>
              <w:t>Last R</w:t>
            </w:r>
            <w:r w:rsidRPr="000B67F0">
              <w:rPr>
                <w:rFonts w:cs="Arial"/>
                <w:color w:val="auto"/>
                <w:sz w:val="20"/>
                <w:szCs w:val="20"/>
                <w:lang w:eastAsia="en-GB"/>
              </w:rPr>
              <w:t xml:space="preserve">eview </w:t>
            </w:r>
            <w:r>
              <w:rPr>
                <w:rFonts w:cs="Arial"/>
                <w:color w:val="auto"/>
                <w:sz w:val="20"/>
                <w:szCs w:val="20"/>
                <w:lang w:eastAsia="en-GB"/>
              </w:rPr>
              <w:t>Date</w:t>
            </w:r>
          </w:p>
          <w:p w14:paraId="1500D266" w14:textId="77777777" w:rsidR="00D60D65" w:rsidRPr="00B672B6" w:rsidRDefault="00D60D65" w:rsidP="00D60D65">
            <w:pPr>
              <w:pStyle w:val="AmTrustBlack"/>
              <w:rPr>
                <w:rFonts w:cs="Arial"/>
                <w:color w:val="auto"/>
                <w:sz w:val="20"/>
                <w:szCs w:val="20"/>
                <w:lang w:eastAsia="en-GB"/>
              </w:rPr>
            </w:pPr>
          </w:p>
        </w:tc>
        <w:tc>
          <w:tcPr>
            <w:tcW w:w="6100" w:type="dxa"/>
            <w:vAlign w:val="center"/>
          </w:tcPr>
          <w:p w14:paraId="5B9453A4" w14:textId="2725B45F" w:rsidR="00D60D65" w:rsidRPr="00B672B6" w:rsidRDefault="00D83ECF" w:rsidP="00D60D65">
            <w:pPr>
              <w:autoSpaceDE w:val="0"/>
              <w:autoSpaceDN w:val="0"/>
              <w:adjustRightInd w:val="0"/>
              <w:jc w:val="both"/>
              <w:rPr>
                <w:rFonts w:ascii="Arial" w:hAnsi="Arial" w:cs="Arial"/>
                <w:sz w:val="20"/>
                <w:szCs w:val="20"/>
                <w:lang w:eastAsia="en-GB"/>
              </w:rPr>
            </w:pPr>
            <w:r>
              <w:rPr>
                <w:rFonts w:ascii="Arial" w:hAnsi="Arial" w:cs="Arial"/>
                <w:sz w:val="22"/>
                <w:szCs w:val="22"/>
                <w:lang w:eastAsia="en-GB"/>
              </w:rPr>
              <w:t xml:space="preserve">This was reviewed and agreed by Simon Warr on </w:t>
            </w:r>
            <w:r w:rsidR="00A613F9">
              <w:rPr>
                <w:rFonts w:ascii="Arial" w:hAnsi="Arial" w:cs="Arial"/>
                <w:sz w:val="22"/>
                <w:szCs w:val="22"/>
                <w:lang w:eastAsia="en-GB"/>
              </w:rPr>
              <w:t xml:space="preserve">21 </w:t>
            </w:r>
            <w:r w:rsidRPr="00A613F9">
              <w:rPr>
                <w:rFonts w:ascii="Arial" w:hAnsi="Arial" w:cs="Arial"/>
                <w:sz w:val="20"/>
                <w:szCs w:val="20"/>
                <w:lang w:eastAsia="en-GB"/>
              </w:rPr>
              <w:t>October 2025</w:t>
            </w:r>
            <w:r w:rsidR="00562808">
              <w:rPr>
                <w:rFonts w:ascii="Arial" w:hAnsi="Arial" w:cs="Arial"/>
                <w:sz w:val="20"/>
                <w:szCs w:val="20"/>
                <w:lang w:eastAsia="en-GB"/>
              </w:rPr>
              <w:t xml:space="preserve"> (as revised 24.11.25)</w:t>
            </w:r>
          </w:p>
        </w:tc>
      </w:tr>
    </w:tbl>
    <w:p w14:paraId="5EECB885" w14:textId="77777777" w:rsidR="000950D2" w:rsidRDefault="000950D2" w:rsidP="00DF03FD">
      <w:pPr>
        <w:pStyle w:val="AmTrustBlack"/>
        <w:jc w:val="both"/>
        <w:rPr>
          <w:rFonts w:cs="Arial"/>
          <w:color w:val="auto"/>
          <w:sz w:val="20"/>
          <w:szCs w:val="20"/>
        </w:rPr>
      </w:pPr>
    </w:p>
    <w:p w14:paraId="3A6FAFBE" w14:textId="77777777" w:rsidR="00BA084B" w:rsidRDefault="00BA084B" w:rsidP="00DF03FD">
      <w:pPr>
        <w:pStyle w:val="AmTrustBlack"/>
        <w:jc w:val="both"/>
        <w:rPr>
          <w:rFonts w:cs="Arial"/>
          <w:color w:val="auto"/>
          <w:sz w:val="20"/>
          <w:szCs w:val="20"/>
        </w:rPr>
      </w:pPr>
    </w:p>
    <w:p w14:paraId="4CA1C85B" w14:textId="77777777" w:rsidR="00374FE2" w:rsidRDefault="00374FE2" w:rsidP="00DF03FD">
      <w:pPr>
        <w:pStyle w:val="AmTrustMainHeader"/>
        <w:jc w:val="both"/>
        <w:rPr>
          <w:rFonts w:cs="Arial"/>
          <w:b/>
          <w:color w:val="1F497D" w:themeColor="text2"/>
          <w:sz w:val="20"/>
          <w:szCs w:val="20"/>
        </w:rPr>
      </w:pPr>
    </w:p>
    <w:p w14:paraId="69B5D54D" w14:textId="5728A07D" w:rsidR="00EF6AEF" w:rsidRPr="00BA084B" w:rsidRDefault="001C2690" w:rsidP="00DF03FD">
      <w:pPr>
        <w:pStyle w:val="AmTrustMainHeader"/>
        <w:jc w:val="both"/>
        <w:rPr>
          <w:rFonts w:cs="Arial"/>
          <w:b/>
          <w:color w:val="1F497D" w:themeColor="text2"/>
          <w:sz w:val="20"/>
          <w:szCs w:val="20"/>
        </w:rPr>
      </w:pPr>
      <w:r w:rsidRPr="00BA084B">
        <w:rPr>
          <w:rFonts w:cs="Arial"/>
          <w:b/>
          <w:color w:val="1F497D" w:themeColor="text2"/>
          <w:sz w:val="20"/>
          <w:szCs w:val="20"/>
        </w:rPr>
        <w:t>Position Overview</w:t>
      </w:r>
    </w:p>
    <w:p w14:paraId="7FC4DD89" w14:textId="77777777" w:rsidR="00DF03FD" w:rsidRPr="00BA084B" w:rsidRDefault="00DF03FD" w:rsidP="00DF03FD">
      <w:pPr>
        <w:spacing w:after="80"/>
        <w:jc w:val="both"/>
        <w:rPr>
          <w:rFonts w:ascii="Arial" w:hAnsi="Arial" w:cs="Arial"/>
          <w:sz w:val="20"/>
          <w:szCs w:val="20"/>
        </w:rPr>
      </w:pPr>
    </w:p>
    <w:p w14:paraId="252017D0" w14:textId="41D09E7B" w:rsidR="00D83ECF" w:rsidRDefault="00D83ECF" w:rsidP="00D83ECF">
      <w:pPr>
        <w:spacing w:after="60"/>
        <w:jc w:val="both"/>
        <w:rPr>
          <w:rFonts w:ascii="Arial" w:hAnsi="Arial" w:cs="Arial"/>
          <w:sz w:val="22"/>
          <w:lang w:eastAsia="en-GB"/>
        </w:rPr>
      </w:pPr>
      <w:r w:rsidRPr="00C43842">
        <w:rPr>
          <w:rFonts w:ascii="Arial" w:hAnsi="Arial" w:cs="Arial"/>
          <w:sz w:val="22"/>
          <w:lang w:eastAsia="en-GB"/>
        </w:rPr>
        <w:t xml:space="preserve">To Underwrite the AmTrust LEI portfolio </w:t>
      </w:r>
      <w:r w:rsidR="00607D48" w:rsidRPr="00C43842">
        <w:rPr>
          <w:rFonts w:ascii="Arial" w:hAnsi="Arial" w:cs="Arial"/>
          <w:sz w:val="22"/>
          <w:lang w:eastAsia="en-GB"/>
        </w:rPr>
        <w:t xml:space="preserve">(primarily after the event legal expenses insurance with  some capital protection insurance) </w:t>
      </w:r>
      <w:r w:rsidRPr="00C43842">
        <w:rPr>
          <w:rFonts w:ascii="Arial" w:hAnsi="Arial" w:cs="Arial"/>
          <w:sz w:val="22"/>
          <w:lang w:eastAsia="en-GB"/>
        </w:rPr>
        <w:t xml:space="preserve">as directed </w:t>
      </w:r>
      <w:r>
        <w:rPr>
          <w:rFonts w:ascii="Arial" w:hAnsi="Arial" w:cs="Arial"/>
          <w:sz w:val="22"/>
          <w:lang w:eastAsia="en-GB"/>
        </w:rPr>
        <w:t xml:space="preserve">by </w:t>
      </w:r>
      <w:r w:rsidRPr="00A613F9">
        <w:rPr>
          <w:rFonts w:ascii="Arial" w:hAnsi="Arial" w:cs="Arial"/>
          <w:sz w:val="22"/>
          <w:lang w:eastAsia="en-GB"/>
        </w:rPr>
        <w:t>the</w:t>
      </w:r>
      <w:r w:rsidRPr="00A613F9">
        <w:rPr>
          <w:rFonts w:ascii="Arial" w:hAnsi="Arial" w:cs="Arial"/>
          <w:sz w:val="20"/>
          <w:szCs w:val="20"/>
        </w:rPr>
        <w:t xml:space="preserve"> </w:t>
      </w:r>
      <w:r w:rsidRPr="00A613F9">
        <w:rPr>
          <w:rFonts w:ascii="Arial" w:hAnsi="Arial" w:cs="Arial"/>
          <w:sz w:val="22"/>
          <w:szCs w:val="22"/>
        </w:rPr>
        <w:t>Senior ATE legal expenses underwriter</w:t>
      </w:r>
      <w:r w:rsidRPr="00A613F9">
        <w:rPr>
          <w:rFonts w:ascii="Arial" w:hAnsi="Arial" w:cs="Arial"/>
          <w:sz w:val="22"/>
          <w:szCs w:val="22"/>
          <w:lang w:eastAsia="en-GB"/>
        </w:rPr>
        <w:t xml:space="preserve"> and the </w:t>
      </w:r>
      <w:r w:rsidRPr="00A613F9">
        <w:rPr>
          <w:rFonts w:ascii="Arial" w:hAnsi="Arial" w:cs="Arial"/>
          <w:sz w:val="22"/>
          <w:lang w:eastAsia="en-GB"/>
        </w:rPr>
        <w:t>Lead Underwriter to meet the requirements of the business Plan, strategic targets for premium income, profitability and return on capital as set out by the</w:t>
      </w:r>
      <w:r>
        <w:rPr>
          <w:rFonts w:ascii="Arial" w:hAnsi="Arial" w:cs="Arial"/>
          <w:sz w:val="22"/>
          <w:lang w:eastAsia="en-GB"/>
        </w:rPr>
        <w:t xml:space="preserve"> Board.</w:t>
      </w:r>
    </w:p>
    <w:p w14:paraId="24C1CA05" w14:textId="77777777" w:rsidR="00D83ECF" w:rsidRDefault="00D83ECF" w:rsidP="00CE694C">
      <w:pPr>
        <w:spacing w:after="80"/>
        <w:jc w:val="both"/>
        <w:rPr>
          <w:rFonts w:ascii="Arial" w:hAnsi="Arial" w:cs="Arial"/>
          <w:sz w:val="20"/>
          <w:szCs w:val="20"/>
        </w:rPr>
      </w:pPr>
    </w:p>
    <w:p w14:paraId="367F963E" w14:textId="77777777" w:rsidR="00374FE2" w:rsidRDefault="00374FE2" w:rsidP="00DF03FD">
      <w:pPr>
        <w:pStyle w:val="AmTrustMainHeader"/>
        <w:jc w:val="both"/>
        <w:rPr>
          <w:rFonts w:cs="Arial"/>
          <w:b/>
          <w:color w:val="1F497D" w:themeColor="text2"/>
          <w:sz w:val="20"/>
          <w:szCs w:val="20"/>
        </w:rPr>
      </w:pPr>
    </w:p>
    <w:p w14:paraId="4696F693" w14:textId="759028F1" w:rsidR="001C2690" w:rsidRPr="00BA084B" w:rsidRDefault="0019731B" w:rsidP="00DF03FD">
      <w:pPr>
        <w:pStyle w:val="AmTrustMainHeader"/>
        <w:jc w:val="both"/>
        <w:rPr>
          <w:rFonts w:cs="Arial"/>
          <w:b/>
          <w:color w:val="1F497D" w:themeColor="text2"/>
          <w:sz w:val="20"/>
          <w:szCs w:val="20"/>
        </w:rPr>
      </w:pPr>
      <w:r w:rsidRPr="00BA084B">
        <w:rPr>
          <w:rFonts w:cs="Arial"/>
          <w:b/>
          <w:color w:val="1F497D" w:themeColor="text2"/>
          <w:sz w:val="20"/>
          <w:szCs w:val="20"/>
        </w:rPr>
        <w:t>Essential Job Functions</w:t>
      </w:r>
    </w:p>
    <w:p w14:paraId="287E4C6E" w14:textId="77777777" w:rsidR="007C0927" w:rsidRPr="00BA084B" w:rsidRDefault="007C0927" w:rsidP="00DF03FD">
      <w:pPr>
        <w:pStyle w:val="AmTrustMainHeader"/>
        <w:jc w:val="both"/>
        <w:rPr>
          <w:rFonts w:cs="Arial"/>
          <w:b/>
          <w:color w:val="auto"/>
          <w:sz w:val="20"/>
          <w:szCs w:val="20"/>
        </w:rPr>
      </w:pPr>
    </w:p>
    <w:p w14:paraId="46A46978" w14:textId="41A6D22D" w:rsidR="00D83ECF" w:rsidRDefault="00D83ECF" w:rsidP="00D83ECF">
      <w:pPr>
        <w:pStyle w:val="AmTrustBlack"/>
        <w:numPr>
          <w:ilvl w:val="0"/>
          <w:numId w:val="29"/>
        </w:numPr>
        <w:ind w:left="426"/>
        <w:jc w:val="both"/>
        <w:rPr>
          <w:rFonts w:cs="Arial"/>
          <w:color w:val="auto"/>
          <w:sz w:val="22"/>
          <w:lang w:eastAsia="en-GB"/>
        </w:rPr>
      </w:pPr>
      <w:r>
        <w:rPr>
          <w:rFonts w:cs="Arial"/>
          <w:color w:val="auto"/>
          <w:sz w:val="22"/>
          <w:lang w:eastAsia="en-GB"/>
        </w:rPr>
        <w:t xml:space="preserve">Underwrite profitable LEI business, within framework of underwriting guidelines, as directed by </w:t>
      </w:r>
      <w:r w:rsidRPr="00A613F9">
        <w:rPr>
          <w:rFonts w:cs="Arial"/>
          <w:color w:val="auto"/>
          <w:sz w:val="22"/>
          <w:szCs w:val="22"/>
        </w:rPr>
        <w:t xml:space="preserve">Senior ATE legal expenses </w:t>
      </w:r>
      <w:r w:rsidRPr="00A613F9">
        <w:rPr>
          <w:rFonts w:cs="Arial"/>
          <w:sz w:val="22"/>
          <w:szCs w:val="22"/>
        </w:rPr>
        <w:t>underwriter</w:t>
      </w:r>
      <w:r w:rsidRPr="00A613F9">
        <w:rPr>
          <w:rFonts w:cs="Arial"/>
          <w:sz w:val="22"/>
          <w:szCs w:val="22"/>
          <w:lang w:eastAsia="en-GB"/>
        </w:rPr>
        <w:t xml:space="preserve"> and </w:t>
      </w:r>
      <w:r>
        <w:rPr>
          <w:rFonts w:cs="Arial"/>
          <w:color w:val="auto"/>
          <w:sz w:val="22"/>
          <w:lang w:eastAsia="en-GB"/>
        </w:rPr>
        <w:t xml:space="preserve">the Lead Underwriter and in accordance with the Business Plan within the terms of the underwriting authority.  </w:t>
      </w:r>
    </w:p>
    <w:p w14:paraId="2C6EF68A" w14:textId="6EB63770" w:rsidR="00D83ECF" w:rsidRDefault="00D83ECF" w:rsidP="00D83ECF">
      <w:pPr>
        <w:pStyle w:val="AmTrustBlack"/>
        <w:numPr>
          <w:ilvl w:val="0"/>
          <w:numId w:val="29"/>
        </w:numPr>
        <w:ind w:left="426"/>
        <w:jc w:val="both"/>
        <w:rPr>
          <w:rFonts w:cs="Arial"/>
          <w:color w:val="auto"/>
          <w:sz w:val="22"/>
          <w:lang w:eastAsia="en-GB"/>
        </w:rPr>
      </w:pPr>
      <w:r>
        <w:rPr>
          <w:rFonts w:cs="Arial"/>
          <w:color w:val="auto"/>
          <w:sz w:val="22"/>
          <w:lang w:eastAsia="en-GB"/>
        </w:rPr>
        <w:t xml:space="preserve">Develop and maintain good working relationships with brokers, clients, and TPA’s to establish AmTrust as a preferred market for LEI products. </w:t>
      </w:r>
    </w:p>
    <w:p w14:paraId="37F4CCB9" w14:textId="77777777" w:rsidR="00D83ECF" w:rsidRDefault="00D83ECF" w:rsidP="00D83ECF">
      <w:pPr>
        <w:pStyle w:val="AmTrustBlack"/>
        <w:numPr>
          <w:ilvl w:val="0"/>
          <w:numId w:val="29"/>
        </w:numPr>
        <w:ind w:left="426"/>
        <w:jc w:val="both"/>
        <w:rPr>
          <w:rFonts w:cs="Arial"/>
          <w:color w:val="auto"/>
          <w:sz w:val="22"/>
          <w:lang w:eastAsia="en-GB"/>
        </w:rPr>
      </w:pPr>
      <w:r>
        <w:rPr>
          <w:rFonts w:cs="Arial"/>
          <w:color w:val="auto"/>
          <w:sz w:val="22"/>
          <w:lang w:eastAsia="en-GB"/>
        </w:rPr>
        <w:t>To research and develop new business opportunities.</w:t>
      </w:r>
    </w:p>
    <w:p w14:paraId="455E9EB6" w14:textId="77777777" w:rsidR="00D83ECF" w:rsidRDefault="00D83ECF" w:rsidP="00D83ECF">
      <w:pPr>
        <w:pStyle w:val="AmTrustBlack"/>
        <w:numPr>
          <w:ilvl w:val="0"/>
          <w:numId w:val="29"/>
        </w:numPr>
        <w:ind w:left="426"/>
        <w:jc w:val="both"/>
        <w:rPr>
          <w:rFonts w:cs="Arial"/>
          <w:color w:val="auto"/>
          <w:sz w:val="22"/>
          <w:lang w:eastAsia="en-GB"/>
        </w:rPr>
      </w:pPr>
      <w:r>
        <w:rPr>
          <w:rFonts w:cs="Arial"/>
          <w:color w:val="auto"/>
          <w:sz w:val="22"/>
          <w:lang w:eastAsia="en-GB"/>
        </w:rPr>
        <w:t>To ensure that detailed performance assumptions are made where appropriate and that performance metrics are monitored for all key accounts. Ensure relevant remedial actions are identified to ensure long term portfolio profitability </w:t>
      </w:r>
    </w:p>
    <w:p w14:paraId="59FB8D39" w14:textId="77777777" w:rsidR="00D83ECF" w:rsidRDefault="00D83ECF" w:rsidP="00D83ECF">
      <w:pPr>
        <w:pStyle w:val="AmTrustBlack"/>
        <w:numPr>
          <w:ilvl w:val="0"/>
          <w:numId w:val="30"/>
        </w:numPr>
        <w:jc w:val="both"/>
        <w:rPr>
          <w:rFonts w:cs="Arial"/>
          <w:sz w:val="22"/>
          <w:lang w:eastAsia="en-GB"/>
        </w:rPr>
      </w:pPr>
      <w:r>
        <w:rPr>
          <w:rFonts w:cs="Arial"/>
          <w:color w:val="auto"/>
          <w:sz w:val="22"/>
          <w:lang w:eastAsia="en-GB"/>
        </w:rPr>
        <w:t>Evaluate risks by considering appropriate contract structure, relevant costs and capital exposure</w:t>
      </w:r>
    </w:p>
    <w:p w14:paraId="31AFBAA2" w14:textId="77777777" w:rsidR="00D83ECF" w:rsidRDefault="00D83ECF" w:rsidP="00D83ECF">
      <w:pPr>
        <w:pStyle w:val="AmTrustBlack"/>
        <w:numPr>
          <w:ilvl w:val="0"/>
          <w:numId w:val="30"/>
        </w:numPr>
        <w:jc w:val="both"/>
        <w:rPr>
          <w:rFonts w:cs="Arial"/>
          <w:sz w:val="22"/>
          <w:lang w:eastAsia="en-GB"/>
        </w:rPr>
      </w:pPr>
      <w:r>
        <w:rPr>
          <w:rFonts w:cs="Arial"/>
          <w:color w:val="auto"/>
          <w:sz w:val="22"/>
          <w:lang w:eastAsia="en-GB"/>
        </w:rPr>
        <w:t xml:space="preserve">To ensure that the business written is controlled effectively taking appropriate correction action on poorly performance business to meet targets and ensure that business written complies with all relevant regulatory standards including those laid down by the PRA and FCA. </w:t>
      </w:r>
    </w:p>
    <w:p w14:paraId="55EBEDCB" w14:textId="77777777" w:rsidR="00D83ECF" w:rsidRDefault="00D83ECF" w:rsidP="00D83ECF">
      <w:pPr>
        <w:pStyle w:val="ListParagraph"/>
        <w:numPr>
          <w:ilvl w:val="0"/>
          <w:numId w:val="30"/>
        </w:numPr>
        <w:jc w:val="both"/>
        <w:rPr>
          <w:rFonts w:ascii="Arial" w:hAnsi="Arial" w:cs="Arial"/>
          <w:sz w:val="22"/>
          <w:lang w:eastAsia="en-GB"/>
        </w:rPr>
      </w:pPr>
      <w:r>
        <w:rPr>
          <w:rFonts w:ascii="Arial" w:hAnsi="Arial" w:cs="Arial"/>
          <w:sz w:val="22"/>
          <w:lang w:eastAsia="en-GB"/>
        </w:rPr>
        <w:t xml:space="preserve">To ensure that all business written complies with AmTrust internal policies, procedures and controls and that these are understood and adhered to. </w:t>
      </w:r>
    </w:p>
    <w:p w14:paraId="570E74B0" w14:textId="77777777" w:rsidR="00D83ECF" w:rsidRDefault="00D83ECF" w:rsidP="00D83ECF">
      <w:pPr>
        <w:pStyle w:val="ListParagraph"/>
        <w:numPr>
          <w:ilvl w:val="0"/>
          <w:numId w:val="30"/>
        </w:numPr>
        <w:jc w:val="both"/>
        <w:rPr>
          <w:rFonts w:ascii="Arial" w:hAnsi="Arial" w:cs="Arial"/>
          <w:sz w:val="22"/>
          <w:lang w:eastAsia="en-GB"/>
        </w:rPr>
      </w:pPr>
      <w:r>
        <w:rPr>
          <w:rFonts w:ascii="Arial" w:hAnsi="Arial" w:cs="Arial"/>
          <w:sz w:val="22"/>
          <w:lang w:eastAsia="en-GB"/>
        </w:rPr>
        <w:t>To ensure that all business is only accepted through parties approved by AmTrust in accordance with internal procedures and that delegation of underwriting authority has prior approval from the Chief Underwriting Officer.</w:t>
      </w:r>
    </w:p>
    <w:p w14:paraId="609F6C03" w14:textId="77777777" w:rsidR="00D83ECF" w:rsidRDefault="00D83ECF" w:rsidP="00D83ECF">
      <w:pPr>
        <w:pStyle w:val="ListParagraph"/>
        <w:numPr>
          <w:ilvl w:val="0"/>
          <w:numId w:val="30"/>
        </w:numPr>
        <w:jc w:val="both"/>
        <w:rPr>
          <w:rFonts w:ascii="Arial" w:hAnsi="Arial" w:cs="Arial"/>
          <w:sz w:val="22"/>
          <w:lang w:eastAsia="en-GB"/>
        </w:rPr>
      </w:pPr>
      <w:r>
        <w:rPr>
          <w:rFonts w:ascii="Arial" w:hAnsi="Arial" w:cs="Arial"/>
          <w:sz w:val="22"/>
          <w:lang w:eastAsia="en-GB"/>
        </w:rPr>
        <w:t>Keep up to date with relevant product and regional market developments in order to identify, assess and make recommendations about underwriting opportunities and/or threats presented by new and/or emerging risks and opportunities. </w:t>
      </w:r>
    </w:p>
    <w:p w14:paraId="5EFF9464" w14:textId="77777777" w:rsidR="00D83ECF" w:rsidRDefault="00D83ECF" w:rsidP="00D83ECF">
      <w:pPr>
        <w:pStyle w:val="ListParagraph"/>
        <w:numPr>
          <w:ilvl w:val="0"/>
          <w:numId w:val="30"/>
        </w:numPr>
        <w:jc w:val="both"/>
        <w:rPr>
          <w:rFonts w:ascii="Arial" w:hAnsi="Arial" w:cs="Arial"/>
          <w:sz w:val="22"/>
          <w:lang w:eastAsia="en-GB"/>
        </w:rPr>
      </w:pPr>
      <w:r>
        <w:rPr>
          <w:rFonts w:ascii="Arial" w:hAnsi="Arial" w:cs="Arial"/>
          <w:sz w:val="22"/>
          <w:lang w:eastAsia="en-GB"/>
        </w:rPr>
        <w:t xml:space="preserve">Ensure that complete and accurate underwriting records are maintained. </w:t>
      </w:r>
    </w:p>
    <w:p w14:paraId="0DECB059" w14:textId="77777777" w:rsidR="00D83ECF" w:rsidRDefault="00D83ECF" w:rsidP="00D83ECF">
      <w:pPr>
        <w:pStyle w:val="ListParagraph"/>
        <w:numPr>
          <w:ilvl w:val="0"/>
          <w:numId w:val="30"/>
        </w:numPr>
        <w:jc w:val="both"/>
        <w:rPr>
          <w:rFonts w:ascii="Arial" w:hAnsi="Arial" w:cs="Arial"/>
          <w:sz w:val="22"/>
          <w:lang w:eastAsia="en-GB"/>
        </w:rPr>
      </w:pPr>
      <w:r>
        <w:rPr>
          <w:rFonts w:ascii="Arial" w:hAnsi="Arial" w:cs="Arial"/>
          <w:sz w:val="22"/>
          <w:lang w:eastAsia="en-GB"/>
        </w:rPr>
        <w:t>To engage and liaise with Case Management, Legal and Claims department to ensure proper monitoring of risks underwritten</w:t>
      </w:r>
    </w:p>
    <w:p w14:paraId="0E9E0B80" w14:textId="77777777" w:rsidR="00A03FE5" w:rsidRPr="00D83ECF" w:rsidRDefault="00A970D6" w:rsidP="00D83ECF">
      <w:pPr>
        <w:pStyle w:val="ListParagraph"/>
        <w:numPr>
          <w:ilvl w:val="0"/>
          <w:numId w:val="24"/>
        </w:numPr>
        <w:autoSpaceDE w:val="0"/>
        <w:autoSpaceDN w:val="0"/>
        <w:adjustRightInd w:val="0"/>
        <w:ind w:left="426" w:hanging="357"/>
        <w:jc w:val="both"/>
        <w:rPr>
          <w:rFonts w:ascii="Arial" w:hAnsi="Arial" w:cs="Arial"/>
          <w:sz w:val="22"/>
          <w:szCs w:val="22"/>
        </w:rPr>
      </w:pPr>
      <w:r w:rsidRPr="00D83ECF">
        <w:rPr>
          <w:rFonts w:ascii="Arial" w:hAnsi="Arial" w:cs="Arial"/>
          <w:sz w:val="22"/>
          <w:szCs w:val="22"/>
          <w:lang w:val="en-GB" w:eastAsia="en-GB"/>
        </w:rPr>
        <w:t xml:space="preserve">Comply with AmTrust procedures, policies and regulations </w:t>
      </w:r>
      <w:r w:rsidR="00A03FE5" w:rsidRPr="00D83ECF">
        <w:rPr>
          <w:rFonts w:ascii="Arial" w:hAnsi="Arial" w:cs="Arial"/>
          <w:sz w:val="22"/>
          <w:szCs w:val="22"/>
          <w:lang w:val="en-GB" w:eastAsia="en-GB"/>
        </w:rPr>
        <w:t xml:space="preserve">as </w:t>
      </w:r>
      <w:r w:rsidRPr="00D83ECF">
        <w:rPr>
          <w:rFonts w:ascii="Arial" w:hAnsi="Arial" w:cs="Arial"/>
          <w:sz w:val="22"/>
          <w:szCs w:val="22"/>
          <w:lang w:val="en-GB" w:eastAsia="en-GB"/>
        </w:rPr>
        <w:t xml:space="preserve">relevant to </w:t>
      </w:r>
      <w:r w:rsidR="00A03FE5" w:rsidRPr="00D83ECF">
        <w:rPr>
          <w:rFonts w:ascii="Arial" w:hAnsi="Arial" w:cs="Arial"/>
          <w:sz w:val="22"/>
          <w:szCs w:val="22"/>
          <w:lang w:val="en-GB" w:eastAsia="en-GB"/>
        </w:rPr>
        <w:t>remit</w:t>
      </w:r>
      <w:r w:rsidRPr="00D83ECF">
        <w:rPr>
          <w:rFonts w:ascii="Arial" w:hAnsi="Arial" w:cs="Arial"/>
          <w:sz w:val="22"/>
          <w:szCs w:val="22"/>
          <w:lang w:val="en-GB" w:eastAsia="en-GB"/>
        </w:rPr>
        <w:t xml:space="preserve">. </w:t>
      </w:r>
    </w:p>
    <w:p w14:paraId="602BF342" w14:textId="5F79BEDE" w:rsidR="00A970D6" w:rsidRPr="00D83ECF" w:rsidRDefault="00A970D6" w:rsidP="00D83ECF">
      <w:pPr>
        <w:pStyle w:val="ListParagraph"/>
        <w:numPr>
          <w:ilvl w:val="0"/>
          <w:numId w:val="24"/>
        </w:numPr>
        <w:autoSpaceDE w:val="0"/>
        <w:autoSpaceDN w:val="0"/>
        <w:adjustRightInd w:val="0"/>
        <w:ind w:left="426" w:hanging="357"/>
        <w:jc w:val="both"/>
        <w:rPr>
          <w:rFonts w:ascii="Arial" w:hAnsi="Arial" w:cs="Arial"/>
          <w:sz w:val="22"/>
          <w:szCs w:val="22"/>
        </w:rPr>
      </w:pPr>
      <w:r w:rsidRPr="00D83ECF">
        <w:rPr>
          <w:rFonts w:ascii="Arial" w:hAnsi="Arial" w:cs="Arial"/>
          <w:sz w:val="22"/>
          <w:szCs w:val="22"/>
          <w:lang w:val="en-GB" w:eastAsia="en-GB"/>
        </w:rPr>
        <w:t xml:space="preserve">Ensure </w:t>
      </w:r>
      <w:r w:rsidR="006D2785" w:rsidRPr="00D83ECF">
        <w:rPr>
          <w:rFonts w:ascii="Arial" w:hAnsi="Arial" w:cs="Arial"/>
          <w:sz w:val="22"/>
          <w:szCs w:val="22"/>
          <w:lang w:val="en-GB" w:eastAsia="en-GB"/>
        </w:rPr>
        <w:t xml:space="preserve">you </w:t>
      </w:r>
      <w:r w:rsidRPr="00D83ECF">
        <w:rPr>
          <w:rFonts w:ascii="Arial" w:hAnsi="Arial" w:cs="Arial"/>
          <w:sz w:val="22"/>
          <w:szCs w:val="22"/>
          <w:lang w:val="en-GB" w:eastAsia="en-GB"/>
        </w:rPr>
        <w:t xml:space="preserve">complete all mandatory and job specific training requirements in line with </w:t>
      </w:r>
      <w:r w:rsidR="00A03FE5" w:rsidRPr="00D83ECF">
        <w:rPr>
          <w:rFonts w:ascii="Arial" w:hAnsi="Arial" w:cs="Arial"/>
          <w:sz w:val="22"/>
          <w:szCs w:val="22"/>
          <w:lang w:val="en-GB" w:eastAsia="en-GB"/>
        </w:rPr>
        <w:t xml:space="preserve">the </w:t>
      </w:r>
      <w:r w:rsidRPr="00D83ECF">
        <w:rPr>
          <w:rFonts w:ascii="Arial" w:hAnsi="Arial" w:cs="Arial"/>
          <w:sz w:val="22"/>
          <w:szCs w:val="22"/>
          <w:lang w:val="en-GB" w:eastAsia="en-GB"/>
        </w:rPr>
        <w:t xml:space="preserve">required time frames.  </w:t>
      </w:r>
    </w:p>
    <w:p w14:paraId="47F2FC52" w14:textId="77777777" w:rsidR="00D83ECF" w:rsidRPr="00D83ECF" w:rsidRDefault="006D2785" w:rsidP="00D83ECF">
      <w:pPr>
        <w:pStyle w:val="ListParagraph"/>
        <w:numPr>
          <w:ilvl w:val="0"/>
          <w:numId w:val="24"/>
        </w:numPr>
        <w:ind w:left="426" w:hanging="357"/>
        <w:jc w:val="both"/>
        <w:rPr>
          <w:rFonts w:ascii="Arial" w:hAnsi="Arial" w:cs="Arial"/>
          <w:sz w:val="22"/>
          <w:szCs w:val="22"/>
          <w:lang w:val="en-GB" w:eastAsia="en-GB"/>
        </w:rPr>
      </w:pPr>
      <w:r w:rsidRPr="00D83ECF">
        <w:rPr>
          <w:rFonts w:ascii="Arial" w:hAnsi="Arial" w:cs="Arial"/>
          <w:sz w:val="22"/>
          <w:szCs w:val="22"/>
          <w:lang w:val="en-GB" w:eastAsia="en-GB"/>
        </w:rPr>
        <w:t xml:space="preserve">Complete the required number of hours of Continuing Professional Development (CPD) as it pertains to your role and applicable qualifications and ensure this is logged in Workday. </w:t>
      </w:r>
    </w:p>
    <w:p w14:paraId="75629DB8" w14:textId="12650163" w:rsidR="00E36489" w:rsidRPr="00D83ECF" w:rsidRDefault="00E36489" w:rsidP="00D83ECF">
      <w:pPr>
        <w:pStyle w:val="ListParagraph"/>
        <w:numPr>
          <w:ilvl w:val="0"/>
          <w:numId w:val="24"/>
        </w:numPr>
        <w:ind w:left="426" w:hanging="357"/>
        <w:jc w:val="both"/>
        <w:rPr>
          <w:rFonts w:ascii="Arial" w:hAnsi="Arial" w:cs="Arial"/>
          <w:sz w:val="22"/>
          <w:szCs w:val="22"/>
          <w:lang w:val="en-GB" w:eastAsia="en-GB"/>
        </w:rPr>
      </w:pPr>
      <w:r w:rsidRPr="00D83ECF">
        <w:rPr>
          <w:rFonts w:ascii="Arial" w:hAnsi="Arial" w:cs="Arial"/>
          <w:sz w:val="22"/>
          <w:szCs w:val="22"/>
          <w:lang w:val="en-GB" w:eastAsia="en-GB"/>
        </w:rPr>
        <w:t xml:space="preserve">Fully participate in all applicable fitness and proprietary and Performance Review processes.  Promptly advise your line manager/HR as to any matter that may be relevant and/or impact your ability to perform in your role. </w:t>
      </w:r>
    </w:p>
    <w:p w14:paraId="2938D6D6" w14:textId="040C65E7" w:rsidR="000F4F50" w:rsidRPr="00D83ECF" w:rsidRDefault="000F4F50" w:rsidP="00D83ECF">
      <w:pPr>
        <w:pStyle w:val="ListParagraph"/>
        <w:numPr>
          <w:ilvl w:val="0"/>
          <w:numId w:val="24"/>
        </w:numPr>
        <w:autoSpaceDE w:val="0"/>
        <w:autoSpaceDN w:val="0"/>
        <w:adjustRightInd w:val="0"/>
        <w:ind w:left="426" w:hanging="357"/>
        <w:jc w:val="both"/>
        <w:rPr>
          <w:rFonts w:ascii="Arial" w:hAnsi="Arial" w:cs="Arial"/>
          <w:sz w:val="22"/>
          <w:szCs w:val="22"/>
        </w:rPr>
      </w:pPr>
      <w:r w:rsidRPr="00D83ECF">
        <w:rPr>
          <w:rFonts w:ascii="Arial" w:hAnsi="Arial" w:cs="Arial"/>
          <w:sz w:val="22"/>
          <w:szCs w:val="22"/>
        </w:rPr>
        <w:t>Other duties may be assigned in order to meet the on-going needs of the organisation</w:t>
      </w:r>
      <w:r w:rsidR="004851DB" w:rsidRPr="00D83ECF">
        <w:rPr>
          <w:rFonts w:ascii="Arial" w:hAnsi="Arial" w:cs="Arial"/>
          <w:sz w:val="22"/>
          <w:szCs w:val="22"/>
        </w:rPr>
        <w:t>.</w:t>
      </w:r>
    </w:p>
    <w:p w14:paraId="557D65B3" w14:textId="77777777" w:rsidR="004851DB" w:rsidRPr="00D83ECF" w:rsidRDefault="004851DB" w:rsidP="00A53F63">
      <w:pPr>
        <w:spacing w:after="200" w:line="276" w:lineRule="auto"/>
        <w:rPr>
          <w:rFonts w:ascii="Arial" w:hAnsi="Arial" w:cs="Arial"/>
          <w:b/>
          <w:color w:val="1F497D" w:themeColor="text2"/>
          <w:sz w:val="22"/>
          <w:szCs w:val="22"/>
        </w:rPr>
      </w:pPr>
    </w:p>
    <w:p w14:paraId="20904659" w14:textId="6301C207" w:rsidR="00B4213B" w:rsidRPr="00A970D6" w:rsidRDefault="004E2278" w:rsidP="00A53F63">
      <w:pPr>
        <w:spacing w:after="200" w:line="276" w:lineRule="auto"/>
        <w:rPr>
          <w:rFonts w:ascii="Arial" w:hAnsi="Arial" w:cs="Arial"/>
          <w:b/>
          <w:color w:val="1F497D" w:themeColor="text2"/>
          <w:sz w:val="20"/>
          <w:szCs w:val="20"/>
        </w:rPr>
      </w:pPr>
      <w:r w:rsidRPr="00A970D6">
        <w:rPr>
          <w:rFonts w:ascii="Arial" w:hAnsi="Arial" w:cs="Arial"/>
          <w:b/>
          <w:color w:val="1F497D" w:themeColor="text2"/>
          <w:sz w:val="20"/>
          <w:szCs w:val="20"/>
        </w:rPr>
        <w:t>Qualifications</w:t>
      </w:r>
      <w:r w:rsidR="00B71E32" w:rsidRPr="00A970D6">
        <w:rPr>
          <w:rFonts w:ascii="Arial" w:hAnsi="Arial" w:cs="Arial"/>
          <w:b/>
          <w:color w:val="1F497D" w:themeColor="text2"/>
          <w:sz w:val="20"/>
          <w:szCs w:val="20"/>
        </w:rPr>
        <w:t xml:space="preserve">, </w:t>
      </w:r>
      <w:r w:rsidRPr="00A970D6">
        <w:rPr>
          <w:rFonts w:ascii="Arial" w:hAnsi="Arial" w:cs="Arial"/>
          <w:b/>
          <w:color w:val="1F497D" w:themeColor="text2"/>
          <w:sz w:val="20"/>
          <w:szCs w:val="20"/>
        </w:rPr>
        <w:t>Experience</w:t>
      </w:r>
      <w:r w:rsidR="00B71E32" w:rsidRPr="00A970D6">
        <w:rPr>
          <w:rFonts w:ascii="Arial" w:hAnsi="Arial" w:cs="Arial"/>
          <w:b/>
          <w:color w:val="1F497D" w:themeColor="text2"/>
          <w:sz w:val="20"/>
          <w:szCs w:val="20"/>
        </w:rPr>
        <w:t>, Competence</w:t>
      </w:r>
    </w:p>
    <w:p w14:paraId="59E79926" w14:textId="77777777" w:rsidR="00B4213B" w:rsidRDefault="00B4213B" w:rsidP="00DF03FD">
      <w:pPr>
        <w:autoSpaceDE w:val="0"/>
        <w:autoSpaceDN w:val="0"/>
        <w:adjustRightInd w:val="0"/>
        <w:jc w:val="both"/>
        <w:rPr>
          <w:rFonts w:ascii="Arial" w:hAnsi="Arial" w:cs="Arial"/>
          <w:b/>
          <w:sz w:val="20"/>
          <w:szCs w:val="20"/>
          <w:u w:val="single"/>
        </w:rPr>
      </w:pPr>
      <w:r w:rsidRPr="00BA084B">
        <w:rPr>
          <w:rFonts w:ascii="Arial" w:hAnsi="Arial" w:cs="Arial"/>
          <w:b/>
          <w:sz w:val="20"/>
          <w:szCs w:val="20"/>
          <w:u w:val="single"/>
        </w:rPr>
        <w:t>Qualifications</w:t>
      </w:r>
    </w:p>
    <w:p w14:paraId="4C3202C1" w14:textId="77777777" w:rsidR="00D83ECF" w:rsidRDefault="00D83ECF" w:rsidP="00DF03FD">
      <w:pPr>
        <w:autoSpaceDE w:val="0"/>
        <w:autoSpaceDN w:val="0"/>
        <w:adjustRightInd w:val="0"/>
        <w:jc w:val="both"/>
        <w:rPr>
          <w:rFonts w:ascii="Arial" w:hAnsi="Arial" w:cs="Arial"/>
          <w:b/>
          <w:sz w:val="20"/>
          <w:szCs w:val="20"/>
          <w:u w:val="single"/>
        </w:rPr>
      </w:pPr>
    </w:p>
    <w:p w14:paraId="65D0583E" w14:textId="77777777" w:rsidR="00D83ECF" w:rsidRDefault="00D83ECF" w:rsidP="00D83ECF">
      <w:pPr>
        <w:pStyle w:val="ListParagraph"/>
        <w:numPr>
          <w:ilvl w:val="0"/>
          <w:numId w:val="31"/>
        </w:numPr>
        <w:jc w:val="both"/>
        <w:rPr>
          <w:rFonts w:ascii="Arial" w:hAnsi="Arial" w:cs="Arial"/>
          <w:sz w:val="22"/>
          <w:lang w:eastAsia="en-GB"/>
        </w:rPr>
      </w:pPr>
      <w:r>
        <w:rPr>
          <w:rFonts w:ascii="Arial" w:hAnsi="Arial" w:cs="Arial"/>
          <w:sz w:val="22"/>
          <w:lang w:eastAsia="en-GB"/>
        </w:rPr>
        <w:t>Law degree preferred.</w:t>
      </w:r>
    </w:p>
    <w:p w14:paraId="04D625F5" w14:textId="77777777" w:rsidR="00D83ECF" w:rsidRDefault="00D83ECF" w:rsidP="00D83ECF">
      <w:pPr>
        <w:pStyle w:val="ListParagraph"/>
        <w:numPr>
          <w:ilvl w:val="0"/>
          <w:numId w:val="31"/>
        </w:numPr>
        <w:jc w:val="both"/>
        <w:rPr>
          <w:rFonts w:ascii="Arial" w:hAnsi="Arial" w:cs="Arial"/>
          <w:sz w:val="22"/>
          <w:lang w:eastAsia="en-GB"/>
        </w:rPr>
      </w:pPr>
      <w:r>
        <w:rPr>
          <w:rFonts w:ascii="Arial" w:hAnsi="Arial" w:cs="Arial"/>
          <w:sz w:val="22"/>
          <w:lang w:eastAsia="en-GB"/>
        </w:rPr>
        <w:t>Insurance experience desirable.</w:t>
      </w:r>
    </w:p>
    <w:p w14:paraId="6A003DCF" w14:textId="77777777" w:rsidR="00D83ECF" w:rsidRDefault="00D83ECF" w:rsidP="00DF03FD">
      <w:pPr>
        <w:autoSpaceDE w:val="0"/>
        <w:autoSpaceDN w:val="0"/>
        <w:adjustRightInd w:val="0"/>
        <w:jc w:val="both"/>
        <w:rPr>
          <w:rFonts w:ascii="Arial" w:hAnsi="Arial" w:cs="Arial"/>
          <w:b/>
          <w:sz w:val="20"/>
          <w:szCs w:val="20"/>
          <w:u w:val="single"/>
        </w:rPr>
      </w:pPr>
    </w:p>
    <w:p w14:paraId="6BAC8720" w14:textId="77777777" w:rsidR="00D83ECF" w:rsidRDefault="00D83ECF" w:rsidP="00DF03FD">
      <w:pPr>
        <w:autoSpaceDE w:val="0"/>
        <w:autoSpaceDN w:val="0"/>
        <w:adjustRightInd w:val="0"/>
        <w:jc w:val="both"/>
        <w:rPr>
          <w:rFonts w:ascii="Arial" w:hAnsi="Arial" w:cs="Arial"/>
          <w:b/>
          <w:sz w:val="20"/>
          <w:szCs w:val="20"/>
          <w:u w:val="single"/>
        </w:rPr>
      </w:pPr>
    </w:p>
    <w:p w14:paraId="33ECC28B" w14:textId="77777777" w:rsidR="00D83ECF" w:rsidRPr="00BA084B" w:rsidRDefault="00D83ECF" w:rsidP="00DF03FD">
      <w:pPr>
        <w:autoSpaceDE w:val="0"/>
        <w:autoSpaceDN w:val="0"/>
        <w:adjustRightInd w:val="0"/>
        <w:jc w:val="both"/>
        <w:rPr>
          <w:rFonts w:ascii="Arial" w:hAnsi="Arial" w:cs="Arial"/>
          <w:b/>
          <w:sz w:val="20"/>
          <w:szCs w:val="20"/>
          <w:u w:val="single"/>
        </w:rPr>
      </w:pPr>
    </w:p>
    <w:p w14:paraId="1C90B4E0" w14:textId="7EDC59AE" w:rsidR="005E098E" w:rsidRPr="00BA084B" w:rsidRDefault="00B4213B" w:rsidP="000F4F50">
      <w:pPr>
        <w:autoSpaceDE w:val="0"/>
        <w:autoSpaceDN w:val="0"/>
        <w:adjustRightInd w:val="0"/>
        <w:jc w:val="both"/>
        <w:rPr>
          <w:rFonts w:ascii="Arial" w:hAnsi="Arial" w:cs="Arial"/>
          <w:sz w:val="20"/>
          <w:szCs w:val="20"/>
          <w:u w:val="single"/>
        </w:rPr>
      </w:pPr>
      <w:r w:rsidRPr="00BA084B">
        <w:rPr>
          <w:rFonts w:ascii="Arial" w:hAnsi="Arial" w:cs="Arial"/>
          <w:b/>
          <w:sz w:val="20"/>
          <w:szCs w:val="20"/>
          <w:u w:val="single"/>
          <w:lang w:val="en" w:eastAsia="en-GB"/>
        </w:rPr>
        <w:t>Experience</w:t>
      </w:r>
      <w:r w:rsidR="004B4465" w:rsidRPr="00BA084B">
        <w:rPr>
          <w:rFonts w:ascii="Arial" w:hAnsi="Arial" w:cs="Arial"/>
          <w:b/>
          <w:sz w:val="20"/>
          <w:szCs w:val="20"/>
          <w:u w:val="single"/>
          <w:lang w:val="en" w:eastAsia="en-GB"/>
        </w:rPr>
        <w:t xml:space="preserve"> </w:t>
      </w:r>
    </w:p>
    <w:p w14:paraId="6C1910E0" w14:textId="77777777" w:rsidR="00B71E32" w:rsidRDefault="00B71E32" w:rsidP="00DF03FD">
      <w:pPr>
        <w:jc w:val="both"/>
        <w:rPr>
          <w:rFonts w:ascii="Arial" w:hAnsi="Arial" w:cs="Arial"/>
          <w:sz w:val="20"/>
          <w:szCs w:val="20"/>
        </w:rPr>
      </w:pPr>
    </w:p>
    <w:p w14:paraId="6A1900AC" w14:textId="77777777" w:rsidR="00A1799E" w:rsidRDefault="00A1799E" w:rsidP="00A1799E">
      <w:pPr>
        <w:pStyle w:val="ListParagraph"/>
        <w:numPr>
          <w:ilvl w:val="0"/>
          <w:numId w:val="31"/>
        </w:numPr>
        <w:jc w:val="both"/>
        <w:rPr>
          <w:rFonts w:ascii="Arial" w:hAnsi="Arial" w:cs="Arial"/>
          <w:sz w:val="22"/>
          <w:lang w:eastAsia="en-GB"/>
        </w:rPr>
      </w:pPr>
      <w:r>
        <w:rPr>
          <w:rFonts w:ascii="Arial" w:hAnsi="Arial" w:cs="Arial"/>
          <w:sz w:val="22"/>
          <w:lang w:eastAsia="en-GB"/>
        </w:rPr>
        <w:t xml:space="preserve">Successful and profitable track record. </w:t>
      </w:r>
    </w:p>
    <w:p w14:paraId="5C3BBFB8" w14:textId="77777777" w:rsidR="00A1799E" w:rsidRDefault="00A1799E" w:rsidP="00A1799E">
      <w:pPr>
        <w:pStyle w:val="ListParagraph"/>
        <w:numPr>
          <w:ilvl w:val="0"/>
          <w:numId w:val="31"/>
        </w:numPr>
        <w:jc w:val="both"/>
        <w:rPr>
          <w:rFonts w:ascii="Arial" w:hAnsi="Arial" w:cs="Arial"/>
          <w:sz w:val="22"/>
          <w:lang w:eastAsia="en-GB"/>
        </w:rPr>
      </w:pPr>
      <w:r>
        <w:rPr>
          <w:rFonts w:ascii="Arial" w:hAnsi="Arial" w:cs="Arial"/>
          <w:sz w:val="22"/>
          <w:lang w:eastAsia="en-GB"/>
        </w:rPr>
        <w:t xml:space="preserve">Ability to make sound decisions based on data and risk assessment and ability to make a positive impact on the long-term success of the overall business in planning, organization and development. </w:t>
      </w:r>
    </w:p>
    <w:p w14:paraId="7B36CBA2" w14:textId="77777777" w:rsidR="00A1799E" w:rsidRDefault="00A1799E" w:rsidP="00A1799E">
      <w:pPr>
        <w:pStyle w:val="ListParagraph"/>
        <w:numPr>
          <w:ilvl w:val="0"/>
          <w:numId w:val="31"/>
        </w:numPr>
        <w:jc w:val="both"/>
        <w:rPr>
          <w:rFonts w:ascii="Arial" w:hAnsi="Arial" w:cs="Arial"/>
          <w:sz w:val="22"/>
          <w:lang w:eastAsia="en-GB"/>
        </w:rPr>
      </w:pPr>
      <w:r>
        <w:rPr>
          <w:rFonts w:ascii="Arial" w:hAnsi="Arial" w:cs="Arial"/>
          <w:sz w:val="22"/>
          <w:lang w:eastAsia="en-GB"/>
        </w:rPr>
        <w:t xml:space="preserve">Good communicator, both verbally and written. </w:t>
      </w:r>
    </w:p>
    <w:p w14:paraId="3FA41712" w14:textId="77777777" w:rsidR="00A1799E" w:rsidRDefault="00A1799E" w:rsidP="00A1799E">
      <w:pPr>
        <w:pStyle w:val="ListParagraph"/>
        <w:numPr>
          <w:ilvl w:val="0"/>
          <w:numId w:val="31"/>
        </w:numPr>
        <w:jc w:val="both"/>
        <w:rPr>
          <w:rFonts w:ascii="Arial" w:hAnsi="Arial" w:cs="Arial"/>
          <w:sz w:val="22"/>
          <w:lang w:eastAsia="en-GB"/>
        </w:rPr>
      </w:pPr>
      <w:r>
        <w:rPr>
          <w:rFonts w:ascii="Arial" w:hAnsi="Arial" w:cs="Arial"/>
          <w:sz w:val="22"/>
          <w:lang w:eastAsia="en-GB"/>
        </w:rPr>
        <w:t xml:space="preserve">Models Company Values </w:t>
      </w:r>
    </w:p>
    <w:p w14:paraId="21CBD574" w14:textId="77777777" w:rsidR="00A1799E" w:rsidRPr="00A1799E" w:rsidRDefault="00A1799E" w:rsidP="00A1799E">
      <w:pPr>
        <w:pStyle w:val="ListParagraph"/>
        <w:numPr>
          <w:ilvl w:val="0"/>
          <w:numId w:val="31"/>
        </w:numPr>
        <w:rPr>
          <w:rFonts w:ascii="Arial" w:hAnsi="Arial" w:cs="Arial"/>
          <w:sz w:val="22"/>
          <w:lang w:eastAsia="en-GB"/>
        </w:rPr>
      </w:pPr>
      <w:r w:rsidRPr="00A1799E">
        <w:rPr>
          <w:rFonts w:ascii="Arial" w:hAnsi="Arial" w:cs="Arial"/>
          <w:sz w:val="22"/>
          <w:lang w:eastAsia="en-GB"/>
        </w:rPr>
        <w:t xml:space="preserve">Team Work. </w:t>
      </w:r>
    </w:p>
    <w:p w14:paraId="173C7D7B" w14:textId="77777777" w:rsidR="00A1799E" w:rsidRPr="00A1799E" w:rsidRDefault="00A1799E" w:rsidP="00A1799E">
      <w:pPr>
        <w:pStyle w:val="ListParagraph"/>
        <w:numPr>
          <w:ilvl w:val="0"/>
          <w:numId w:val="31"/>
        </w:numPr>
        <w:rPr>
          <w:rFonts w:ascii="Arial" w:hAnsi="Arial" w:cs="Arial"/>
          <w:sz w:val="22"/>
          <w:lang w:eastAsia="en-GB"/>
        </w:rPr>
      </w:pPr>
      <w:r w:rsidRPr="00A1799E">
        <w:rPr>
          <w:rFonts w:ascii="Arial" w:hAnsi="Arial" w:cs="Arial"/>
          <w:sz w:val="22"/>
          <w:lang w:eastAsia="en-GB"/>
        </w:rPr>
        <w:t>Business Competence and Technical Knowledge</w:t>
      </w:r>
    </w:p>
    <w:p w14:paraId="60C937BA" w14:textId="77777777" w:rsidR="00A1799E" w:rsidRDefault="00A1799E" w:rsidP="00A1799E">
      <w:pPr>
        <w:pStyle w:val="ListParagraph"/>
        <w:jc w:val="both"/>
        <w:rPr>
          <w:rFonts w:ascii="Arial" w:hAnsi="Arial" w:cs="Arial"/>
          <w:sz w:val="22"/>
          <w:lang w:eastAsia="en-GB"/>
        </w:rPr>
      </w:pPr>
    </w:p>
    <w:p w14:paraId="65498401" w14:textId="77777777" w:rsidR="00A1799E" w:rsidRPr="00BA084B" w:rsidRDefault="00A1799E" w:rsidP="00DF03FD">
      <w:pPr>
        <w:jc w:val="both"/>
        <w:rPr>
          <w:rFonts w:ascii="Arial" w:hAnsi="Arial" w:cs="Arial"/>
          <w:sz w:val="20"/>
          <w:szCs w:val="20"/>
        </w:rPr>
      </w:pPr>
    </w:p>
    <w:p w14:paraId="18A95A16" w14:textId="532E4FAC" w:rsidR="000F4F50" w:rsidRPr="009A2E74" w:rsidRDefault="00264EC0" w:rsidP="00271BBA">
      <w:pPr>
        <w:jc w:val="both"/>
        <w:rPr>
          <w:rFonts w:ascii="Arial" w:hAnsi="Arial" w:cs="Arial"/>
          <w:b/>
          <w:sz w:val="20"/>
          <w:szCs w:val="20"/>
          <w:u w:val="single"/>
        </w:rPr>
      </w:pPr>
      <w:r w:rsidRPr="009A2E74">
        <w:rPr>
          <w:rFonts w:ascii="Arial" w:hAnsi="Arial" w:cs="Arial"/>
          <w:b/>
          <w:sz w:val="20"/>
          <w:szCs w:val="20"/>
          <w:u w:val="single"/>
        </w:rPr>
        <w:t>Functional/Technical</w:t>
      </w:r>
      <w:r w:rsidR="00B71E32" w:rsidRPr="009A2E74">
        <w:rPr>
          <w:rFonts w:ascii="Arial" w:hAnsi="Arial" w:cs="Arial"/>
          <w:b/>
          <w:sz w:val="20"/>
          <w:szCs w:val="20"/>
          <w:u w:val="single"/>
        </w:rPr>
        <w:t xml:space="preserve"> Competencies </w:t>
      </w:r>
    </w:p>
    <w:p w14:paraId="6F21A776" w14:textId="77777777" w:rsidR="00A1799E" w:rsidRPr="009A2E74" w:rsidRDefault="00A1799E" w:rsidP="00271BBA">
      <w:pPr>
        <w:jc w:val="both"/>
        <w:rPr>
          <w:rFonts w:ascii="Arial" w:hAnsi="Arial" w:cs="Arial"/>
          <w:b/>
          <w:sz w:val="20"/>
          <w:szCs w:val="20"/>
          <w:u w:val="single"/>
        </w:rPr>
      </w:pPr>
    </w:p>
    <w:p w14:paraId="331D565C" w14:textId="77777777" w:rsidR="00A1799E" w:rsidRPr="009A2E74" w:rsidRDefault="00A1799E" w:rsidP="00271BBA">
      <w:pPr>
        <w:jc w:val="both"/>
        <w:rPr>
          <w:rFonts w:ascii="Arial" w:hAnsi="Arial" w:cs="Arial"/>
          <w:b/>
          <w:sz w:val="20"/>
          <w:szCs w:val="20"/>
          <w:u w:val="single"/>
        </w:rPr>
      </w:pPr>
    </w:p>
    <w:p w14:paraId="0F5FAF91" w14:textId="4674FAE1" w:rsidR="00A1799E" w:rsidRPr="009A2E74" w:rsidRDefault="00A1799E" w:rsidP="00A1799E">
      <w:pPr>
        <w:pStyle w:val="ListParagraph"/>
        <w:numPr>
          <w:ilvl w:val="0"/>
          <w:numId w:val="31"/>
        </w:numPr>
        <w:jc w:val="both"/>
        <w:rPr>
          <w:rFonts w:ascii="Arial" w:hAnsi="Arial" w:cs="Arial"/>
          <w:sz w:val="22"/>
          <w:lang w:eastAsia="en-GB"/>
        </w:rPr>
      </w:pPr>
      <w:r w:rsidRPr="009A2E74">
        <w:rPr>
          <w:rFonts w:ascii="Arial" w:hAnsi="Arial" w:cs="Arial"/>
          <w:sz w:val="22"/>
          <w:lang w:eastAsia="en-GB"/>
        </w:rPr>
        <w:t xml:space="preserve">Proficiency with MS office and other programmes. </w:t>
      </w:r>
    </w:p>
    <w:p w14:paraId="7FFA6FF8" w14:textId="632EF13C" w:rsidR="00A1799E" w:rsidRPr="00A1799E" w:rsidRDefault="00A1799E" w:rsidP="00A1799E">
      <w:pPr>
        <w:pStyle w:val="ListParagraph"/>
        <w:jc w:val="both"/>
        <w:rPr>
          <w:rFonts w:ascii="Arial" w:hAnsi="Arial" w:cs="Arial"/>
          <w:sz w:val="22"/>
          <w:lang w:eastAsia="en-GB"/>
        </w:rPr>
      </w:pPr>
    </w:p>
    <w:p w14:paraId="5C80752E" w14:textId="45A67A99" w:rsidR="00A1799E" w:rsidRDefault="00A1799E" w:rsidP="00A1799E">
      <w:pPr>
        <w:pStyle w:val="ListParagraph"/>
        <w:jc w:val="both"/>
        <w:rPr>
          <w:rFonts w:ascii="Arial" w:hAnsi="Arial" w:cs="Arial"/>
          <w:sz w:val="22"/>
          <w:lang w:eastAsia="en-GB"/>
        </w:rPr>
      </w:pPr>
    </w:p>
    <w:p w14:paraId="3F2380EA" w14:textId="1AE97905" w:rsidR="00C63450" w:rsidRPr="00BA084B" w:rsidRDefault="00C63450" w:rsidP="00A1799E">
      <w:pPr>
        <w:jc w:val="both"/>
        <w:rPr>
          <w:rFonts w:ascii="Arial" w:eastAsiaTheme="minorHAnsi" w:hAnsi="Arial" w:cs="Arial"/>
          <w:bCs/>
          <w:sz w:val="20"/>
          <w:szCs w:val="20"/>
          <w:u w:val="single"/>
          <w:lang w:val="en-GB"/>
        </w:rPr>
      </w:pPr>
      <w:r w:rsidRPr="00BA084B">
        <w:rPr>
          <w:rFonts w:ascii="Arial" w:eastAsiaTheme="minorHAnsi" w:hAnsi="Arial" w:cs="Arial"/>
          <w:b/>
          <w:sz w:val="20"/>
          <w:szCs w:val="20"/>
          <w:u w:val="single"/>
          <w:lang w:val="en-GB"/>
        </w:rPr>
        <w:t xml:space="preserve">Core AmTrust Behavioural &amp; Professional </w:t>
      </w:r>
      <w:r w:rsidRPr="00BA084B">
        <w:rPr>
          <w:rFonts w:ascii="Arial" w:eastAsiaTheme="minorHAnsi" w:hAnsi="Arial" w:cs="Arial"/>
          <w:b/>
          <w:bCs/>
          <w:sz w:val="20"/>
          <w:szCs w:val="20"/>
          <w:u w:val="single"/>
          <w:lang w:val="en-GB"/>
        </w:rPr>
        <w:t>Competencies (Employees)</w:t>
      </w:r>
      <w:r w:rsidRPr="00BA084B">
        <w:rPr>
          <w:rFonts w:ascii="Arial" w:eastAsiaTheme="minorHAnsi" w:hAnsi="Arial" w:cs="Arial"/>
          <w:bCs/>
          <w:sz w:val="20"/>
          <w:szCs w:val="20"/>
          <w:u w:val="single"/>
          <w:lang w:val="en-GB"/>
        </w:rPr>
        <w:t xml:space="preserve"> </w:t>
      </w:r>
    </w:p>
    <w:p w14:paraId="501558F0" w14:textId="77777777" w:rsidR="00C63450" w:rsidRPr="00BA084B" w:rsidRDefault="00C63450" w:rsidP="00C63450">
      <w:pPr>
        <w:jc w:val="both"/>
        <w:rPr>
          <w:rFonts w:ascii="Arial" w:eastAsiaTheme="minorHAnsi" w:hAnsi="Arial" w:cs="Arial"/>
          <w:bCs/>
          <w:sz w:val="20"/>
          <w:szCs w:val="20"/>
          <w:u w:val="single"/>
          <w:lang w:val="en-GB"/>
        </w:rPr>
      </w:pPr>
    </w:p>
    <w:p w14:paraId="5E01D769" w14:textId="77777777" w:rsidR="00C63450" w:rsidRPr="00BA084B" w:rsidRDefault="00C63450" w:rsidP="00C63450">
      <w:pPr>
        <w:jc w:val="both"/>
        <w:rPr>
          <w:rFonts w:ascii="Arial" w:eastAsiaTheme="minorHAnsi" w:hAnsi="Arial" w:cs="Arial"/>
          <w:sz w:val="20"/>
          <w:szCs w:val="20"/>
          <w:lang w:val="en-GB"/>
        </w:rPr>
      </w:pPr>
      <w:r w:rsidRPr="00BA084B">
        <w:rPr>
          <w:rFonts w:ascii="Arial" w:eastAsiaTheme="minorHAnsi" w:hAnsi="Arial" w:cs="Arial"/>
          <w:b/>
          <w:bCs/>
          <w:sz w:val="20"/>
          <w:szCs w:val="20"/>
          <w:lang w:val="en-GB"/>
        </w:rPr>
        <w:t xml:space="preserve">Results Driven: </w:t>
      </w:r>
      <w:r w:rsidRPr="00BA084B">
        <w:rPr>
          <w:rFonts w:ascii="Arial" w:eastAsiaTheme="minorHAnsi" w:hAnsi="Arial" w:cs="Arial"/>
          <w:sz w:val="20"/>
          <w:szCs w:val="20"/>
          <w:lang w:val="en-GB"/>
        </w:rPr>
        <w:t>Displays energy, determination and a sense of urgency to get the job done; understands the importance of meeting deadlines to achieve objectives; takes responsibility for organising own workload to ensure goals are met; identifies barriers or issues that might impact adversely on getting the job done and is proactive and innovative in resolving problems and finding solutions; strives for excellence.</w:t>
      </w:r>
    </w:p>
    <w:p w14:paraId="07B1CA63" w14:textId="77777777" w:rsidR="00C63450" w:rsidRPr="00BA084B" w:rsidRDefault="00C63450" w:rsidP="00C63450">
      <w:pPr>
        <w:jc w:val="both"/>
        <w:rPr>
          <w:rFonts w:ascii="Arial" w:eastAsiaTheme="minorHAnsi" w:hAnsi="Arial" w:cs="Arial"/>
          <w:sz w:val="20"/>
          <w:szCs w:val="20"/>
          <w:lang w:val="en-GB"/>
        </w:rPr>
      </w:pPr>
    </w:p>
    <w:p w14:paraId="4AADF960" w14:textId="77777777" w:rsidR="00C63450" w:rsidRPr="00BA084B" w:rsidRDefault="00C63450" w:rsidP="00C63450">
      <w:pPr>
        <w:jc w:val="both"/>
        <w:rPr>
          <w:rFonts w:ascii="Arial" w:eastAsiaTheme="minorHAnsi" w:hAnsi="Arial" w:cs="Arial"/>
          <w:sz w:val="20"/>
          <w:szCs w:val="20"/>
          <w:lang w:val="en-GB"/>
        </w:rPr>
      </w:pPr>
      <w:r w:rsidRPr="00BA084B">
        <w:rPr>
          <w:rFonts w:ascii="Arial" w:eastAsiaTheme="minorHAnsi" w:hAnsi="Arial" w:cs="Arial"/>
          <w:b/>
          <w:bCs/>
          <w:sz w:val="20"/>
          <w:szCs w:val="20"/>
          <w:lang w:val="en-GB"/>
        </w:rPr>
        <w:t xml:space="preserve">Adaptable &amp; Open to Change: </w:t>
      </w:r>
      <w:r w:rsidRPr="00BA084B">
        <w:rPr>
          <w:rFonts w:ascii="Arial" w:eastAsiaTheme="minorHAnsi" w:hAnsi="Arial" w:cs="Arial"/>
          <w:sz w:val="20"/>
          <w:szCs w:val="20"/>
          <w:lang w:val="en-GB"/>
        </w:rPr>
        <w:t>Demonstrates a willingness to adapt and change according to circumstances; is able to comfortably handle ambiguity and changes in priorities; identifies the requirement to demonstrate flexibility for the wider benefit of the department and the business; supports change and the drive to continuously improve.</w:t>
      </w:r>
    </w:p>
    <w:p w14:paraId="0F44C7AC" w14:textId="77777777" w:rsidR="00C63450" w:rsidRPr="00BA084B" w:rsidRDefault="00C63450" w:rsidP="00C63450">
      <w:pPr>
        <w:jc w:val="both"/>
        <w:rPr>
          <w:rFonts w:ascii="Arial" w:eastAsiaTheme="minorHAnsi" w:hAnsi="Arial" w:cs="Arial"/>
          <w:sz w:val="20"/>
          <w:szCs w:val="20"/>
          <w:lang w:val="en-GB"/>
        </w:rPr>
      </w:pPr>
    </w:p>
    <w:p w14:paraId="5CACC542" w14:textId="581038AB" w:rsidR="00C63450" w:rsidRPr="00BA084B" w:rsidRDefault="00C63450" w:rsidP="00C63450">
      <w:pPr>
        <w:jc w:val="both"/>
        <w:rPr>
          <w:rFonts w:ascii="Arial" w:eastAsiaTheme="minorHAnsi" w:hAnsi="Arial" w:cs="Arial"/>
          <w:sz w:val="20"/>
          <w:szCs w:val="20"/>
          <w:lang w:val="en-GB"/>
        </w:rPr>
      </w:pPr>
      <w:r w:rsidRPr="00BA084B">
        <w:rPr>
          <w:rFonts w:ascii="Arial" w:eastAsiaTheme="minorHAnsi" w:hAnsi="Arial" w:cs="Arial"/>
          <w:b/>
          <w:bCs/>
          <w:sz w:val="20"/>
          <w:szCs w:val="20"/>
          <w:lang w:val="en-GB"/>
        </w:rPr>
        <w:t xml:space="preserve">Relationship Management &amp; Customer Focus: </w:t>
      </w:r>
      <w:r w:rsidRPr="00BA084B">
        <w:rPr>
          <w:rFonts w:ascii="Arial" w:eastAsiaTheme="minorHAnsi" w:hAnsi="Arial" w:cs="Arial"/>
          <w:sz w:val="20"/>
          <w:szCs w:val="20"/>
          <w:lang w:val="en-GB"/>
        </w:rPr>
        <w:t xml:space="preserve">Builds and maintains strong internal and external customer and other relationships as relevant to role; is able to effectively understand and support customer needs while balancing business needs; takes responsibility for meeting agreed service levels and other commitments.; strives to deliver excellence and innovates to deliver solutions; ensures </w:t>
      </w:r>
      <w:r w:rsidR="008D5851" w:rsidRPr="008D5851">
        <w:rPr>
          <w:rFonts w:ascii="Arial" w:eastAsiaTheme="minorHAnsi" w:hAnsi="Arial" w:cs="Arial"/>
          <w:sz w:val="20"/>
          <w:szCs w:val="20"/>
          <w:lang w:val="en-GB"/>
        </w:rPr>
        <w:t>that all our customers are treated fairly and receive good outcomes in accordance with our regulatory requirements.</w:t>
      </w:r>
    </w:p>
    <w:p w14:paraId="6B186285" w14:textId="77777777" w:rsidR="00C63450" w:rsidRPr="00BA084B" w:rsidRDefault="00C63450" w:rsidP="00C63450">
      <w:pPr>
        <w:jc w:val="both"/>
        <w:rPr>
          <w:rFonts w:ascii="Arial" w:eastAsiaTheme="minorHAnsi" w:hAnsi="Arial" w:cs="Arial"/>
          <w:sz w:val="20"/>
          <w:szCs w:val="20"/>
          <w:lang w:val="en-GB"/>
        </w:rPr>
      </w:pPr>
    </w:p>
    <w:p w14:paraId="21887796" w14:textId="644E35BF" w:rsidR="00C63450" w:rsidRDefault="00C63450" w:rsidP="00C63450">
      <w:pPr>
        <w:jc w:val="both"/>
        <w:rPr>
          <w:rFonts w:ascii="Arial" w:eastAsiaTheme="minorHAnsi" w:hAnsi="Arial" w:cs="Arial"/>
          <w:sz w:val="20"/>
          <w:szCs w:val="20"/>
          <w:lang w:val="en-GB"/>
        </w:rPr>
      </w:pPr>
      <w:r w:rsidRPr="00BA084B">
        <w:rPr>
          <w:rFonts w:ascii="Arial" w:eastAsiaTheme="minorHAnsi" w:hAnsi="Arial" w:cs="Arial"/>
          <w:b/>
          <w:bCs/>
          <w:sz w:val="20"/>
          <w:szCs w:val="20"/>
          <w:lang w:val="en-GB"/>
        </w:rPr>
        <w:t xml:space="preserve">Risk Management: </w:t>
      </w:r>
      <w:r w:rsidRPr="00BA084B">
        <w:rPr>
          <w:rFonts w:ascii="Arial" w:eastAsiaTheme="minorHAnsi" w:hAnsi="Arial" w:cs="Arial"/>
          <w:sz w:val="20"/>
          <w:szCs w:val="20"/>
          <w:lang w:val="en-GB"/>
        </w:rPr>
        <w:t xml:space="preserve">Is able to understand and identify common types of business risks for their functional or business area; actively supports the maintenance of an effective control environment; takes timely remedial action as may be required to prevent or minimise loss; proactively escalates risks to the appropriate party; </w:t>
      </w:r>
      <w:r w:rsidR="00E670EA" w:rsidRPr="00E670EA">
        <w:rPr>
          <w:rFonts w:ascii="Arial" w:eastAsiaTheme="minorHAnsi" w:hAnsi="Arial" w:cs="Arial"/>
          <w:sz w:val="20"/>
          <w:szCs w:val="20"/>
        </w:rPr>
        <w:t>ensures the timely closure of internal audit actions;</w:t>
      </w:r>
      <w:r w:rsidR="00E670EA">
        <w:rPr>
          <w:rFonts w:ascii="Arial" w:eastAsiaTheme="minorHAnsi" w:hAnsi="Arial" w:cs="Arial"/>
          <w:b/>
          <w:bCs/>
          <w:sz w:val="20"/>
          <w:szCs w:val="20"/>
        </w:rPr>
        <w:t xml:space="preserve"> </w:t>
      </w:r>
      <w:r w:rsidRPr="00BA084B">
        <w:rPr>
          <w:rFonts w:ascii="Arial" w:eastAsiaTheme="minorHAnsi" w:hAnsi="Arial" w:cs="Arial"/>
          <w:sz w:val="20"/>
          <w:szCs w:val="20"/>
          <w:lang w:val="en-GB"/>
        </w:rPr>
        <w:t>supports continuous improvement in the management of risk.</w:t>
      </w:r>
    </w:p>
    <w:p w14:paraId="1A65E7EC" w14:textId="77777777" w:rsidR="00C63450" w:rsidRDefault="00C63450" w:rsidP="00271BBA">
      <w:pPr>
        <w:jc w:val="both"/>
        <w:rPr>
          <w:rFonts w:ascii="Arial" w:hAnsi="Arial" w:cs="Arial"/>
          <w:b/>
          <w:sz w:val="20"/>
          <w:szCs w:val="20"/>
          <w:u w:val="single"/>
        </w:rPr>
      </w:pPr>
    </w:p>
    <w:p w14:paraId="06E9531E" w14:textId="77777777" w:rsidR="00C63450" w:rsidRPr="00BA084B" w:rsidRDefault="00C63450" w:rsidP="00C63450">
      <w:pPr>
        <w:jc w:val="both"/>
        <w:rPr>
          <w:rFonts w:ascii="Arial" w:eastAsiaTheme="minorHAnsi" w:hAnsi="Arial" w:cs="Arial"/>
          <w:sz w:val="20"/>
          <w:szCs w:val="20"/>
          <w:lang w:val="en-GB"/>
        </w:rPr>
      </w:pPr>
      <w:r w:rsidRPr="00C63450">
        <w:rPr>
          <w:rFonts w:ascii="Arial" w:eastAsiaTheme="minorHAnsi" w:hAnsi="Arial" w:cs="Arial"/>
          <w:b/>
          <w:bCs/>
          <w:sz w:val="20"/>
          <w:szCs w:val="20"/>
          <w:lang w:val="en-GB"/>
        </w:rPr>
        <w:t>Collaboration</w:t>
      </w:r>
      <w:r w:rsidRPr="00C63450">
        <w:rPr>
          <w:rFonts w:ascii="Arial" w:eastAsiaTheme="minorHAnsi" w:hAnsi="Arial" w:cs="Arial"/>
          <w:sz w:val="20"/>
          <w:szCs w:val="20"/>
          <w:lang w:val="en-GB"/>
        </w:rPr>
        <w:t xml:space="preserve">: </w:t>
      </w:r>
      <w:r w:rsidRPr="00BA084B">
        <w:rPr>
          <w:rFonts w:ascii="Arial" w:eastAsiaTheme="minorHAnsi" w:hAnsi="Arial" w:cs="Arial"/>
          <w:sz w:val="20"/>
          <w:szCs w:val="20"/>
          <w:lang w:val="en-GB"/>
        </w:rPr>
        <w:t>Demonstrates respect and integrity in all collaboration with others; works with rather than competes with others in the business to achieve company goals; builds trust through open communication; adapts style and messaging appropriately; seeks out and listens to the opinions of others; supports team building and an inclusive culture that values diversity.</w:t>
      </w:r>
    </w:p>
    <w:p w14:paraId="40265C4C" w14:textId="77777777" w:rsidR="00C63450" w:rsidRPr="00C63450" w:rsidRDefault="00C63450" w:rsidP="00C63450">
      <w:pPr>
        <w:jc w:val="both"/>
        <w:rPr>
          <w:rFonts w:ascii="Arial" w:eastAsiaTheme="minorHAnsi" w:hAnsi="Arial" w:cs="Arial"/>
          <w:sz w:val="20"/>
          <w:szCs w:val="20"/>
          <w:lang w:val="en-GB"/>
        </w:rPr>
      </w:pPr>
    </w:p>
    <w:p w14:paraId="1AAFA481" w14:textId="77777777" w:rsidR="00C63450" w:rsidRPr="00BA084B" w:rsidRDefault="00C63450" w:rsidP="00C63450">
      <w:pPr>
        <w:jc w:val="both"/>
        <w:rPr>
          <w:rFonts w:ascii="Arial" w:eastAsiaTheme="minorHAnsi" w:hAnsi="Arial" w:cs="Arial"/>
          <w:sz w:val="20"/>
          <w:szCs w:val="20"/>
          <w:lang w:val="en-GB"/>
        </w:rPr>
      </w:pPr>
      <w:r w:rsidRPr="00C63450">
        <w:rPr>
          <w:rFonts w:ascii="Arial" w:eastAsiaTheme="minorHAnsi" w:hAnsi="Arial" w:cs="Arial"/>
          <w:b/>
          <w:bCs/>
          <w:sz w:val="20"/>
          <w:szCs w:val="20"/>
          <w:lang w:val="en-GB"/>
        </w:rPr>
        <w:t>Continuing Professional Development</w:t>
      </w:r>
      <w:r w:rsidRPr="00C63450">
        <w:rPr>
          <w:rFonts w:ascii="Arial" w:eastAsiaTheme="minorHAnsi" w:hAnsi="Arial" w:cs="Arial"/>
          <w:sz w:val="20"/>
          <w:szCs w:val="20"/>
          <w:lang w:val="en-GB"/>
        </w:rPr>
        <w:t xml:space="preserve">: </w:t>
      </w:r>
      <w:r w:rsidRPr="00BA084B">
        <w:rPr>
          <w:rFonts w:ascii="Arial" w:eastAsiaTheme="minorHAnsi" w:hAnsi="Arial" w:cs="Arial"/>
          <w:sz w:val="20"/>
          <w:szCs w:val="20"/>
          <w:lang w:val="en-GB"/>
        </w:rPr>
        <w:t>Proactively keeps up to date with regulatory and professional changes; maintains the required knowledge and skills to perform in post and undertakes all required / mandatory training; ensures that annual learning and development plans and Continuing Professional Development (CPD) obligations are achieved.</w:t>
      </w:r>
    </w:p>
    <w:p w14:paraId="5F46BAFC" w14:textId="77777777" w:rsidR="00C63450" w:rsidRPr="00C63450" w:rsidRDefault="00C63450" w:rsidP="00C63450">
      <w:pPr>
        <w:jc w:val="both"/>
        <w:rPr>
          <w:rFonts w:ascii="Arial" w:eastAsiaTheme="minorHAnsi" w:hAnsi="Arial" w:cs="Arial"/>
          <w:sz w:val="20"/>
          <w:szCs w:val="20"/>
          <w:lang w:val="en-GB"/>
        </w:rPr>
      </w:pPr>
    </w:p>
    <w:p w14:paraId="1B491C9D" w14:textId="5EDB8096" w:rsidR="00A1799E" w:rsidRPr="00C63450" w:rsidRDefault="00C63450" w:rsidP="00A1799E">
      <w:pPr>
        <w:jc w:val="both"/>
        <w:rPr>
          <w:rFonts w:ascii="Arial" w:eastAsiaTheme="minorHAnsi" w:hAnsi="Arial" w:cs="Arial"/>
          <w:sz w:val="20"/>
          <w:szCs w:val="20"/>
          <w:lang w:val="en-GB"/>
        </w:rPr>
      </w:pPr>
      <w:r w:rsidRPr="00C63450">
        <w:rPr>
          <w:rFonts w:ascii="Arial" w:eastAsiaTheme="minorHAnsi" w:hAnsi="Arial" w:cs="Arial"/>
          <w:b/>
          <w:bCs/>
          <w:sz w:val="20"/>
          <w:szCs w:val="20"/>
          <w:lang w:val="en-GB"/>
        </w:rPr>
        <w:t>AmTrust Values</w:t>
      </w:r>
      <w:r w:rsidRPr="00C63450">
        <w:rPr>
          <w:rFonts w:ascii="Arial" w:eastAsiaTheme="minorHAnsi" w:hAnsi="Arial" w:cs="Arial"/>
          <w:sz w:val="20"/>
          <w:szCs w:val="20"/>
          <w:lang w:val="en-GB"/>
        </w:rPr>
        <w:t>: Able to demonstrate and role model AmTrust’s values: Excellence, Innovation, Integrity, Responsibility, Inclusion and Teamwork.</w:t>
      </w:r>
    </w:p>
    <w:p w14:paraId="4C19B577" w14:textId="77777777" w:rsidR="00C63450" w:rsidRPr="00A1799E" w:rsidRDefault="00C63450" w:rsidP="00C63450">
      <w:pPr>
        <w:jc w:val="both"/>
        <w:rPr>
          <w:rFonts w:ascii="Arial" w:eastAsiaTheme="minorHAnsi" w:hAnsi="Arial" w:cs="Arial"/>
          <w:b/>
          <w:bCs/>
          <w:sz w:val="20"/>
          <w:szCs w:val="20"/>
          <w:lang w:val="en-GB"/>
        </w:rPr>
      </w:pPr>
    </w:p>
    <w:p w14:paraId="4507B520" w14:textId="58E8A5B6" w:rsidR="00277B41" w:rsidRPr="00BA084B" w:rsidRDefault="00A1799E" w:rsidP="00AD4C06">
      <w:pPr>
        <w:spacing w:after="200" w:line="276" w:lineRule="auto"/>
        <w:rPr>
          <w:rFonts w:ascii="Arial" w:hAnsi="Arial" w:cs="Arial"/>
          <w:sz w:val="20"/>
          <w:szCs w:val="20"/>
        </w:rPr>
      </w:pPr>
      <w:r w:rsidRPr="00A613F9">
        <w:rPr>
          <w:rFonts w:ascii="Arial" w:hAnsi="Arial" w:cs="Arial"/>
          <w:b/>
          <w:bCs/>
          <w:sz w:val="20"/>
          <w:szCs w:val="20"/>
        </w:rPr>
        <w:t>Conduct Rules:</w:t>
      </w:r>
      <w:r w:rsidRPr="00A613F9">
        <w:rPr>
          <w:rFonts w:ascii="Arial" w:hAnsi="Arial" w:cs="Arial"/>
          <w:sz w:val="20"/>
          <w:szCs w:val="20"/>
        </w:rPr>
        <w:t xml:space="preserve"> Acts at all times in accordance with the Conduct Rules (as set out above)</w:t>
      </w:r>
    </w:p>
    <w:sectPr w:rsidR="00277B41" w:rsidRPr="00BA084B" w:rsidSect="00874271">
      <w:footerReference w:type="default" r:id="rId11"/>
      <w:headerReference w:type="first" r:id="rId12"/>
      <w:pgSz w:w="12240" w:h="15840" w:code="1"/>
      <w:pgMar w:top="1440"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5E484" w14:textId="77777777" w:rsidR="007B6932" w:rsidRDefault="007B6932" w:rsidP="00BC6F89">
      <w:r>
        <w:separator/>
      </w:r>
    </w:p>
  </w:endnote>
  <w:endnote w:type="continuationSeparator" w:id="0">
    <w:p w14:paraId="7AC091D0" w14:textId="77777777" w:rsidR="007B6932" w:rsidRDefault="007B6932" w:rsidP="00BC6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672037"/>
      <w:docPartObj>
        <w:docPartGallery w:val="Page Numbers (Bottom of Page)"/>
        <w:docPartUnique/>
      </w:docPartObj>
    </w:sdtPr>
    <w:sdtEndPr/>
    <w:sdtContent>
      <w:p w14:paraId="2D80215E" w14:textId="28BA4E47" w:rsidR="0000533C" w:rsidRDefault="0000533C">
        <w:pPr>
          <w:pStyle w:val="Footer"/>
          <w:jc w:val="right"/>
        </w:pPr>
        <w:r>
          <w:fldChar w:fldCharType="begin"/>
        </w:r>
        <w:r>
          <w:instrText>PAGE   \* MERGEFORMAT</w:instrText>
        </w:r>
        <w:r>
          <w:fldChar w:fldCharType="separate"/>
        </w:r>
        <w:r>
          <w:rPr>
            <w:lang w:val="en-GB"/>
          </w:rPr>
          <w:t>2</w:t>
        </w:r>
        <w:r>
          <w:fldChar w:fldCharType="end"/>
        </w:r>
      </w:p>
    </w:sdtContent>
  </w:sdt>
  <w:p w14:paraId="79533F99" w14:textId="77777777" w:rsidR="0000533C" w:rsidRDefault="00005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5FA97" w14:textId="77777777" w:rsidR="007B6932" w:rsidRDefault="007B6932" w:rsidP="00BC6F89">
      <w:r>
        <w:separator/>
      </w:r>
    </w:p>
  </w:footnote>
  <w:footnote w:type="continuationSeparator" w:id="0">
    <w:p w14:paraId="6A475FD2" w14:textId="77777777" w:rsidR="007B6932" w:rsidRDefault="007B6932" w:rsidP="00BC6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7FEED" w14:textId="77777777" w:rsidR="00874271" w:rsidRDefault="00874271" w:rsidP="00874271">
    <w:pPr>
      <w:pStyle w:val="Header"/>
      <w:jc w:val="center"/>
    </w:pPr>
    <w:r>
      <w:rPr>
        <w:noProof/>
        <w:lang w:val="en-GB" w:eastAsia="en-GB"/>
      </w:rPr>
      <w:drawing>
        <wp:inline distT="0" distB="0" distL="0" distR="0" wp14:anchorId="44197FF5" wp14:editId="214EA502">
          <wp:extent cx="1118796" cy="914400"/>
          <wp:effectExtent l="0" t="0" r="5715" b="0"/>
          <wp:docPr id="1" name="Picture 1" descr="C:\Users\mandy.carter.ANVBV\AppData\Local\Microsoft\Windows\Temporary Internet Files\Content.Outlook\J6FKH75K\AFSI_FlyingA_AmTrust_colo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y.carter.ANVBV\AppData\Local\Microsoft\Windows\Temporary Internet Files\Content.Outlook\J6FKH75K\AFSI_FlyingA_AmTrust_color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796" cy="914400"/>
                  </a:xfrm>
                  <a:prstGeom prst="rect">
                    <a:avLst/>
                  </a:prstGeom>
                  <a:noFill/>
                  <a:ln>
                    <a:noFill/>
                  </a:ln>
                </pic:spPr>
              </pic:pic>
            </a:graphicData>
          </a:graphic>
        </wp:inline>
      </w:drawing>
    </w:r>
  </w:p>
  <w:p w14:paraId="3B8BB5EC" w14:textId="77777777" w:rsidR="00874271" w:rsidRDefault="00874271" w:rsidP="00874271">
    <w:pPr>
      <w:pStyle w:val="Header"/>
      <w:jc w:val="center"/>
    </w:pPr>
  </w:p>
  <w:p w14:paraId="67458195" w14:textId="6A9AFEAA" w:rsidR="00E36489" w:rsidRDefault="00E36489" w:rsidP="00374FE2">
    <w:pPr>
      <w:tabs>
        <w:tab w:val="center" w:pos="4513"/>
        <w:tab w:val="right" w:pos="9026"/>
      </w:tabs>
      <w:jc w:val="center"/>
      <w:rPr>
        <w:rFonts w:ascii="Arial" w:hAnsi="Arial" w:cs="Arial"/>
      </w:rPr>
    </w:pPr>
    <w:r w:rsidRPr="00E36489">
      <w:rPr>
        <w:rFonts w:ascii="Arial" w:hAnsi="Arial" w:cs="Arial"/>
      </w:rPr>
      <w:t xml:space="preserve">Role Profile </w:t>
    </w:r>
  </w:p>
  <w:p w14:paraId="257109D6" w14:textId="77777777" w:rsidR="00E36489" w:rsidRPr="00E36489" w:rsidRDefault="00E36489" w:rsidP="00E36489">
    <w:pPr>
      <w:tabs>
        <w:tab w:val="center" w:pos="4513"/>
        <w:tab w:val="right" w:pos="9026"/>
      </w:tabs>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BCB"/>
    <w:multiLevelType w:val="hybridMultilevel"/>
    <w:tmpl w:val="14D21A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1081BD4"/>
    <w:multiLevelType w:val="hybridMultilevel"/>
    <w:tmpl w:val="8A4AD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7B7239"/>
    <w:multiLevelType w:val="hybridMultilevel"/>
    <w:tmpl w:val="2EBA1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C15B3"/>
    <w:multiLevelType w:val="hybridMultilevel"/>
    <w:tmpl w:val="4DAAFD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CA5101A"/>
    <w:multiLevelType w:val="hybridMultilevel"/>
    <w:tmpl w:val="60541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744BDF"/>
    <w:multiLevelType w:val="hybridMultilevel"/>
    <w:tmpl w:val="208E42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A5634B"/>
    <w:multiLevelType w:val="hybridMultilevel"/>
    <w:tmpl w:val="F3A4982E"/>
    <w:lvl w:ilvl="0" w:tplc="F65E04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CC10E2"/>
    <w:multiLevelType w:val="hybridMultilevel"/>
    <w:tmpl w:val="AD90EF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8463093"/>
    <w:multiLevelType w:val="multilevel"/>
    <w:tmpl w:val="6B2617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BA16B50"/>
    <w:multiLevelType w:val="multilevel"/>
    <w:tmpl w:val="3CB42F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129372F"/>
    <w:multiLevelType w:val="hybridMultilevel"/>
    <w:tmpl w:val="65306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3A744D3"/>
    <w:multiLevelType w:val="hybridMultilevel"/>
    <w:tmpl w:val="398046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332F02"/>
    <w:multiLevelType w:val="hybridMultilevel"/>
    <w:tmpl w:val="417A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343EDB"/>
    <w:multiLevelType w:val="hybridMultilevel"/>
    <w:tmpl w:val="167C08B8"/>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14" w15:restartNumberingAfterBreak="0">
    <w:nsid w:val="3AC25DD3"/>
    <w:multiLevelType w:val="hybridMultilevel"/>
    <w:tmpl w:val="23EC8C12"/>
    <w:lvl w:ilvl="0" w:tplc="08090001">
      <w:start w:val="1"/>
      <w:numFmt w:val="bullet"/>
      <w:lvlText w:val=""/>
      <w:lvlJc w:val="left"/>
      <w:pPr>
        <w:ind w:left="450" w:hanging="360"/>
      </w:pPr>
      <w:rPr>
        <w:rFonts w:ascii="Symbol" w:hAnsi="Symbol" w:hint="default"/>
      </w:rPr>
    </w:lvl>
    <w:lvl w:ilvl="1" w:tplc="08090003">
      <w:start w:val="1"/>
      <w:numFmt w:val="bullet"/>
      <w:lvlText w:val="o"/>
      <w:lvlJc w:val="left"/>
      <w:pPr>
        <w:ind w:left="1170" w:hanging="360"/>
      </w:pPr>
      <w:rPr>
        <w:rFonts w:ascii="Courier New" w:hAnsi="Courier New" w:cs="Courier New" w:hint="default"/>
      </w:rPr>
    </w:lvl>
    <w:lvl w:ilvl="2" w:tplc="08090005">
      <w:start w:val="1"/>
      <w:numFmt w:val="bullet"/>
      <w:lvlText w:val=""/>
      <w:lvlJc w:val="left"/>
      <w:pPr>
        <w:ind w:left="1890" w:hanging="360"/>
      </w:pPr>
      <w:rPr>
        <w:rFonts w:ascii="Wingdings" w:hAnsi="Wingdings" w:hint="default"/>
      </w:rPr>
    </w:lvl>
    <w:lvl w:ilvl="3" w:tplc="08090001">
      <w:start w:val="1"/>
      <w:numFmt w:val="bullet"/>
      <w:lvlText w:val=""/>
      <w:lvlJc w:val="left"/>
      <w:pPr>
        <w:ind w:left="2610" w:hanging="360"/>
      </w:pPr>
      <w:rPr>
        <w:rFonts w:ascii="Symbol" w:hAnsi="Symbol" w:hint="default"/>
      </w:rPr>
    </w:lvl>
    <w:lvl w:ilvl="4" w:tplc="08090003">
      <w:start w:val="1"/>
      <w:numFmt w:val="bullet"/>
      <w:lvlText w:val="o"/>
      <w:lvlJc w:val="left"/>
      <w:pPr>
        <w:ind w:left="3330" w:hanging="360"/>
      </w:pPr>
      <w:rPr>
        <w:rFonts w:ascii="Courier New" w:hAnsi="Courier New" w:cs="Courier New" w:hint="default"/>
      </w:rPr>
    </w:lvl>
    <w:lvl w:ilvl="5" w:tplc="08090005">
      <w:start w:val="1"/>
      <w:numFmt w:val="bullet"/>
      <w:lvlText w:val=""/>
      <w:lvlJc w:val="left"/>
      <w:pPr>
        <w:ind w:left="4050" w:hanging="360"/>
      </w:pPr>
      <w:rPr>
        <w:rFonts w:ascii="Wingdings" w:hAnsi="Wingdings" w:hint="default"/>
      </w:rPr>
    </w:lvl>
    <w:lvl w:ilvl="6" w:tplc="08090001">
      <w:start w:val="1"/>
      <w:numFmt w:val="bullet"/>
      <w:lvlText w:val=""/>
      <w:lvlJc w:val="left"/>
      <w:pPr>
        <w:ind w:left="4770" w:hanging="360"/>
      </w:pPr>
      <w:rPr>
        <w:rFonts w:ascii="Symbol" w:hAnsi="Symbol" w:hint="default"/>
      </w:rPr>
    </w:lvl>
    <w:lvl w:ilvl="7" w:tplc="08090003">
      <w:start w:val="1"/>
      <w:numFmt w:val="bullet"/>
      <w:lvlText w:val="o"/>
      <w:lvlJc w:val="left"/>
      <w:pPr>
        <w:ind w:left="5490" w:hanging="360"/>
      </w:pPr>
      <w:rPr>
        <w:rFonts w:ascii="Courier New" w:hAnsi="Courier New" w:cs="Courier New" w:hint="default"/>
      </w:rPr>
    </w:lvl>
    <w:lvl w:ilvl="8" w:tplc="08090005">
      <w:start w:val="1"/>
      <w:numFmt w:val="bullet"/>
      <w:lvlText w:val=""/>
      <w:lvlJc w:val="left"/>
      <w:pPr>
        <w:ind w:left="6210" w:hanging="360"/>
      </w:pPr>
      <w:rPr>
        <w:rFonts w:ascii="Wingdings" w:hAnsi="Wingdings" w:hint="default"/>
      </w:rPr>
    </w:lvl>
  </w:abstractNum>
  <w:abstractNum w:abstractNumId="15" w15:restartNumberingAfterBreak="0">
    <w:nsid w:val="3C055DCF"/>
    <w:multiLevelType w:val="multilevel"/>
    <w:tmpl w:val="2F0E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1A74F0"/>
    <w:multiLevelType w:val="hybridMultilevel"/>
    <w:tmpl w:val="C75C8AE0"/>
    <w:lvl w:ilvl="0" w:tplc="F65E04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EB56A5"/>
    <w:multiLevelType w:val="hybridMultilevel"/>
    <w:tmpl w:val="980CB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A060561"/>
    <w:multiLevelType w:val="hybridMultilevel"/>
    <w:tmpl w:val="19CAAF26"/>
    <w:lvl w:ilvl="0" w:tplc="BCC0890E">
      <w:start w:val="1"/>
      <w:numFmt w:val="decimal"/>
      <w:lvlText w:val="%1."/>
      <w:lvlJc w:val="left"/>
      <w:pPr>
        <w:tabs>
          <w:tab w:val="num" w:pos="720"/>
        </w:tabs>
        <w:ind w:left="720" w:hanging="360"/>
      </w:pPr>
    </w:lvl>
    <w:lvl w:ilvl="1" w:tplc="7A687698" w:tentative="1">
      <w:start w:val="1"/>
      <w:numFmt w:val="decimal"/>
      <w:lvlText w:val="%2."/>
      <w:lvlJc w:val="left"/>
      <w:pPr>
        <w:tabs>
          <w:tab w:val="num" w:pos="1440"/>
        </w:tabs>
        <w:ind w:left="1440" w:hanging="360"/>
      </w:pPr>
    </w:lvl>
    <w:lvl w:ilvl="2" w:tplc="408C9052" w:tentative="1">
      <w:start w:val="1"/>
      <w:numFmt w:val="decimal"/>
      <w:lvlText w:val="%3."/>
      <w:lvlJc w:val="left"/>
      <w:pPr>
        <w:tabs>
          <w:tab w:val="num" w:pos="2160"/>
        </w:tabs>
        <w:ind w:left="2160" w:hanging="360"/>
      </w:pPr>
    </w:lvl>
    <w:lvl w:ilvl="3" w:tplc="47A4F664" w:tentative="1">
      <w:start w:val="1"/>
      <w:numFmt w:val="decimal"/>
      <w:lvlText w:val="%4."/>
      <w:lvlJc w:val="left"/>
      <w:pPr>
        <w:tabs>
          <w:tab w:val="num" w:pos="2880"/>
        </w:tabs>
        <w:ind w:left="2880" w:hanging="360"/>
      </w:pPr>
    </w:lvl>
    <w:lvl w:ilvl="4" w:tplc="023E500A" w:tentative="1">
      <w:start w:val="1"/>
      <w:numFmt w:val="decimal"/>
      <w:lvlText w:val="%5."/>
      <w:lvlJc w:val="left"/>
      <w:pPr>
        <w:tabs>
          <w:tab w:val="num" w:pos="3600"/>
        </w:tabs>
        <w:ind w:left="3600" w:hanging="360"/>
      </w:pPr>
    </w:lvl>
    <w:lvl w:ilvl="5" w:tplc="FBEAE4A4" w:tentative="1">
      <w:start w:val="1"/>
      <w:numFmt w:val="decimal"/>
      <w:lvlText w:val="%6."/>
      <w:lvlJc w:val="left"/>
      <w:pPr>
        <w:tabs>
          <w:tab w:val="num" w:pos="4320"/>
        </w:tabs>
        <w:ind w:left="4320" w:hanging="360"/>
      </w:pPr>
    </w:lvl>
    <w:lvl w:ilvl="6" w:tplc="EBD4CFF2" w:tentative="1">
      <w:start w:val="1"/>
      <w:numFmt w:val="decimal"/>
      <w:lvlText w:val="%7."/>
      <w:lvlJc w:val="left"/>
      <w:pPr>
        <w:tabs>
          <w:tab w:val="num" w:pos="5040"/>
        </w:tabs>
        <w:ind w:left="5040" w:hanging="360"/>
      </w:pPr>
    </w:lvl>
    <w:lvl w:ilvl="7" w:tplc="2654CE3A" w:tentative="1">
      <w:start w:val="1"/>
      <w:numFmt w:val="decimal"/>
      <w:lvlText w:val="%8."/>
      <w:lvlJc w:val="left"/>
      <w:pPr>
        <w:tabs>
          <w:tab w:val="num" w:pos="5760"/>
        </w:tabs>
        <w:ind w:left="5760" w:hanging="360"/>
      </w:pPr>
    </w:lvl>
    <w:lvl w:ilvl="8" w:tplc="05CA6D68" w:tentative="1">
      <w:start w:val="1"/>
      <w:numFmt w:val="decimal"/>
      <w:lvlText w:val="%9."/>
      <w:lvlJc w:val="left"/>
      <w:pPr>
        <w:tabs>
          <w:tab w:val="num" w:pos="6480"/>
        </w:tabs>
        <w:ind w:left="6480" w:hanging="360"/>
      </w:pPr>
    </w:lvl>
  </w:abstractNum>
  <w:abstractNum w:abstractNumId="19" w15:restartNumberingAfterBreak="0">
    <w:nsid w:val="4FA251DF"/>
    <w:multiLevelType w:val="hybridMultilevel"/>
    <w:tmpl w:val="4BB49D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5F84C21"/>
    <w:multiLevelType w:val="hybridMultilevel"/>
    <w:tmpl w:val="8978465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6C91984"/>
    <w:multiLevelType w:val="hybridMultilevel"/>
    <w:tmpl w:val="FFAE7580"/>
    <w:lvl w:ilvl="0" w:tplc="49B8A4E0">
      <w:start w:val="1"/>
      <w:numFmt w:val="bullet"/>
      <w:lvlText w:val="-"/>
      <w:lvlJc w:val="left"/>
      <w:pPr>
        <w:tabs>
          <w:tab w:val="num" w:pos="720"/>
        </w:tabs>
        <w:ind w:left="720" w:hanging="360"/>
      </w:pPr>
      <w:rPr>
        <w:rFonts w:ascii="Times New Roman" w:hAnsi="Times New Roman" w:hint="default"/>
      </w:rPr>
    </w:lvl>
    <w:lvl w:ilvl="1" w:tplc="971A695C">
      <w:start w:val="1"/>
      <w:numFmt w:val="bullet"/>
      <w:lvlText w:val="-"/>
      <w:lvlJc w:val="left"/>
      <w:pPr>
        <w:tabs>
          <w:tab w:val="num" w:pos="1440"/>
        </w:tabs>
        <w:ind w:left="1440" w:hanging="360"/>
      </w:pPr>
      <w:rPr>
        <w:rFonts w:ascii="Times New Roman" w:hAnsi="Times New Roman" w:hint="default"/>
      </w:rPr>
    </w:lvl>
    <w:lvl w:ilvl="2" w:tplc="5CD02D20" w:tentative="1">
      <w:start w:val="1"/>
      <w:numFmt w:val="bullet"/>
      <w:lvlText w:val="-"/>
      <w:lvlJc w:val="left"/>
      <w:pPr>
        <w:tabs>
          <w:tab w:val="num" w:pos="2160"/>
        </w:tabs>
        <w:ind w:left="2160" w:hanging="360"/>
      </w:pPr>
      <w:rPr>
        <w:rFonts w:ascii="Times New Roman" w:hAnsi="Times New Roman" w:hint="default"/>
      </w:rPr>
    </w:lvl>
    <w:lvl w:ilvl="3" w:tplc="A13CFAEA" w:tentative="1">
      <w:start w:val="1"/>
      <w:numFmt w:val="bullet"/>
      <w:lvlText w:val="-"/>
      <w:lvlJc w:val="left"/>
      <w:pPr>
        <w:tabs>
          <w:tab w:val="num" w:pos="2880"/>
        </w:tabs>
        <w:ind w:left="2880" w:hanging="360"/>
      </w:pPr>
      <w:rPr>
        <w:rFonts w:ascii="Times New Roman" w:hAnsi="Times New Roman" w:hint="default"/>
      </w:rPr>
    </w:lvl>
    <w:lvl w:ilvl="4" w:tplc="A6440034" w:tentative="1">
      <w:start w:val="1"/>
      <w:numFmt w:val="bullet"/>
      <w:lvlText w:val="-"/>
      <w:lvlJc w:val="left"/>
      <w:pPr>
        <w:tabs>
          <w:tab w:val="num" w:pos="3600"/>
        </w:tabs>
        <w:ind w:left="3600" w:hanging="360"/>
      </w:pPr>
      <w:rPr>
        <w:rFonts w:ascii="Times New Roman" w:hAnsi="Times New Roman" w:hint="default"/>
      </w:rPr>
    </w:lvl>
    <w:lvl w:ilvl="5" w:tplc="1E6C7AE6" w:tentative="1">
      <w:start w:val="1"/>
      <w:numFmt w:val="bullet"/>
      <w:lvlText w:val="-"/>
      <w:lvlJc w:val="left"/>
      <w:pPr>
        <w:tabs>
          <w:tab w:val="num" w:pos="4320"/>
        </w:tabs>
        <w:ind w:left="4320" w:hanging="360"/>
      </w:pPr>
      <w:rPr>
        <w:rFonts w:ascii="Times New Roman" w:hAnsi="Times New Roman" w:hint="default"/>
      </w:rPr>
    </w:lvl>
    <w:lvl w:ilvl="6" w:tplc="2D30FCC6" w:tentative="1">
      <w:start w:val="1"/>
      <w:numFmt w:val="bullet"/>
      <w:lvlText w:val="-"/>
      <w:lvlJc w:val="left"/>
      <w:pPr>
        <w:tabs>
          <w:tab w:val="num" w:pos="5040"/>
        </w:tabs>
        <w:ind w:left="5040" w:hanging="360"/>
      </w:pPr>
      <w:rPr>
        <w:rFonts w:ascii="Times New Roman" w:hAnsi="Times New Roman" w:hint="default"/>
      </w:rPr>
    </w:lvl>
    <w:lvl w:ilvl="7" w:tplc="BF9C44DC" w:tentative="1">
      <w:start w:val="1"/>
      <w:numFmt w:val="bullet"/>
      <w:lvlText w:val="-"/>
      <w:lvlJc w:val="left"/>
      <w:pPr>
        <w:tabs>
          <w:tab w:val="num" w:pos="5760"/>
        </w:tabs>
        <w:ind w:left="5760" w:hanging="360"/>
      </w:pPr>
      <w:rPr>
        <w:rFonts w:ascii="Times New Roman" w:hAnsi="Times New Roman" w:hint="default"/>
      </w:rPr>
    </w:lvl>
    <w:lvl w:ilvl="8" w:tplc="21C4D66A"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588A73B0"/>
    <w:multiLevelType w:val="hybridMultilevel"/>
    <w:tmpl w:val="6C5C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6C7228C"/>
    <w:multiLevelType w:val="hybridMultilevel"/>
    <w:tmpl w:val="F642D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5C7F4C"/>
    <w:multiLevelType w:val="hybridMultilevel"/>
    <w:tmpl w:val="C19E5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2478EB"/>
    <w:multiLevelType w:val="hybridMultilevel"/>
    <w:tmpl w:val="6664A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D208DD"/>
    <w:multiLevelType w:val="hybridMultilevel"/>
    <w:tmpl w:val="59F45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B9723F"/>
    <w:multiLevelType w:val="hybridMultilevel"/>
    <w:tmpl w:val="A048519C"/>
    <w:lvl w:ilvl="0" w:tplc="5BD43B90">
      <w:start w:val="1"/>
      <w:numFmt w:val="decimal"/>
      <w:pStyle w:val="Heading3"/>
      <w:lvlText w:val="%1"/>
      <w:lvlJc w:val="left"/>
      <w:pPr>
        <w:tabs>
          <w:tab w:val="num" w:pos="720"/>
        </w:tabs>
        <w:ind w:left="720" w:hanging="720"/>
      </w:pPr>
      <w:rPr>
        <w:rFonts w:hint="default"/>
      </w:rPr>
    </w:lvl>
    <w:lvl w:ilvl="1" w:tplc="04C07C28">
      <w:numFmt w:val="none"/>
      <w:lvlText w:val=""/>
      <w:lvlJc w:val="left"/>
      <w:pPr>
        <w:tabs>
          <w:tab w:val="num" w:pos="0"/>
        </w:tabs>
      </w:pPr>
    </w:lvl>
    <w:lvl w:ilvl="2" w:tplc="83642312">
      <w:numFmt w:val="none"/>
      <w:lvlText w:val=""/>
      <w:lvlJc w:val="left"/>
      <w:pPr>
        <w:tabs>
          <w:tab w:val="num" w:pos="0"/>
        </w:tabs>
      </w:pPr>
    </w:lvl>
    <w:lvl w:ilvl="3" w:tplc="AD8A1200">
      <w:numFmt w:val="none"/>
      <w:lvlText w:val=""/>
      <w:lvlJc w:val="left"/>
      <w:pPr>
        <w:tabs>
          <w:tab w:val="num" w:pos="0"/>
        </w:tabs>
      </w:pPr>
    </w:lvl>
    <w:lvl w:ilvl="4" w:tplc="CC66E11E">
      <w:numFmt w:val="none"/>
      <w:lvlText w:val=""/>
      <w:lvlJc w:val="left"/>
      <w:pPr>
        <w:tabs>
          <w:tab w:val="num" w:pos="0"/>
        </w:tabs>
      </w:pPr>
    </w:lvl>
    <w:lvl w:ilvl="5" w:tplc="C444DBF2">
      <w:numFmt w:val="none"/>
      <w:lvlText w:val=""/>
      <w:lvlJc w:val="left"/>
      <w:pPr>
        <w:tabs>
          <w:tab w:val="num" w:pos="0"/>
        </w:tabs>
      </w:pPr>
    </w:lvl>
    <w:lvl w:ilvl="6" w:tplc="4F5E3384">
      <w:numFmt w:val="none"/>
      <w:lvlText w:val=""/>
      <w:lvlJc w:val="left"/>
      <w:pPr>
        <w:tabs>
          <w:tab w:val="num" w:pos="0"/>
        </w:tabs>
      </w:pPr>
    </w:lvl>
    <w:lvl w:ilvl="7" w:tplc="A97A4DA8">
      <w:numFmt w:val="none"/>
      <w:lvlText w:val=""/>
      <w:lvlJc w:val="left"/>
      <w:pPr>
        <w:tabs>
          <w:tab w:val="num" w:pos="0"/>
        </w:tabs>
      </w:pPr>
    </w:lvl>
    <w:lvl w:ilvl="8" w:tplc="964455A2">
      <w:numFmt w:val="none"/>
      <w:lvlText w:val=""/>
      <w:lvlJc w:val="left"/>
      <w:pPr>
        <w:tabs>
          <w:tab w:val="num" w:pos="0"/>
        </w:tabs>
      </w:pPr>
    </w:lvl>
  </w:abstractNum>
  <w:abstractNum w:abstractNumId="28" w15:restartNumberingAfterBreak="0">
    <w:nsid w:val="7ADB73C1"/>
    <w:multiLevelType w:val="hybridMultilevel"/>
    <w:tmpl w:val="28BAA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1079536">
    <w:abstractNumId w:val="27"/>
  </w:num>
  <w:num w:numId="2" w16cid:durableId="408426712">
    <w:abstractNumId w:val="2"/>
  </w:num>
  <w:num w:numId="3" w16cid:durableId="1279950123">
    <w:abstractNumId w:val="12"/>
  </w:num>
  <w:num w:numId="4" w16cid:durableId="1023634287">
    <w:abstractNumId w:val="4"/>
  </w:num>
  <w:num w:numId="5" w16cid:durableId="1116682808">
    <w:abstractNumId w:val="9"/>
  </w:num>
  <w:num w:numId="6" w16cid:durableId="15830315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71539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2348234">
    <w:abstractNumId w:val="19"/>
  </w:num>
  <w:num w:numId="9" w16cid:durableId="1856573749">
    <w:abstractNumId w:val="5"/>
  </w:num>
  <w:num w:numId="10" w16cid:durableId="1313607849">
    <w:abstractNumId w:val="17"/>
  </w:num>
  <w:num w:numId="11" w16cid:durableId="163395965">
    <w:abstractNumId w:val="23"/>
  </w:num>
  <w:num w:numId="12" w16cid:durableId="347027577">
    <w:abstractNumId w:val="10"/>
  </w:num>
  <w:num w:numId="13" w16cid:durableId="1789082729">
    <w:abstractNumId w:val="15"/>
  </w:num>
  <w:num w:numId="14" w16cid:durableId="150486009">
    <w:abstractNumId w:val="8"/>
  </w:num>
  <w:num w:numId="15" w16cid:durableId="549270635">
    <w:abstractNumId w:val="28"/>
  </w:num>
  <w:num w:numId="16" w16cid:durableId="1458140019">
    <w:abstractNumId w:val="24"/>
  </w:num>
  <w:num w:numId="17" w16cid:durableId="2135371127">
    <w:abstractNumId w:val="21"/>
  </w:num>
  <w:num w:numId="18" w16cid:durableId="467010929">
    <w:abstractNumId w:val="1"/>
  </w:num>
  <w:num w:numId="19" w16cid:durableId="1831092598">
    <w:abstractNumId w:val="25"/>
  </w:num>
  <w:num w:numId="20" w16cid:durableId="2053264296">
    <w:abstractNumId w:val="16"/>
  </w:num>
  <w:num w:numId="21" w16cid:durableId="1885093242">
    <w:abstractNumId w:val="6"/>
  </w:num>
  <w:num w:numId="22" w16cid:durableId="884827092">
    <w:abstractNumId w:val="26"/>
  </w:num>
  <w:num w:numId="23" w16cid:durableId="2136556928">
    <w:abstractNumId w:val="3"/>
  </w:num>
  <w:num w:numId="24" w16cid:durableId="298337982">
    <w:abstractNumId w:val="13"/>
  </w:num>
  <w:num w:numId="25" w16cid:durableId="614100224">
    <w:abstractNumId w:val="20"/>
  </w:num>
  <w:num w:numId="26" w16cid:durableId="543255956">
    <w:abstractNumId w:val="22"/>
  </w:num>
  <w:num w:numId="27" w16cid:durableId="2072728598">
    <w:abstractNumId w:val="11"/>
  </w:num>
  <w:num w:numId="28" w16cid:durableId="543640335">
    <w:abstractNumId w:val="18"/>
  </w:num>
  <w:num w:numId="29" w16cid:durableId="808324276">
    <w:abstractNumId w:val="7"/>
  </w:num>
  <w:num w:numId="30" w16cid:durableId="1842234992">
    <w:abstractNumId w:val="14"/>
  </w:num>
  <w:num w:numId="31" w16cid:durableId="84948802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5D9"/>
    <w:rsid w:val="0000533C"/>
    <w:rsid w:val="000064B6"/>
    <w:rsid w:val="00013A78"/>
    <w:rsid w:val="0002279E"/>
    <w:rsid w:val="00025B5A"/>
    <w:rsid w:val="000363FA"/>
    <w:rsid w:val="00037961"/>
    <w:rsid w:val="0004004F"/>
    <w:rsid w:val="00041B89"/>
    <w:rsid w:val="00044B09"/>
    <w:rsid w:val="000511E5"/>
    <w:rsid w:val="00055E1A"/>
    <w:rsid w:val="00056020"/>
    <w:rsid w:val="000565F9"/>
    <w:rsid w:val="000729C5"/>
    <w:rsid w:val="00083421"/>
    <w:rsid w:val="00091310"/>
    <w:rsid w:val="00092FA2"/>
    <w:rsid w:val="000950D2"/>
    <w:rsid w:val="00097D7B"/>
    <w:rsid w:val="000A1A25"/>
    <w:rsid w:val="000B739B"/>
    <w:rsid w:val="000C098F"/>
    <w:rsid w:val="000E4018"/>
    <w:rsid w:val="000E574F"/>
    <w:rsid w:val="000F4F50"/>
    <w:rsid w:val="0012150B"/>
    <w:rsid w:val="00137664"/>
    <w:rsid w:val="00143E65"/>
    <w:rsid w:val="00151C66"/>
    <w:rsid w:val="001700D1"/>
    <w:rsid w:val="0017026A"/>
    <w:rsid w:val="0017056A"/>
    <w:rsid w:val="001775AA"/>
    <w:rsid w:val="00182A28"/>
    <w:rsid w:val="001876AC"/>
    <w:rsid w:val="00190638"/>
    <w:rsid w:val="0019731B"/>
    <w:rsid w:val="001A4F0D"/>
    <w:rsid w:val="001C2690"/>
    <w:rsid w:val="001E1368"/>
    <w:rsid w:val="001E5DA3"/>
    <w:rsid w:val="001E7E28"/>
    <w:rsid w:val="001F3147"/>
    <w:rsid w:val="00201D8A"/>
    <w:rsid w:val="00222851"/>
    <w:rsid w:val="00224C94"/>
    <w:rsid w:val="00227900"/>
    <w:rsid w:val="002351A1"/>
    <w:rsid w:val="00242465"/>
    <w:rsid w:val="00242EA9"/>
    <w:rsid w:val="00243E00"/>
    <w:rsid w:val="00264EC0"/>
    <w:rsid w:val="00266CF6"/>
    <w:rsid w:val="00271BBA"/>
    <w:rsid w:val="00271D5C"/>
    <w:rsid w:val="00277B41"/>
    <w:rsid w:val="00286B0D"/>
    <w:rsid w:val="002915C8"/>
    <w:rsid w:val="00295E62"/>
    <w:rsid w:val="002A12D8"/>
    <w:rsid w:val="002A2D9A"/>
    <w:rsid w:val="002C12E8"/>
    <w:rsid w:val="002C1FF9"/>
    <w:rsid w:val="002C2E6D"/>
    <w:rsid w:val="002C4FA5"/>
    <w:rsid w:val="002C7C18"/>
    <w:rsid w:val="002E7217"/>
    <w:rsid w:val="00312158"/>
    <w:rsid w:val="00312684"/>
    <w:rsid w:val="003159A5"/>
    <w:rsid w:val="00330EF0"/>
    <w:rsid w:val="003376E7"/>
    <w:rsid w:val="00340539"/>
    <w:rsid w:val="00347C44"/>
    <w:rsid w:val="00351AD3"/>
    <w:rsid w:val="00370EB3"/>
    <w:rsid w:val="003729FD"/>
    <w:rsid w:val="00374FE2"/>
    <w:rsid w:val="00375535"/>
    <w:rsid w:val="00380D04"/>
    <w:rsid w:val="00391E22"/>
    <w:rsid w:val="003E5DDA"/>
    <w:rsid w:val="00402A02"/>
    <w:rsid w:val="00407A0E"/>
    <w:rsid w:val="00412679"/>
    <w:rsid w:val="00417379"/>
    <w:rsid w:val="00417AAC"/>
    <w:rsid w:val="00417BE2"/>
    <w:rsid w:val="00422287"/>
    <w:rsid w:val="00436014"/>
    <w:rsid w:val="00437A71"/>
    <w:rsid w:val="00443E32"/>
    <w:rsid w:val="00450C62"/>
    <w:rsid w:val="004771FA"/>
    <w:rsid w:val="004851DB"/>
    <w:rsid w:val="004953B7"/>
    <w:rsid w:val="004B1645"/>
    <w:rsid w:val="004B4465"/>
    <w:rsid w:val="004C79DF"/>
    <w:rsid w:val="004D1BF8"/>
    <w:rsid w:val="004D2C5A"/>
    <w:rsid w:val="004D369F"/>
    <w:rsid w:val="004E2278"/>
    <w:rsid w:val="004E48B4"/>
    <w:rsid w:val="004E63D3"/>
    <w:rsid w:val="004E7376"/>
    <w:rsid w:val="0050147B"/>
    <w:rsid w:val="005017D3"/>
    <w:rsid w:val="00510567"/>
    <w:rsid w:val="0052204A"/>
    <w:rsid w:val="00533F59"/>
    <w:rsid w:val="00547E9D"/>
    <w:rsid w:val="005508AE"/>
    <w:rsid w:val="00554578"/>
    <w:rsid w:val="00556C20"/>
    <w:rsid w:val="005600E7"/>
    <w:rsid w:val="005605A7"/>
    <w:rsid w:val="00562808"/>
    <w:rsid w:val="005767C5"/>
    <w:rsid w:val="0058098C"/>
    <w:rsid w:val="00580E95"/>
    <w:rsid w:val="00583078"/>
    <w:rsid w:val="005859CA"/>
    <w:rsid w:val="005867E5"/>
    <w:rsid w:val="005A6D4B"/>
    <w:rsid w:val="005B43AD"/>
    <w:rsid w:val="005B48A3"/>
    <w:rsid w:val="005B49F4"/>
    <w:rsid w:val="005C642A"/>
    <w:rsid w:val="005D009C"/>
    <w:rsid w:val="005D5698"/>
    <w:rsid w:val="005E098E"/>
    <w:rsid w:val="005E7AA4"/>
    <w:rsid w:val="005F025D"/>
    <w:rsid w:val="005F5B3F"/>
    <w:rsid w:val="00607D48"/>
    <w:rsid w:val="0061364A"/>
    <w:rsid w:val="00614B78"/>
    <w:rsid w:val="0062315B"/>
    <w:rsid w:val="00631914"/>
    <w:rsid w:val="00637F64"/>
    <w:rsid w:val="006400BF"/>
    <w:rsid w:val="0065659D"/>
    <w:rsid w:val="006603BF"/>
    <w:rsid w:val="006723A7"/>
    <w:rsid w:val="00691CAA"/>
    <w:rsid w:val="006930C6"/>
    <w:rsid w:val="00693E07"/>
    <w:rsid w:val="006A138A"/>
    <w:rsid w:val="006B6D0C"/>
    <w:rsid w:val="006C31A6"/>
    <w:rsid w:val="006D2785"/>
    <w:rsid w:val="006D2D62"/>
    <w:rsid w:val="006F025F"/>
    <w:rsid w:val="006F6916"/>
    <w:rsid w:val="006F73C5"/>
    <w:rsid w:val="0070338A"/>
    <w:rsid w:val="00705548"/>
    <w:rsid w:val="00714032"/>
    <w:rsid w:val="0071520E"/>
    <w:rsid w:val="007173AA"/>
    <w:rsid w:val="00717771"/>
    <w:rsid w:val="00745B93"/>
    <w:rsid w:val="00746AC5"/>
    <w:rsid w:val="00753951"/>
    <w:rsid w:val="00756199"/>
    <w:rsid w:val="00756C5F"/>
    <w:rsid w:val="00764F98"/>
    <w:rsid w:val="007657B9"/>
    <w:rsid w:val="0078430F"/>
    <w:rsid w:val="0079324F"/>
    <w:rsid w:val="00796FFA"/>
    <w:rsid w:val="007B0DC4"/>
    <w:rsid w:val="007B6932"/>
    <w:rsid w:val="007C0927"/>
    <w:rsid w:val="007C5A83"/>
    <w:rsid w:val="007E4B84"/>
    <w:rsid w:val="007E7F2C"/>
    <w:rsid w:val="007F4DE0"/>
    <w:rsid w:val="007F5F75"/>
    <w:rsid w:val="00802079"/>
    <w:rsid w:val="00803A9D"/>
    <w:rsid w:val="008121B4"/>
    <w:rsid w:val="008170BF"/>
    <w:rsid w:val="00855BDD"/>
    <w:rsid w:val="00856173"/>
    <w:rsid w:val="008568C9"/>
    <w:rsid w:val="0086022D"/>
    <w:rsid w:val="00865FC5"/>
    <w:rsid w:val="00874271"/>
    <w:rsid w:val="00885D9F"/>
    <w:rsid w:val="00892415"/>
    <w:rsid w:val="00895FEF"/>
    <w:rsid w:val="0089732D"/>
    <w:rsid w:val="008B0C39"/>
    <w:rsid w:val="008C1688"/>
    <w:rsid w:val="008D0979"/>
    <w:rsid w:val="008D5851"/>
    <w:rsid w:val="008D6312"/>
    <w:rsid w:val="008E6926"/>
    <w:rsid w:val="008F6D19"/>
    <w:rsid w:val="008F7924"/>
    <w:rsid w:val="00900E06"/>
    <w:rsid w:val="00902F63"/>
    <w:rsid w:val="00917DC5"/>
    <w:rsid w:val="009223B1"/>
    <w:rsid w:val="00924057"/>
    <w:rsid w:val="0092598A"/>
    <w:rsid w:val="00930A14"/>
    <w:rsid w:val="00937C6D"/>
    <w:rsid w:val="009409E6"/>
    <w:rsid w:val="0094314C"/>
    <w:rsid w:val="00945951"/>
    <w:rsid w:val="00995C6A"/>
    <w:rsid w:val="009A2E74"/>
    <w:rsid w:val="009A2F1D"/>
    <w:rsid w:val="009B22B4"/>
    <w:rsid w:val="009B3152"/>
    <w:rsid w:val="009B47FA"/>
    <w:rsid w:val="009B5852"/>
    <w:rsid w:val="009B5FDF"/>
    <w:rsid w:val="009C52D8"/>
    <w:rsid w:val="009D03A0"/>
    <w:rsid w:val="009D1019"/>
    <w:rsid w:val="009D1DE2"/>
    <w:rsid w:val="009D45D9"/>
    <w:rsid w:val="009D604B"/>
    <w:rsid w:val="009E66CE"/>
    <w:rsid w:val="009F113E"/>
    <w:rsid w:val="009F5703"/>
    <w:rsid w:val="00A03FE5"/>
    <w:rsid w:val="00A0773E"/>
    <w:rsid w:val="00A1799E"/>
    <w:rsid w:val="00A20064"/>
    <w:rsid w:val="00A26526"/>
    <w:rsid w:val="00A3369F"/>
    <w:rsid w:val="00A53180"/>
    <w:rsid w:val="00A53F63"/>
    <w:rsid w:val="00A613F9"/>
    <w:rsid w:val="00A73EA4"/>
    <w:rsid w:val="00A81FC3"/>
    <w:rsid w:val="00A86F61"/>
    <w:rsid w:val="00A970D6"/>
    <w:rsid w:val="00AA537C"/>
    <w:rsid w:val="00AA7A21"/>
    <w:rsid w:val="00AD4C06"/>
    <w:rsid w:val="00AD53BC"/>
    <w:rsid w:val="00AE3618"/>
    <w:rsid w:val="00AE5BBE"/>
    <w:rsid w:val="00AF4FF3"/>
    <w:rsid w:val="00B1702E"/>
    <w:rsid w:val="00B24EFE"/>
    <w:rsid w:val="00B27BC8"/>
    <w:rsid w:val="00B4213B"/>
    <w:rsid w:val="00B42A15"/>
    <w:rsid w:val="00B470C0"/>
    <w:rsid w:val="00B507CF"/>
    <w:rsid w:val="00B672B6"/>
    <w:rsid w:val="00B71E32"/>
    <w:rsid w:val="00B7333E"/>
    <w:rsid w:val="00B848F1"/>
    <w:rsid w:val="00B926A7"/>
    <w:rsid w:val="00B9523F"/>
    <w:rsid w:val="00BA084B"/>
    <w:rsid w:val="00BB1BC4"/>
    <w:rsid w:val="00BC6F89"/>
    <w:rsid w:val="00BD35D9"/>
    <w:rsid w:val="00BD77F5"/>
    <w:rsid w:val="00BD7F30"/>
    <w:rsid w:val="00BE09CC"/>
    <w:rsid w:val="00BE2EFA"/>
    <w:rsid w:val="00BF5745"/>
    <w:rsid w:val="00C00190"/>
    <w:rsid w:val="00C00435"/>
    <w:rsid w:val="00C13B38"/>
    <w:rsid w:val="00C305D7"/>
    <w:rsid w:val="00C3199E"/>
    <w:rsid w:val="00C412A3"/>
    <w:rsid w:val="00C4191E"/>
    <w:rsid w:val="00C41ABE"/>
    <w:rsid w:val="00C43842"/>
    <w:rsid w:val="00C63013"/>
    <w:rsid w:val="00C63450"/>
    <w:rsid w:val="00C722B1"/>
    <w:rsid w:val="00C80956"/>
    <w:rsid w:val="00C80E48"/>
    <w:rsid w:val="00C82F67"/>
    <w:rsid w:val="00C861E7"/>
    <w:rsid w:val="00C9442E"/>
    <w:rsid w:val="00CB2581"/>
    <w:rsid w:val="00CB3AFD"/>
    <w:rsid w:val="00CD03E1"/>
    <w:rsid w:val="00CE35CE"/>
    <w:rsid w:val="00CE694C"/>
    <w:rsid w:val="00CE788E"/>
    <w:rsid w:val="00CF42CC"/>
    <w:rsid w:val="00D00136"/>
    <w:rsid w:val="00D12327"/>
    <w:rsid w:val="00D17CEA"/>
    <w:rsid w:val="00D259F8"/>
    <w:rsid w:val="00D369EE"/>
    <w:rsid w:val="00D52119"/>
    <w:rsid w:val="00D5676D"/>
    <w:rsid w:val="00D60D65"/>
    <w:rsid w:val="00D66667"/>
    <w:rsid w:val="00D67C25"/>
    <w:rsid w:val="00D83ECF"/>
    <w:rsid w:val="00D95F41"/>
    <w:rsid w:val="00DA0A5A"/>
    <w:rsid w:val="00DA3EF6"/>
    <w:rsid w:val="00DB0AEE"/>
    <w:rsid w:val="00DC3E86"/>
    <w:rsid w:val="00DC5BB7"/>
    <w:rsid w:val="00DC7E5A"/>
    <w:rsid w:val="00DE3D96"/>
    <w:rsid w:val="00DE4140"/>
    <w:rsid w:val="00DF03FD"/>
    <w:rsid w:val="00DF1160"/>
    <w:rsid w:val="00E02EBD"/>
    <w:rsid w:val="00E07F0F"/>
    <w:rsid w:val="00E36489"/>
    <w:rsid w:val="00E6471C"/>
    <w:rsid w:val="00E670EA"/>
    <w:rsid w:val="00E82AF9"/>
    <w:rsid w:val="00E85800"/>
    <w:rsid w:val="00E916AE"/>
    <w:rsid w:val="00E932E8"/>
    <w:rsid w:val="00EB304E"/>
    <w:rsid w:val="00EC087A"/>
    <w:rsid w:val="00EE54F6"/>
    <w:rsid w:val="00EE605A"/>
    <w:rsid w:val="00EF6AEF"/>
    <w:rsid w:val="00EF7113"/>
    <w:rsid w:val="00F2036E"/>
    <w:rsid w:val="00F20F4B"/>
    <w:rsid w:val="00F22D12"/>
    <w:rsid w:val="00F42A85"/>
    <w:rsid w:val="00F46B16"/>
    <w:rsid w:val="00F64B1D"/>
    <w:rsid w:val="00F757CA"/>
    <w:rsid w:val="00F8180F"/>
    <w:rsid w:val="00F87779"/>
    <w:rsid w:val="00F92049"/>
    <w:rsid w:val="00FA71EB"/>
    <w:rsid w:val="00FB254C"/>
    <w:rsid w:val="00FB2D65"/>
    <w:rsid w:val="00FD0A18"/>
    <w:rsid w:val="00FD1ACF"/>
    <w:rsid w:val="00FD3A00"/>
    <w:rsid w:val="00FD783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A76FC"/>
  <w15:docId w15:val="{ADDFBF55-C953-4A2D-A5A7-ABEF04C0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F89"/>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80E95"/>
    <w:pPr>
      <w:keepNext/>
      <w:outlineLvl w:val="0"/>
    </w:pPr>
    <w:rPr>
      <w:rFonts w:ascii="Arial Narrow" w:hAnsi="Arial Narrow" w:cs="Arial"/>
      <w:b/>
      <w:lang w:val="en-GB"/>
    </w:rPr>
  </w:style>
  <w:style w:type="paragraph" w:styleId="Heading2">
    <w:name w:val="heading 2"/>
    <w:basedOn w:val="Normal"/>
    <w:next w:val="Normal"/>
    <w:link w:val="Heading2Char"/>
    <w:qFormat/>
    <w:rsid w:val="00580E95"/>
    <w:pPr>
      <w:keepNext/>
      <w:outlineLvl w:val="1"/>
    </w:pPr>
    <w:rPr>
      <w:rFonts w:ascii="Arial Narrow" w:hAnsi="Arial Narrow" w:cs="Arial"/>
      <w:b/>
      <w:color w:val="FF0000"/>
      <w:sz w:val="28"/>
      <w:szCs w:val="28"/>
      <w:lang w:val="en-GB"/>
    </w:rPr>
  </w:style>
  <w:style w:type="paragraph" w:styleId="Heading3">
    <w:name w:val="heading 3"/>
    <w:basedOn w:val="Normal"/>
    <w:next w:val="Normal"/>
    <w:link w:val="Heading3Char"/>
    <w:qFormat/>
    <w:rsid w:val="00580E95"/>
    <w:pPr>
      <w:keepNext/>
      <w:numPr>
        <w:numId w:val="1"/>
      </w:numPr>
      <w:tabs>
        <w:tab w:val="clear" w:pos="720"/>
        <w:tab w:val="num" w:pos="0"/>
      </w:tabs>
      <w:ind w:left="0" w:hanging="900"/>
      <w:outlineLvl w:val="2"/>
    </w:pPr>
    <w:rPr>
      <w:rFonts w:ascii="Arial Narrow" w:hAnsi="Arial Narrow" w:cs="Arial"/>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TrustMainHeader">
    <w:name w:val="AmTrust Main Header"/>
    <w:basedOn w:val="Normal"/>
    <w:qFormat/>
    <w:rsid w:val="00407A0E"/>
    <w:rPr>
      <w:rFonts w:ascii="Arial" w:hAnsi="Arial"/>
      <w:color w:val="36578C"/>
      <w:sz w:val="32"/>
    </w:rPr>
  </w:style>
  <w:style w:type="paragraph" w:customStyle="1" w:styleId="AmTrustSubHeader">
    <w:name w:val="AmTrust Sub Header"/>
    <w:basedOn w:val="AmTrustMainHeader"/>
    <w:qFormat/>
    <w:rsid w:val="00436014"/>
    <w:rPr>
      <w:color w:val="7F7F7F" w:themeColor="text1" w:themeTint="80"/>
      <w:sz w:val="28"/>
    </w:rPr>
  </w:style>
  <w:style w:type="paragraph" w:customStyle="1" w:styleId="AmTrustBlack">
    <w:name w:val="AmTrust Black"/>
    <w:basedOn w:val="AmTrustSubHeader"/>
    <w:qFormat/>
    <w:rsid w:val="00407A0E"/>
    <w:rPr>
      <w:color w:val="000000" w:themeColor="text1"/>
      <w:sz w:val="24"/>
    </w:rPr>
  </w:style>
  <w:style w:type="paragraph" w:styleId="Header">
    <w:name w:val="header"/>
    <w:basedOn w:val="Normal"/>
    <w:link w:val="HeaderChar"/>
    <w:unhideWhenUsed/>
    <w:rsid w:val="00BC6F89"/>
    <w:pPr>
      <w:tabs>
        <w:tab w:val="center" w:pos="4513"/>
        <w:tab w:val="right" w:pos="9026"/>
      </w:tabs>
    </w:pPr>
  </w:style>
  <w:style w:type="character" w:customStyle="1" w:styleId="HeaderChar">
    <w:name w:val="Header Char"/>
    <w:basedOn w:val="DefaultParagraphFont"/>
    <w:link w:val="Header"/>
    <w:uiPriority w:val="99"/>
    <w:rsid w:val="00BC6F89"/>
  </w:style>
  <w:style w:type="paragraph" w:styleId="Footer">
    <w:name w:val="footer"/>
    <w:basedOn w:val="Normal"/>
    <w:link w:val="FooterChar"/>
    <w:uiPriority w:val="99"/>
    <w:unhideWhenUsed/>
    <w:rsid w:val="00BC6F89"/>
    <w:pPr>
      <w:tabs>
        <w:tab w:val="center" w:pos="4513"/>
        <w:tab w:val="right" w:pos="9026"/>
      </w:tabs>
    </w:pPr>
  </w:style>
  <w:style w:type="character" w:customStyle="1" w:styleId="FooterChar">
    <w:name w:val="Footer Char"/>
    <w:basedOn w:val="DefaultParagraphFont"/>
    <w:link w:val="Footer"/>
    <w:uiPriority w:val="99"/>
    <w:rsid w:val="00BC6F89"/>
  </w:style>
  <w:style w:type="paragraph" w:styleId="BalloonText">
    <w:name w:val="Balloon Text"/>
    <w:basedOn w:val="Normal"/>
    <w:link w:val="BalloonTextChar"/>
    <w:uiPriority w:val="99"/>
    <w:semiHidden/>
    <w:unhideWhenUsed/>
    <w:rsid w:val="00BC6F89"/>
    <w:rPr>
      <w:rFonts w:ascii="Tahoma" w:hAnsi="Tahoma" w:cs="Tahoma"/>
      <w:sz w:val="16"/>
      <w:szCs w:val="16"/>
    </w:rPr>
  </w:style>
  <w:style w:type="character" w:customStyle="1" w:styleId="BalloonTextChar">
    <w:name w:val="Balloon Text Char"/>
    <w:basedOn w:val="DefaultParagraphFont"/>
    <w:link w:val="BalloonText"/>
    <w:uiPriority w:val="99"/>
    <w:semiHidden/>
    <w:rsid w:val="00BC6F89"/>
    <w:rPr>
      <w:rFonts w:ascii="Tahoma" w:hAnsi="Tahoma" w:cs="Tahoma"/>
      <w:sz w:val="16"/>
      <w:szCs w:val="16"/>
    </w:rPr>
  </w:style>
  <w:style w:type="paragraph" w:customStyle="1" w:styleId="Default">
    <w:name w:val="Default"/>
    <w:rsid w:val="005B49F4"/>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rsid w:val="00580E95"/>
    <w:rPr>
      <w:rFonts w:ascii="Arial Narrow" w:eastAsia="Times New Roman" w:hAnsi="Arial Narrow" w:cs="Arial"/>
      <w:b/>
      <w:sz w:val="24"/>
      <w:szCs w:val="24"/>
    </w:rPr>
  </w:style>
  <w:style w:type="character" w:customStyle="1" w:styleId="Heading2Char">
    <w:name w:val="Heading 2 Char"/>
    <w:basedOn w:val="DefaultParagraphFont"/>
    <w:link w:val="Heading2"/>
    <w:rsid w:val="00580E95"/>
    <w:rPr>
      <w:rFonts w:ascii="Arial Narrow" w:eastAsia="Times New Roman" w:hAnsi="Arial Narrow" w:cs="Arial"/>
      <w:b/>
      <w:color w:val="FF0000"/>
      <w:sz w:val="28"/>
      <w:szCs w:val="28"/>
    </w:rPr>
  </w:style>
  <w:style w:type="character" w:customStyle="1" w:styleId="Heading3Char">
    <w:name w:val="Heading 3 Char"/>
    <w:basedOn w:val="DefaultParagraphFont"/>
    <w:link w:val="Heading3"/>
    <w:rsid w:val="00580E95"/>
    <w:rPr>
      <w:rFonts w:ascii="Arial Narrow" w:eastAsia="Times New Roman" w:hAnsi="Arial Narrow" w:cs="Arial"/>
      <w:b/>
      <w:sz w:val="28"/>
      <w:szCs w:val="24"/>
    </w:rPr>
  </w:style>
  <w:style w:type="character" w:styleId="Hyperlink">
    <w:name w:val="Hyperlink"/>
    <w:basedOn w:val="DefaultParagraphFont"/>
    <w:semiHidden/>
    <w:rsid w:val="00580E95"/>
    <w:rPr>
      <w:color w:val="0000FF"/>
      <w:u w:val="single"/>
    </w:rPr>
  </w:style>
  <w:style w:type="paragraph" w:styleId="CommentText">
    <w:name w:val="annotation text"/>
    <w:basedOn w:val="Normal"/>
    <w:link w:val="CommentTextChar"/>
    <w:uiPriority w:val="99"/>
    <w:semiHidden/>
    <w:rsid w:val="00580E95"/>
    <w:rPr>
      <w:sz w:val="20"/>
      <w:szCs w:val="20"/>
    </w:rPr>
  </w:style>
  <w:style w:type="character" w:customStyle="1" w:styleId="CommentTextChar">
    <w:name w:val="Comment Text Char"/>
    <w:basedOn w:val="DefaultParagraphFont"/>
    <w:link w:val="CommentText"/>
    <w:uiPriority w:val="99"/>
    <w:semiHidden/>
    <w:rsid w:val="00580E95"/>
    <w:rPr>
      <w:rFonts w:ascii="Times New Roman" w:eastAsia="Times New Roman" w:hAnsi="Times New Roman" w:cs="Times New Roman"/>
      <w:sz w:val="20"/>
      <w:szCs w:val="20"/>
      <w:lang w:val="en-US"/>
    </w:rPr>
  </w:style>
  <w:style w:type="paragraph" w:styleId="BodyText2">
    <w:name w:val="Body Text 2"/>
    <w:basedOn w:val="Normal"/>
    <w:link w:val="BodyText2Char"/>
    <w:semiHidden/>
    <w:rsid w:val="00580E95"/>
    <w:rPr>
      <w:rFonts w:ascii="Arial Narrow" w:hAnsi="Arial Narrow" w:cs="Arial"/>
      <w:b/>
      <w:color w:val="FF0000"/>
      <w:sz w:val="28"/>
      <w:szCs w:val="28"/>
      <w:lang w:val="en-GB"/>
    </w:rPr>
  </w:style>
  <w:style w:type="character" w:customStyle="1" w:styleId="BodyText2Char">
    <w:name w:val="Body Text 2 Char"/>
    <w:basedOn w:val="DefaultParagraphFont"/>
    <w:link w:val="BodyText2"/>
    <w:semiHidden/>
    <w:rsid w:val="00580E95"/>
    <w:rPr>
      <w:rFonts w:ascii="Arial Narrow" w:eastAsia="Times New Roman" w:hAnsi="Arial Narrow" w:cs="Arial"/>
      <w:b/>
      <w:color w:val="FF0000"/>
      <w:sz w:val="28"/>
      <w:szCs w:val="28"/>
    </w:rPr>
  </w:style>
  <w:style w:type="paragraph" w:styleId="BodyText3">
    <w:name w:val="Body Text 3"/>
    <w:basedOn w:val="Normal"/>
    <w:link w:val="BodyText3Char"/>
    <w:semiHidden/>
    <w:rsid w:val="00580E95"/>
    <w:rPr>
      <w:rFonts w:ascii="Arial Narrow" w:hAnsi="Arial Narrow" w:cs="Arial"/>
      <w:bCs/>
      <w:sz w:val="22"/>
      <w:szCs w:val="28"/>
      <w:lang w:val="en-GB"/>
    </w:rPr>
  </w:style>
  <w:style w:type="character" w:customStyle="1" w:styleId="BodyText3Char">
    <w:name w:val="Body Text 3 Char"/>
    <w:basedOn w:val="DefaultParagraphFont"/>
    <w:link w:val="BodyText3"/>
    <w:semiHidden/>
    <w:rsid w:val="00580E95"/>
    <w:rPr>
      <w:rFonts w:ascii="Arial Narrow" w:eastAsia="Times New Roman" w:hAnsi="Arial Narrow" w:cs="Arial"/>
      <w:bCs/>
      <w:szCs w:val="28"/>
    </w:rPr>
  </w:style>
  <w:style w:type="paragraph" w:styleId="ListParagraph">
    <w:name w:val="List Paragraph"/>
    <w:basedOn w:val="Normal"/>
    <w:uiPriority w:val="34"/>
    <w:qFormat/>
    <w:rsid w:val="00580E95"/>
    <w:pPr>
      <w:ind w:left="720"/>
    </w:pPr>
  </w:style>
  <w:style w:type="character" w:styleId="CommentReference">
    <w:name w:val="annotation reference"/>
    <w:basedOn w:val="DefaultParagraphFont"/>
    <w:uiPriority w:val="99"/>
    <w:semiHidden/>
    <w:unhideWhenUsed/>
    <w:rsid w:val="00DC5BB7"/>
    <w:rPr>
      <w:sz w:val="16"/>
      <w:szCs w:val="16"/>
    </w:rPr>
  </w:style>
  <w:style w:type="paragraph" w:styleId="CommentSubject">
    <w:name w:val="annotation subject"/>
    <w:basedOn w:val="CommentText"/>
    <w:next w:val="CommentText"/>
    <w:link w:val="CommentSubjectChar"/>
    <w:uiPriority w:val="99"/>
    <w:semiHidden/>
    <w:unhideWhenUsed/>
    <w:rsid w:val="00DC5BB7"/>
    <w:rPr>
      <w:b/>
      <w:bCs/>
    </w:rPr>
  </w:style>
  <w:style w:type="character" w:customStyle="1" w:styleId="CommentSubjectChar">
    <w:name w:val="Comment Subject Char"/>
    <w:basedOn w:val="CommentTextChar"/>
    <w:link w:val="CommentSubject"/>
    <w:uiPriority w:val="99"/>
    <w:semiHidden/>
    <w:rsid w:val="00DC5BB7"/>
    <w:rPr>
      <w:rFonts w:ascii="Times New Roman" w:eastAsia="Times New Roman" w:hAnsi="Times New Roman" w:cs="Times New Roman"/>
      <w:b/>
      <w:bCs/>
      <w:sz w:val="20"/>
      <w:szCs w:val="20"/>
      <w:lang w:val="en-US"/>
    </w:rPr>
  </w:style>
  <w:style w:type="paragraph" w:customStyle="1" w:styleId="H1">
    <w:name w:val="H1"/>
    <w:basedOn w:val="Normal"/>
    <w:next w:val="Normal"/>
    <w:rsid w:val="00041B89"/>
    <w:pPr>
      <w:keepNext/>
      <w:spacing w:before="100" w:after="100"/>
      <w:outlineLvl w:val="1"/>
    </w:pPr>
    <w:rPr>
      <w:b/>
      <w:snapToGrid w:val="0"/>
      <w:kern w:val="36"/>
      <w:sz w:val="48"/>
      <w:szCs w:val="20"/>
      <w:lang w:val="en-GB"/>
    </w:rPr>
  </w:style>
  <w:style w:type="paragraph" w:styleId="BodyText">
    <w:name w:val="Body Text"/>
    <w:basedOn w:val="Normal"/>
    <w:link w:val="BodyTextChar"/>
    <w:uiPriority w:val="99"/>
    <w:semiHidden/>
    <w:unhideWhenUsed/>
    <w:rsid w:val="00044B09"/>
    <w:pPr>
      <w:spacing w:after="120"/>
    </w:pPr>
  </w:style>
  <w:style w:type="character" w:customStyle="1" w:styleId="BodyTextChar">
    <w:name w:val="Body Text Char"/>
    <w:basedOn w:val="DefaultParagraphFont"/>
    <w:link w:val="BodyText"/>
    <w:uiPriority w:val="99"/>
    <w:semiHidden/>
    <w:rsid w:val="00044B09"/>
    <w:rPr>
      <w:rFonts w:ascii="Times New Roman" w:eastAsia="Times New Roman" w:hAnsi="Times New Roman" w:cs="Times New Roman"/>
      <w:sz w:val="24"/>
      <w:szCs w:val="24"/>
      <w:lang w:val="en-US"/>
    </w:rPr>
  </w:style>
  <w:style w:type="table" w:styleId="TableGrid">
    <w:name w:val="Table Grid"/>
    <w:basedOn w:val="TableNormal"/>
    <w:uiPriority w:val="59"/>
    <w:rsid w:val="005105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91E22"/>
    <w:pPr>
      <w:spacing w:before="100" w:beforeAutospacing="1" w:after="100" w:afterAutospacing="1"/>
    </w:pPr>
    <w:rPr>
      <w:lang w:val="en-GB" w:eastAsia="en-GB"/>
    </w:rPr>
  </w:style>
  <w:style w:type="character" w:customStyle="1" w:styleId="apple-converted-space">
    <w:name w:val="apple-converted-space"/>
    <w:basedOn w:val="DefaultParagraphFont"/>
    <w:rsid w:val="00DF03FD"/>
  </w:style>
  <w:style w:type="paragraph" w:styleId="Revision">
    <w:name w:val="Revision"/>
    <w:hidden/>
    <w:uiPriority w:val="99"/>
    <w:semiHidden/>
    <w:rsid w:val="008E6926"/>
    <w:pPr>
      <w:spacing w:after="0"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803A9D"/>
    <w:rPr>
      <w:sz w:val="20"/>
      <w:szCs w:val="20"/>
    </w:rPr>
  </w:style>
  <w:style w:type="character" w:customStyle="1" w:styleId="FootnoteTextChar">
    <w:name w:val="Footnote Text Char"/>
    <w:basedOn w:val="DefaultParagraphFont"/>
    <w:link w:val="FootnoteText"/>
    <w:uiPriority w:val="99"/>
    <w:semiHidden/>
    <w:rsid w:val="00803A9D"/>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803A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935047">
      <w:bodyDiv w:val="1"/>
      <w:marLeft w:val="0"/>
      <w:marRight w:val="0"/>
      <w:marTop w:val="0"/>
      <w:marBottom w:val="0"/>
      <w:divBdr>
        <w:top w:val="none" w:sz="0" w:space="0" w:color="auto"/>
        <w:left w:val="none" w:sz="0" w:space="0" w:color="auto"/>
        <w:bottom w:val="none" w:sz="0" w:space="0" w:color="auto"/>
        <w:right w:val="none" w:sz="0" w:space="0" w:color="auto"/>
      </w:divBdr>
    </w:div>
    <w:div w:id="897011646">
      <w:bodyDiv w:val="1"/>
      <w:marLeft w:val="0"/>
      <w:marRight w:val="0"/>
      <w:marTop w:val="0"/>
      <w:marBottom w:val="0"/>
      <w:divBdr>
        <w:top w:val="none" w:sz="0" w:space="0" w:color="auto"/>
        <w:left w:val="none" w:sz="0" w:space="0" w:color="auto"/>
        <w:bottom w:val="none" w:sz="0" w:space="0" w:color="auto"/>
        <w:right w:val="none" w:sz="0" w:space="0" w:color="auto"/>
      </w:divBdr>
    </w:div>
    <w:div w:id="973832176">
      <w:bodyDiv w:val="1"/>
      <w:marLeft w:val="0"/>
      <w:marRight w:val="0"/>
      <w:marTop w:val="0"/>
      <w:marBottom w:val="0"/>
      <w:divBdr>
        <w:top w:val="none" w:sz="0" w:space="0" w:color="auto"/>
        <w:left w:val="none" w:sz="0" w:space="0" w:color="auto"/>
        <w:bottom w:val="none" w:sz="0" w:space="0" w:color="auto"/>
        <w:right w:val="none" w:sz="0" w:space="0" w:color="auto"/>
      </w:divBdr>
    </w:div>
    <w:div w:id="1029718931">
      <w:bodyDiv w:val="1"/>
      <w:marLeft w:val="0"/>
      <w:marRight w:val="0"/>
      <w:marTop w:val="0"/>
      <w:marBottom w:val="0"/>
      <w:divBdr>
        <w:top w:val="none" w:sz="0" w:space="0" w:color="auto"/>
        <w:left w:val="none" w:sz="0" w:space="0" w:color="auto"/>
        <w:bottom w:val="none" w:sz="0" w:space="0" w:color="auto"/>
        <w:right w:val="none" w:sz="0" w:space="0" w:color="auto"/>
      </w:divBdr>
      <w:divsChild>
        <w:div w:id="1086730355">
          <w:marLeft w:val="0"/>
          <w:marRight w:val="0"/>
          <w:marTop w:val="0"/>
          <w:marBottom w:val="0"/>
          <w:divBdr>
            <w:top w:val="none" w:sz="0" w:space="0" w:color="auto"/>
            <w:left w:val="none" w:sz="0" w:space="0" w:color="auto"/>
            <w:bottom w:val="none" w:sz="0" w:space="0" w:color="auto"/>
            <w:right w:val="none" w:sz="0" w:space="0" w:color="auto"/>
          </w:divBdr>
          <w:divsChild>
            <w:div w:id="1182161464">
              <w:marLeft w:val="0"/>
              <w:marRight w:val="0"/>
              <w:marTop w:val="0"/>
              <w:marBottom w:val="0"/>
              <w:divBdr>
                <w:top w:val="none" w:sz="0" w:space="0" w:color="auto"/>
                <w:left w:val="none" w:sz="0" w:space="0" w:color="auto"/>
                <w:bottom w:val="none" w:sz="0" w:space="0" w:color="auto"/>
                <w:right w:val="none" w:sz="0" w:space="0" w:color="auto"/>
              </w:divBdr>
              <w:divsChild>
                <w:div w:id="1064913350">
                  <w:marLeft w:val="0"/>
                  <w:marRight w:val="0"/>
                  <w:marTop w:val="0"/>
                  <w:marBottom w:val="0"/>
                  <w:divBdr>
                    <w:top w:val="none" w:sz="0" w:space="0" w:color="auto"/>
                    <w:left w:val="none" w:sz="0" w:space="0" w:color="auto"/>
                    <w:bottom w:val="none" w:sz="0" w:space="0" w:color="auto"/>
                    <w:right w:val="none" w:sz="0" w:space="0" w:color="auto"/>
                  </w:divBdr>
                  <w:divsChild>
                    <w:div w:id="1171524857">
                      <w:marLeft w:val="0"/>
                      <w:marRight w:val="0"/>
                      <w:marTop w:val="0"/>
                      <w:marBottom w:val="0"/>
                      <w:divBdr>
                        <w:top w:val="none" w:sz="0" w:space="0" w:color="auto"/>
                        <w:left w:val="none" w:sz="0" w:space="0" w:color="auto"/>
                        <w:bottom w:val="none" w:sz="0" w:space="0" w:color="auto"/>
                        <w:right w:val="none" w:sz="0" w:space="0" w:color="auto"/>
                      </w:divBdr>
                      <w:divsChild>
                        <w:div w:id="187108221">
                          <w:marLeft w:val="0"/>
                          <w:marRight w:val="0"/>
                          <w:marTop w:val="0"/>
                          <w:marBottom w:val="0"/>
                          <w:divBdr>
                            <w:top w:val="none" w:sz="0" w:space="0" w:color="auto"/>
                            <w:left w:val="none" w:sz="0" w:space="0" w:color="auto"/>
                            <w:bottom w:val="none" w:sz="0" w:space="0" w:color="auto"/>
                            <w:right w:val="none" w:sz="0" w:space="0" w:color="auto"/>
                          </w:divBdr>
                          <w:divsChild>
                            <w:div w:id="15664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8708528">
      <w:bodyDiv w:val="1"/>
      <w:marLeft w:val="0"/>
      <w:marRight w:val="0"/>
      <w:marTop w:val="0"/>
      <w:marBottom w:val="0"/>
      <w:divBdr>
        <w:top w:val="none" w:sz="0" w:space="0" w:color="auto"/>
        <w:left w:val="none" w:sz="0" w:space="0" w:color="auto"/>
        <w:bottom w:val="none" w:sz="0" w:space="0" w:color="auto"/>
        <w:right w:val="none" w:sz="0" w:space="0" w:color="auto"/>
      </w:divBdr>
    </w:div>
    <w:div w:id="1562790911">
      <w:bodyDiv w:val="1"/>
      <w:marLeft w:val="0"/>
      <w:marRight w:val="0"/>
      <w:marTop w:val="0"/>
      <w:marBottom w:val="0"/>
      <w:divBdr>
        <w:top w:val="none" w:sz="0" w:space="0" w:color="auto"/>
        <w:left w:val="none" w:sz="0" w:space="0" w:color="auto"/>
        <w:bottom w:val="none" w:sz="0" w:space="0" w:color="auto"/>
        <w:right w:val="none" w:sz="0" w:space="0" w:color="auto"/>
      </w:divBdr>
    </w:div>
    <w:div w:id="1633823415">
      <w:bodyDiv w:val="1"/>
      <w:marLeft w:val="0"/>
      <w:marRight w:val="0"/>
      <w:marTop w:val="0"/>
      <w:marBottom w:val="0"/>
      <w:divBdr>
        <w:top w:val="none" w:sz="0" w:space="0" w:color="auto"/>
        <w:left w:val="none" w:sz="0" w:space="0" w:color="auto"/>
        <w:bottom w:val="none" w:sz="0" w:space="0" w:color="auto"/>
        <w:right w:val="none" w:sz="0" w:space="0" w:color="auto"/>
      </w:divBdr>
    </w:div>
    <w:div w:id="1749380302">
      <w:bodyDiv w:val="1"/>
      <w:marLeft w:val="0"/>
      <w:marRight w:val="0"/>
      <w:marTop w:val="0"/>
      <w:marBottom w:val="0"/>
      <w:divBdr>
        <w:top w:val="none" w:sz="0" w:space="0" w:color="auto"/>
        <w:left w:val="none" w:sz="0" w:space="0" w:color="auto"/>
        <w:bottom w:val="none" w:sz="0" w:space="0" w:color="auto"/>
        <w:right w:val="none" w:sz="0" w:space="0" w:color="auto"/>
      </w:divBdr>
    </w:div>
    <w:div w:id="1749499268">
      <w:bodyDiv w:val="1"/>
      <w:marLeft w:val="0"/>
      <w:marRight w:val="0"/>
      <w:marTop w:val="0"/>
      <w:marBottom w:val="0"/>
      <w:divBdr>
        <w:top w:val="none" w:sz="0" w:space="0" w:color="auto"/>
        <w:left w:val="none" w:sz="0" w:space="0" w:color="auto"/>
        <w:bottom w:val="none" w:sz="0" w:space="0" w:color="auto"/>
        <w:right w:val="none" w:sz="0" w:space="0" w:color="auto"/>
      </w:divBdr>
    </w:div>
    <w:div w:id="1958828366">
      <w:bodyDiv w:val="1"/>
      <w:marLeft w:val="0"/>
      <w:marRight w:val="0"/>
      <w:marTop w:val="0"/>
      <w:marBottom w:val="0"/>
      <w:divBdr>
        <w:top w:val="none" w:sz="0" w:space="0" w:color="auto"/>
        <w:left w:val="none" w:sz="0" w:space="0" w:color="auto"/>
        <w:bottom w:val="none" w:sz="0" w:space="0" w:color="auto"/>
        <w:right w:val="none" w:sz="0" w:space="0" w:color="auto"/>
      </w:divBdr>
    </w:div>
    <w:div w:id="1984314994">
      <w:bodyDiv w:val="1"/>
      <w:marLeft w:val="0"/>
      <w:marRight w:val="0"/>
      <w:marTop w:val="0"/>
      <w:marBottom w:val="0"/>
      <w:divBdr>
        <w:top w:val="none" w:sz="0" w:space="0" w:color="auto"/>
        <w:left w:val="none" w:sz="0" w:space="0" w:color="auto"/>
        <w:bottom w:val="none" w:sz="0" w:space="0" w:color="auto"/>
        <w:right w:val="none" w:sz="0" w:space="0" w:color="auto"/>
      </w:divBdr>
    </w:div>
    <w:div w:id="203164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5CC579E0CED44EB28F48A06035B6E9" ma:contentTypeVersion="14" ma:contentTypeDescription="Create a new document." ma:contentTypeScope="" ma:versionID="8aae37f559941703c0ac4170027c3563">
  <xsd:schema xmlns:xsd="http://www.w3.org/2001/XMLSchema" xmlns:xs="http://www.w3.org/2001/XMLSchema" xmlns:p="http://schemas.microsoft.com/office/2006/metadata/properties" xmlns:ns2="d520cd54-fed9-4219-84d9-bd7b8b627ff0" xmlns:ns3="1117b3cf-72aa-453b-92cc-8d9251f15f75" targetNamespace="http://schemas.microsoft.com/office/2006/metadata/properties" ma:root="true" ma:fieldsID="2a0ed2127557443dae3dbc1f37de9378" ns2:_="" ns3:_="">
    <xsd:import namespace="d520cd54-fed9-4219-84d9-bd7b8b627ff0"/>
    <xsd:import namespace="1117b3cf-72aa-453b-92cc-8d9251f15f7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0cd54-fed9-4219-84d9-bd7b8b627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51fe77a-7f2b-40b5-8e86-4fbe175d43e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7b3cf-72aa-453b-92cc-8d9251f15f7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3f0aeec-d66b-4343-942c-0f5f9be77aaa}" ma:internalName="TaxCatchAll" ma:showField="CatchAllData" ma:web="1117b3cf-72aa-453b-92cc-8d9251f15f7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17b3cf-72aa-453b-92cc-8d9251f15f75" xsi:nil="true"/>
    <lcf76f155ced4ddcb4097134ff3c332f xmlns="d520cd54-fed9-4219-84d9-bd7b8b627ff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E524D-AA5A-4EA8-B7F1-B9ADD2D09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0cd54-fed9-4219-84d9-bd7b8b627ff0"/>
    <ds:schemaRef ds:uri="1117b3cf-72aa-453b-92cc-8d9251f15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5B712A-B214-46B9-A4E5-64A7326EFE04}">
  <ds:schemaRefs>
    <ds:schemaRef ds:uri="http://schemas.microsoft.com/sharepoint/v3/contenttype/forms"/>
  </ds:schemaRefs>
</ds:datastoreItem>
</file>

<file path=customXml/itemProps3.xml><?xml version="1.0" encoding="utf-8"?>
<ds:datastoreItem xmlns:ds="http://schemas.openxmlformats.org/officeDocument/2006/customXml" ds:itemID="{424702B8-BD31-4E3F-9BEA-2B5E4A09E583}">
  <ds:schemaRefs>
    <ds:schemaRef ds:uri="http://schemas.microsoft.com/office/2006/metadata/properties"/>
    <ds:schemaRef ds:uri="http://schemas.microsoft.com/office/infopath/2007/PartnerControls"/>
    <ds:schemaRef ds:uri="1117b3cf-72aa-453b-92cc-8d9251f15f75"/>
    <ds:schemaRef ds:uri="d520cd54-fed9-4219-84d9-bd7b8b627ff0"/>
  </ds:schemaRefs>
</ds:datastoreItem>
</file>

<file path=customXml/itemProps4.xml><?xml version="1.0" encoding="utf-8"?>
<ds:datastoreItem xmlns:ds="http://schemas.openxmlformats.org/officeDocument/2006/customXml" ds:itemID="{11F33874-D8A9-4992-ABB1-99976BB45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Atalanta Hallawell</dc:creator>
  <cp:lastModifiedBy>Louise Cosgrove</cp:lastModifiedBy>
  <cp:revision>3</cp:revision>
  <cp:lastPrinted>2019-10-10T09:22:00Z</cp:lastPrinted>
  <dcterms:created xsi:type="dcterms:W3CDTF">2025-11-25T09:41:00Z</dcterms:created>
  <dcterms:modified xsi:type="dcterms:W3CDTF">2026-01-15T10:28:00Z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0x010100AD5CC579E0CED44EB28F48A06035B6E9</vt:lpwstr>
  </property>
  <property fmtid="{D5CDD505-2E9C-101B-9397-08002B2CF9AE}" pid="3" name="MediaServiceImageTags">
    <vt:lpwstr/>
  </property>
</Properties>
</file>