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8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7327"/>
      </w:tblGrid>
      <w:tr w:rsidR="00962CB2" w:rsidRPr="00F95D7C" w14:paraId="44F21466" w14:textId="77777777" w:rsidTr="1FC72CD9">
        <w:trPr>
          <w:trHeight w:val="283"/>
        </w:trPr>
        <w:tc>
          <w:tcPr>
            <w:tcW w:w="3158" w:type="dxa"/>
          </w:tcPr>
          <w:p w14:paraId="0FE31212" w14:textId="77777777" w:rsidR="00962CB2" w:rsidRPr="00BA1788" w:rsidRDefault="00962CB2" w:rsidP="00962CB2">
            <w:pPr>
              <w:rPr>
                <w:rFonts w:cs="Arial"/>
                <w:b/>
              </w:rPr>
            </w:pPr>
            <w:bookmarkStart w:id="0" w:name="_Hlk98838395"/>
            <w:r w:rsidRPr="00E065D0">
              <w:rPr>
                <w:rFonts w:cs="Arial"/>
                <w:b/>
              </w:rPr>
              <w:t>Job Title</w:t>
            </w:r>
          </w:p>
        </w:tc>
        <w:tc>
          <w:tcPr>
            <w:tcW w:w="7327" w:type="dxa"/>
          </w:tcPr>
          <w:p w14:paraId="1538F3EA" w14:textId="3182CF81" w:rsidR="00962CB2" w:rsidRPr="00BA1788" w:rsidRDefault="003167BB" w:rsidP="00962CB2">
            <w:pPr>
              <w:pStyle w:val="AmTrustBlack"/>
              <w:jc w:val="both"/>
              <w:rPr>
                <w:rFonts w:ascii="Poppins" w:hAnsi="Poppins" w:cs="Poppins"/>
                <w:color w:val="auto"/>
                <w:sz w:val="22"/>
                <w:szCs w:val="22"/>
                <w:lang w:eastAsia="en-GB"/>
              </w:rPr>
            </w:pPr>
            <w:r>
              <w:rPr>
                <w:rFonts w:ascii="Poppins" w:hAnsi="Poppins" w:cs="Poppins"/>
                <w:color w:val="auto"/>
                <w:sz w:val="22"/>
                <w:szCs w:val="22"/>
                <w:lang w:eastAsia="en-GB"/>
              </w:rPr>
              <w:t>Claims Adviser</w:t>
            </w:r>
          </w:p>
        </w:tc>
      </w:tr>
      <w:tr w:rsidR="00962CB2" w:rsidRPr="00F95D7C" w14:paraId="178D9D27" w14:textId="77777777" w:rsidTr="1FC72CD9">
        <w:trPr>
          <w:trHeight w:val="283"/>
        </w:trPr>
        <w:tc>
          <w:tcPr>
            <w:tcW w:w="3158" w:type="dxa"/>
          </w:tcPr>
          <w:p w14:paraId="16057655" w14:textId="77777777" w:rsidR="00962CB2" w:rsidRPr="00BA1788" w:rsidRDefault="00962CB2" w:rsidP="00BA1788">
            <w:pPr>
              <w:rPr>
                <w:rFonts w:cs="Arial"/>
                <w:b/>
              </w:rPr>
            </w:pPr>
            <w:r w:rsidRPr="00BA1788">
              <w:rPr>
                <w:rFonts w:cs="Arial"/>
                <w:b/>
              </w:rPr>
              <w:t>Reporting to</w:t>
            </w:r>
          </w:p>
        </w:tc>
        <w:tc>
          <w:tcPr>
            <w:tcW w:w="7327" w:type="dxa"/>
          </w:tcPr>
          <w:p w14:paraId="6A995638" w14:textId="57E74461" w:rsidR="00962CB2" w:rsidRPr="00BA1788" w:rsidRDefault="001C3C4C" w:rsidP="00962CB2">
            <w:pPr>
              <w:pStyle w:val="AmTrustBlack"/>
              <w:jc w:val="both"/>
              <w:rPr>
                <w:rFonts w:ascii="Poppins" w:hAnsi="Poppins" w:cs="Poppins"/>
                <w:color w:val="auto"/>
                <w:sz w:val="22"/>
                <w:szCs w:val="22"/>
                <w:lang w:eastAsia="en-GB"/>
              </w:rPr>
            </w:pPr>
            <w:r>
              <w:rPr>
                <w:rFonts w:ascii="Poppins" w:hAnsi="Poppins" w:cs="Poppins"/>
                <w:color w:val="auto"/>
                <w:sz w:val="22"/>
                <w:szCs w:val="22"/>
                <w:lang w:eastAsia="en-GB"/>
              </w:rPr>
              <w:t xml:space="preserve">Head of Specialist Claims </w:t>
            </w:r>
          </w:p>
        </w:tc>
      </w:tr>
      <w:tr w:rsidR="00962CB2" w:rsidRPr="00F95D7C" w14:paraId="0EDC39BD" w14:textId="77777777" w:rsidTr="1FC72CD9">
        <w:trPr>
          <w:trHeight w:val="283"/>
        </w:trPr>
        <w:tc>
          <w:tcPr>
            <w:tcW w:w="3158" w:type="dxa"/>
          </w:tcPr>
          <w:p w14:paraId="2ED2AFD8" w14:textId="77777777" w:rsidR="00962CB2" w:rsidRPr="00662847" w:rsidRDefault="00962CB2" w:rsidP="00BA1788">
            <w:pPr>
              <w:rPr>
                <w:rFonts w:cs="Arial"/>
                <w:b/>
              </w:rPr>
            </w:pPr>
            <w:r w:rsidRPr="00662847">
              <w:rPr>
                <w:rFonts w:cs="Arial"/>
                <w:b/>
              </w:rPr>
              <w:t>SMCR/CERT role</w:t>
            </w:r>
          </w:p>
        </w:tc>
        <w:tc>
          <w:tcPr>
            <w:tcW w:w="7327" w:type="dxa"/>
          </w:tcPr>
          <w:p w14:paraId="63B0C0AB" w14:textId="19FE3D79" w:rsidR="00962CB2" w:rsidRPr="00662847" w:rsidRDefault="00962CB2" w:rsidP="00962CB2">
            <w:pPr>
              <w:pStyle w:val="AmTrustBlack"/>
              <w:jc w:val="both"/>
              <w:rPr>
                <w:rFonts w:ascii="Poppins" w:hAnsi="Poppins" w:cs="Poppins"/>
                <w:bCs/>
                <w:color w:val="auto"/>
                <w:sz w:val="22"/>
                <w:szCs w:val="22"/>
                <w:lang w:eastAsia="en-GB"/>
              </w:rPr>
            </w:pPr>
            <w:r w:rsidRPr="00662847">
              <w:rPr>
                <w:rFonts w:ascii="Poppins" w:hAnsi="Poppins" w:cs="Poppins"/>
                <w:bCs/>
                <w:color w:val="auto"/>
                <w:sz w:val="22"/>
                <w:szCs w:val="22"/>
                <w:lang w:eastAsia="en-GB"/>
              </w:rPr>
              <w:t xml:space="preserve">N/A </w:t>
            </w:r>
          </w:p>
        </w:tc>
      </w:tr>
      <w:tr w:rsidR="00962CB2" w:rsidRPr="00F95D7C" w14:paraId="719F9CCB" w14:textId="77777777" w:rsidTr="1FC72CD9">
        <w:trPr>
          <w:trHeight w:val="283"/>
        </w:trPr>
        <w:tc>
          <w:tcPr>
            <w:tcW w:w="3158" w:type="dxa"/>
          </w:tcPr>
          <w:p w14:paraId="319FC46E" w14:textId="77777777" w:rsidR="00962CB2" w:rsidRPr="00BA1788" w:rsidRDefault="00962CB2" w:rsidP="00BA1788">
            <w:pPr>
              <w:rPr>
                <w:rFonts w:cs="Arial"/>
                <w:b/>
              </w:rPr>
            </w:pPr>
            <w:r w:rsidRPr="00BA1788">
              <w:rPr>
                <w:rFonts w:cs="Arial"/>
                <w:b/>
              </w:rPr>
              <w:t>Department</w:t>
            </w:r>
          </w:p>
        </w:tc>
        <w:tc>
          <w:tcPr>
            <w:tcW w:w="7327" w:type="dxa"/>
          </w:tcPr>
          <w:p w14:paraId="593F6F59" w14:textId="341C55E1" w:rsidR="00962CB2" w:rsidRPr="00BA1788" w:rsidRDefault="00662847" w:rsidP="00962CB2">
            <w:pPr>
              <w:pStyle w:val="AmTrustBlack"/>
              <w:tabs>
                <w:tab w:val="left" w:pos="2370"/>
              </w:tabs>
              <w:jc w:val="both"/>
              <w:rPr>
                <w:rFonts w:ascii="Poppins" w:hAnsi="Poppins" w:cs="Poppins"/>
                <w:color w:val="auto"/>
                <w:sz w:val="22"/>
                <w:szCs w:val="22"/>
                <w:lang w:eastAsia="en-GB"/>
              </w:rPr>
            </w:pPr>
            <w:r>
              <w:rPr>
                <w:rFonts w:ascii="Poppins" w:hAnsi="Poppins" w:cs="Poppins"/>
                <w:color w:val="auto"/>
                <w:sz w:val="22"/>
                <w:szCs w:val="22"/>
                <w:lang w:eastAsia="en-GB"/>
              </w:rPr>
              <w:t>Claims</w:t>
            </w:r>
          </w:p>
        </w:tc>
      </w:tr>
      <w:tr w:rsidR="00962CB2" w:rsidRPr="00F95D7C" w14:paraId="41FC50CE" w14:textId="77777777" w:rsidTr="1FC72CD9">
        <w:trPr>
          <w:trHeight w:val="283"/>
        </w:trPr>
        <w:tc>
          <w:tcPr>
            <w:tcW w:w="3158" w:type="dxa"/>
          </w:tcPr>
          <w:p w14:paraId="134F146E" w14:textId="77777777" w:rsidR="00962CB2" w:rsidRPr="00EB5738" w:rsidRDefault="00962CB2" w:rsidP="00962CB2">
            <w:pPr>
              <w:rPr>
                <w:rFonts w:cs="Arial"/>
              </w:rPr>
            </w:pPr>
            <w:r w:rsidRPr="00E065D0">
              <w:rPr>
                <w:rFonts w:cs="Arial"/>
                <w:b/>
              </w:rPr>
              <w:t>Revision Date</w:t>
            </w:r>
          </w:p>
        </w:tc>
        <w:tc>
          <w:tcPr>
            <w:tcW w:w="7327" w:type="dxa"/>
          </w:tcPr>
          <w:p w14:paraId="5BCF7D07" w14:textId="1369D17E" w:rsidR="00962CB2" w:rsidRPr="00BA1788" w:rsidRDefault="003167BB" w:rsidP="1FC72CD9">
            <w:pPr>
              <w:pStyle w:val="AmTrustBlack"/>
              <w:spacing w:line="259" w:lineRule="auto"/>
              <w:jc w:val="both"/>
            </w:pPr>
            <w:r>
              <w:rPr>
                <w:rFonts w:ascii="Poppins" w:hAnsi="Poppins" w:cs="Poppins"/>
                <w:color w:val="auto"/>
                <w:sz w:val="22"/>
                <w:szCs w:val="22"/>
                <w:lang w:eastAsia="en-GB"/>
              </w:rPr>
              <w:t>Apr 26</w:t>
            </w:r>
          </w:p>
        </w:tc>
      </w:tr>
    </w:tbl>
    <w:p w14:paraId="18C692E9" w14:textId="77777777" w:rsidR="00962CB2" w:rsidRDefault="00962CB2" w:rsidP="00962CB2">
      <w:pPr>
        <w:ind w:right="6"/>
        <w:jc w:val="both"/>
        <w:rPr>
          <w:rFonts w:ascii="Poppins SemiBold"/>
          <w:b/>
          <w:color w:val="680054"/>
          <w:sz w:val="32"/>
          <w:szCs w:val="32"/>
        </w:rPr>
      </w:pPr>
    </w:p>
    <w:p w14:paraId="48903CF7" w14:textId="607FAF43" w:rsidR="00662847" w:rsidRDefault="00962CB2" w:rsidP="00662847">
      <w:pPr>
        <w:spacing w:line="276" w:lineRule="auto"/>
        <w:ind w:left="142" w:right="6"/>
        <w:jc w:val="both"/>
        <w:rPr>
          <w:rFonts w:ascii="Poppins SemiBold"/>
          <w:b/>
          <w:color w:val="680054"/>
          <w:sz w:val="28"/>
          <w:szCs w:val="28"/>
        </w:rPr>
      </w:pPr>
      <w:r w:rsidRPr="00962CB2">
        <w:rPr>
          <w:rFonts w:ascii="Poppins SemiBold"/>
          <w:b/>
          <w:color w:val="680054"/>
          <w:sz w:val="28"/>
          <w:szCs w:val="28"/>
        </w:rPr>
        <w:t>Position overview</w:t>
      </w:r>
    </w:p>
    <w:p w14:paraId="50458483" w14:textId="77777777" w:rsidR="00B63526" w:rsidRPr="00B63526" w:rsidRDefault="00B63526" w:rsidP="00B63526">
      <w:pPr>
        <w:ind w:left="142" w:right="6"/>
        <w:jc w:val="both"/>
        <w:rPr>
          <w:color w:val="3F3F3E"/>
          <w:sz w:val="20"/>
          <w:szCs w:val="20"/>
          <w:shd w:val="clear" w:color="auto" w:fill="FFFFFF"/>
        </w:rPr>
      </w:pPr>
      <w:r w:rsidRPr="00B63526">
        <w:rPr>
          <w:color w:val="3F3F3E"/>
          <w:sz w:val="20"/>
          <w:szCs w:val="20"/>
          <w:shd w:val="clear" w:color="auto" w:fill="FFFFFF"/>
        </w:rPr>
        <w:t>The role encompasses three main responsibilities. The first is to manage risk exposure in respect of commercial and personal claims by monitoring the litigation and reporting on any key developments. The second role will require approving activities of authorised representatives and the subsequent approval of payments under the policy.  The third involves auditing selected cases that have the benefit of insurance funding.</w:t>
      </w:r>
    </w:p>
    <w:p w14:paraId="15F96684" w14:textId="77777777" w:rsidR="00B63526" w:rsidRPr="00B63526" w:rsidRDefault="00B63526" w:rsidP="00B63526">
      <w:pPr>
        <w:ind w:left="142" w:right="6"/>
        <w:jc w:val="both"/>
        <w:rPr>
          <w:color w:val="3F3F3E"/>
          <w:sz w:val="20"/>
          <w:szCs w:val="20"/>
          <w:shd w:val="clear" w:color="auto" w:fill="FFFFFF"/>
        </w:rPr>
      </w:pPr>
    </w:p>
    <w:p w14:paraId="1BDE9006" w14:textId="77777777" w:rsidR="00B63526" w:rsidRDefault="00B63526" w:rsidP="00B63526">
      <w:pPr>
        <w:ind w:left="142" w:right="6"/>
        <w:jc w:val="both"/>
        <w:rPr>
          <w:color w:val="3F3F3E"/>
          <w:sz w:val="20"/>
          <w:szCs w:val="20"/>
          <w:shd w:val="clear" w:color="auto" w:fill="FFFFFF"/>
        </w:rPr>
      </w:pPr>
      <w:r w:rsidRPr="00B63526">
        <w:rPr>
          <w:color w:val="3F3F3E"/>
          <w:sz w:val="20"/>
          <w:szCs w:val="20"/>
          <w:shd w:val="clear" w:color="auto" w:fill="FFFFFF"/>
        </w:rPr>
        <w:t>The person occupying this role will also be expected to participate in Arc’s wider business development and customer service objectives.</w:t>
      </w:r>
    </w:p>
    <w:p w14:paraId="736987A8" w14:textId="77777777" w:rsidR="00BF08B0" w:rsidRPr="00B63526" w:rsidRDefault="00BF08B0" w:rsidP="00B63526">
      <w:pPr>
        <w:ind w:left="142" w:right="6"/>
        <w:jc w:val="both"/>
        <w:rPr>
          <w:color w:val="3F3F3E"/>
          <w:sz w:val="20"/>
          <w:szCs w:val="20"/>
          <w:shd w:val="clear" w:color="auto" w:fill="FFFFFF"/>
        </w:rPr>
      </w:pPr>
    </w:p>
    <w:p w14:paraId="6551EFC6" w14:textId="3FA4D839" w:rsidR="002D672C" w:rsidRDefault="00962CB2" w:rsidP="00662847">
      <w:pPr>
        <w:spacing w:line="276" w:lineRule="auto"/>
        <w:ind w:left="142" w:right="-5521"/>
        <w:jc w:val="both"/>
        <w:rPr>
          <w:rFonts w:ascii="Poppins SemiBold"/>
          <w:b/>
          <w:color w:val="680054"/>
          <w:sz w:val="28"/>
          <w:szCs w:val="28"/>
        </w:rPr>
      </w:pPr>
      <w:bookmarkStart w:id="1" w:name="_Hlk98838409"/>
      <w:r w:rsidRPr="00962CB2">
        <w:rPr>
          <w:rFonts w:ascii="Poppins SemiBold"/>
          <w:b/>
          <w:color w:val="680054"/>
          <w:sz w:val="28"/>
          <w:szCs w:val="28"/>
        </w:rPr>
        <w:t>Essential Job Functions</w:t>
      </w:r>
    </w:p>
    <w:p w14:paraId="388F5B01" w14:textId="2D1C3C47" w:rsidR="00962CB2" w:rsidRDefault="00662847" w:rsidP="00662847">
      <w:pPr>
        <w:ind w:left="142" w:right="6"/>
        <w:jc w:val="both"/>
        <w:rPr>
          <w:color w:val="3F3F3E"/>
          <w:sz w:val="20"/>
          <w:szCs w:val="20"/>
          <w:shd w:val="clear" w:color="auto" w:fill="FFFFFF"/>
        </w:rPr>
      </w:pPr>
      <w:r w:rsidRPr="00662847">
        <w:rPr>
          <w:color w:val="3F3F3E"/>
          <w:sz w:val="20"/>
          <w:szCs w:val="20"/>
          <w:shd w:val="clear" w:color="auto" w:fill="FFFFFF"/>
        </w:rPr>
        <w:t xml:space="preserve">In this role, you will work closely with the wider Claims Team </w:t>
      </w:r>
      <w:proofErr w:type="gramStart"/>
      <w:r w:rsidRPr="00662847">
        <w:rPr>
          <w:color w:val="3F3F3E"/>
          <w:sz w:val="20"/>
          <w:szCs w:val="20"/>
          <w:shd w:val="clear" w:color="auto" w:fill="FFFFFF"/>
        </w:rPr>
        <w:t>in order to</w:t>
      </w:r>
      <w:proofErr w:type="gramEnd"/>
      <w:r w:rsidRPr="00662847">
        <w:rPr>
          <w:color w:val="3F3F3E"/>
          <w:sz w:val="20"/>
          <w:szCs w:val="20"/>
          <w:shd w:val="clear" w:color="auto" w:fill="FFFFFF"/>
        </w:rPr>
        <w:t xml:space="preserve"> understand the legal expenses insurance policies.  You will be required to provide a high level of customer service to policyholders and clients. Duties will include:</w:t>
      </w:r>
    </w:p>
    <w:p w14:paraId="2704A5A5" w14:textId="77777777" w:rsidR="00C74559" w:rsidRDefault="00C74559" w:rsidP="00662847">
      <w:pPr>
        <w:ind w:left="142" w:right="6"/>
        <w:jc w:val="both"/>
        <w:rPr>
          <w:color w:val="3F3F3E"/>
          <w:sz w:val="20"/>
          <w:szCs w:val="20"/>
          <w:shd w:val="clear" w:color="auto" w:fill="FFFFFF"/>
        </w:rPr>
      </w:pPr>
    </w:p>
    <w:p w14:paraId="0B8CC51C" w14:textId="7BB53FA2" w:rsidR="00C74559" w:rsidRPr="00C74559" w:rsidRDefault="00C74559" w:rsidP="00C74559">
      <w:pPr>
        <w:widowControl/>
        <w:numPr>
          <w:ilvl w:val="0"/>
          <w:numId w:val="30"/>
        </w:numPr>
        <w:overflowPunct w:val="0"/>
        <w:adjustRightInd w:val="0"/>
        <w:spacing w:before="120"/>
        <w:ind w:right="-18"/>
        <w:textAlignment w:val="baseline"/>
        <w:rPr>
          <w:color w:val="3F3F3E"/>
          <w:sz w:val="20"/>
          <w:szCs w:val="20"/>
          <w:shd w:val="clear" w:color="auto" w:fill="FFFFFF"/>
        </w:rPr>
      </w:pPr>
      <w:r w:rsidRPr="00C74559">
        <w:rPr>
          <w:color w:val="3F3F3E"/>
          <w:sz w:val="20"/>
          <w:szCs w:val="20"/>
          <w:shd w:val="clear" w:color="auto" w:fill="FFFFFF"/>
        </w:rPr>
        <w:t>Handle a variety of claims submitted to the claims department.</w:t>
      </w:r>
    </w:p>
    <w:p w14:paraId="6C1371EA" w14:textId="28E161C9" w:rsidR="00C74559" w:rsidRPr="00C74559" w:rsidRDefault="00C74559" w:rsidP="00C74559">
      <w:pPr>
        <w:widowControl/>
        <w:numPr>
          <w:ilvl w:val="0"/>
          <w:numId w:val="30"/>
        </w:numPr>
        <w:overflowPunct w:val="0"/>
        <w:adjustRightInd w:val="0"/>
        <w:spacing w:before="120"/>
        <w:ind w:right="-18"/>
        <w:textAlignment w:val="baseline"/>
        <w:rPr>
          <w:color w:val="3F3F3E"/>
          <w:sz w:val="20"/>
          <w:szCs w:val="20"/>
          <w:shd w:val="clear" w:color="auto" w:fill="FFFFFF"/>
        </w:rPr>
      </w:pPr>
      <w:r w:rsidRPr="00C74559">
        <w:rPr>
          <w:color w:val="3F3F3E"/>
          <w:sz w:val="20"/>
          <w:szCs w:val="20"/>
          <w:shd w:val="clear" w:color="auto" w:fill="FFFFFF"/>
        </w:rPr>
        <w:t>Assist in the audit of cases.</w:t>
      </w:r>
    </w:p>
    <w:p w14:paraId="207489F4" w14:textId="644277F8" w:rsidR="00C74559" w:rsidRPr="00C74559" w:rsidRDefault="00C74559" w:rsidP="00C74559">
      <w:pPr>
        <w:widowControl/>
        <w:numPr>
          <w:ilvl w:val="0"/>
          <w:numId w:val="30"/>
        </w:numPr>
        <w:overflowPunct w:val="0"/>
        <w:adjustRightInd w:val="0"/>
        <w:spacing w:before="120"/>
        <w:ind w:right="-18"/>
        <w:textAlignment w:val="baseline"/>
        <w:rPr>
          <w:color w:val="3F3F3E"/>
          <w:sz w:val="20"/>
          <w:szCs w:val="20"/>
          <w:shd w:val="clear" w:color="auto" w:fill="FFFFFF"/>
        </w:rPr>
      </w:pPr>
      <w:r w:rsidRPr="00C74559">
        <w:rPr>
          <w:color w:val="3F3F3E"/>
          <w:sz w:val="20"/>
          <w:szCs w:val="20"/>
          <w:shd w:val="clear" w:color="auto" w:fill="FFFFFF"/>
        </w:rPr>
        <w:t xml:space="preserve">Develop and maintain relationships with key brokers, </w:t>
      </w:r>
      <w:proofErr w:type="spellStart"/>
      <w:r w:rsidRPr="00C74559">
        <w:rPr>
          <w:color w:val="3F3F3E"/>
          <w:sz w:val="20"/>
          <w:szCs w:val="20"/>
          <w:shd w:val="clear" w:color="auto" w:fill="FFFFFF"/>
        </w:rPr>
        <w:t>coverholders</w:t>
      </w:r>
      <w:proofErr w:type="spellEnd"/>
      <w:r w:rsidRPr="00C74559">
        <w:rPr>
          <w:color w:val="3F3F3E"/>
          <w:sz w:val="20"/>
          <w:szCs w:val="20"/>
          <w:shd w:val="clear" w:color="auto" w:fill="FFFFFF"/>
        </w:rPr>
        <w:t>, third-party service providers and solicitors.</w:t>
      </w:r>
    </w:p>
    <w:p w14:paraId="09D89CDF" w14:textId="23676647" w:rsidR="00C74559" w:rsidRPr="00C74559" w:rsidRDefault="00C74559" w:rsidP="00C74559">
      <w:pPr>
        <w:widowControl/>
        <w:numPr>
          <w:ilvl w:val="0"/>
          <w:numId w:val="30"/>
        </w:numPr>
        <w:overflowPunct w:val="0"/>
        <w:adjustRightInd w:val="0"/>
        <w:spacing w:before="120"/>
        <w:ind w:right="-18"/>
        <w:textAlignment w:val="baseline"/>
        <w:rPr>
          <w:color w:val="3F3F3E"/>
          <w:sz w:val="20"/>
          <w:szCs w:val="20"/>
          <w:shd w:val="clear" w:color="auto" w:fill="FFFFFF"/>
        </w:rPr>
      </w:pPr>
      <w:r w:rsidRPr="00C74559">
        <w:rPr>
          <w:color w:val="3F3F3E"/>
          <w:sz w:val="20"/>
          <w:szCs w:val="20"/>
          <w:shd w:val="clear" w:color="auto" w:fill="FFFFFF"/>
        </w:rPr>
        <w:t xml:space="preserve">Co-ordinate and work with supporting disciplines (actuarial, claims, legal etc.) </w:t>
      </w:r>
      <w:proofErr w:type="gramStart"/>
      <w:r w:rsidRPr="00C74559">
        <w:rPr>
          <w:color w:val="3F3F3E"/>
          <w:sz w:val="20"/>
          <w:szCs w:val="20"/>
          <w:shd w:val="clear" w:color="auto" w:fill="FFFFFF"/>
        </w:rPr>
        <w:t>in order to</w:t>
      </w:r>
      <w:proofErr w:type="gramEnd"/>
      <w:r w:rsidRPr="00C74559">
        <w:rPr>
          <w:color w:val="3F3F3E"/>
          <w:sz w:val="20"/>
          <w:szCs w:val="20"/>
          <w:shd w:val="clear" w:color="auto" w:fill="FFFFFF"/>
        </w:rPr>
        <w:t xml:space="preserve"> enhance existing claims management processes.</w:t>
      </w:r>
    </w:p>
    <w:p w14:paraId="5606DC8B" w14:textId="77777777" w:rsidR="00C74559" w:rsidRPr="00C74559" w:rsidRDefault="00C74559" w:rsidP="00C74559">
      <w:pPr>
        <w:widowControl/>
        <w:numPr>
          <w:ilvl w:val="0"/>
          <w:numId w:val="30"/>
        </w:numPr>
        <w:overflowPunct w:val="0"/>
        <w:adjustRightInd w:val="0"/>
        <w:spacing w:before="120"/>
        <w:ind w:right="-18"/>
        <w:textAlignment w:val="baseline"/>
        <w:rPr>
          <w:color w:val="3F3F3E"/>
          <w:sz w:val="20"/>
          <w:szCs w:val="20"/>
          <w:shd w:val="clear" w:color="auto" w:fill="FFFFFF"/>
        </w:rPr>
      </w:pPr>
      <w:r w:rsidRPr="00C74559">
        <w:rPr>
          <w:color w:val="3F3F3E"/>
          <w:sz w:val="20"/>
          <w:szCs w:val="20"/>
          <w:shd w:val="clear" w:color="auto" w:fill="FFFFFF"/>
        </w:rPr>
        <w:t>Support all compliance initiatives and/or regulatory requirements relating to legal expenses insurance.</w:t>
      </w:r>
    </w:p>
    <w:p w14:paraId="7023A222" w14:textId="15CA439B"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Reviewing cases to ensure policy conditions have been met;</w:t>
      </w:r>
    </w:p>
    <w:p w14:paraId="55668AF6" w14:textId="018A6C99"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lastRenderedPageBreak/>
        <w:t>Answering telephone calls as required and dealing with policy related, and other queries from policyholders;</w:t>
      </w:r>
    </w:p>
    <w:p w14:paraId="59EDD7EE" w14:textId="3EB87E72"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Liaising with policyholder to ensure their case can be assessed appropriately and where necessary requesting further information;</w:t>
      </w:r>
    </w:p>
    <w:p w14:paraId="1481BA21" w14:textId="5E091C7F"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Liaising with brokers, intermediaries and other clients as required;</w:t>
      </w:r>
    </w:p>
    <w:p w14:paraId="4FCE3058" w14:textId="272D7CE5"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Providing instructions and liaising with counsel in cases where external advice is required;</w:t>
      </w:r>
    </w:p>
    <w:p w14:paraId="34218E30" w14:textId="54767ADD"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Dealing with panel solicitors in relation to policy issues and to assist policyholders where necessary;</w:t>
      </w:r>
    </w:p>
    <w:p w14:paraId="6A1CB6AD" w14:textId="1ED0255E" w:rsidR="00962CB2"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Promoting effective work practices, working as a team member, and showing respect for co-workers</w:t>
      </w:r>
    </w:p>
    <w:p w14:paraId="6C175BCC" w14:textId="2E382B81" w:rsidR="002D672C" w:rsidRDefault="002D672C" w:rsidP="009436FF">
      <w:pPr>
        <w:ind w:left="142" w:right="6"/>
        <w:jc w:val="both"/>
        <w:rPr>
          <w:color w:val="3F3F3E"/>
          <w:sz w:val="20"/>
          <w:szCs w:val="20"/>
          <w:shd w:val="clear" w:color="auto" w:fill="FFFFFF"/>
        </w:rPr>
      </w:pPr>
    </w:p>
    <w:p w14:paraId="3E9B8E0A" w14:textId="32364065" w:rsidR="00FD735C" w:rsidRPr="00662847" w:rsidRDefault="00FD735C" w:rsidP="00662847">
      <w:pPr>
        <w:spacing w:line="276" w:lineRule="auto"/>
        <w:ind w:left="142" w:right="6"/>
        <w:jc w:val="both"/>
        <w:rPr>
          <w:rFonts w:ascii="Poppins SemiBold"/>
          <w:b/>
          <w:color w:val="680054"/>
          <w:sz w:val="28"/>
          <w:szCs w:val="28"/>
        </w:rPr>
      </w:pPr>
      <w:r w:rsidRPr="00FD735C">
        <w:rPr>
          <w:rFonts w:ascii="Poppins SemiBold"/>
          <w:b/>
          <w:color w:val="680054"/>
          <w:sz w:val="28"/>
          <w:szCs w:val="28"/>
        </w:rPr>
        <w:t>General</w:t>
      </w:r>
    </w:p>
    <w:p w14:paraId="45E99B96" w14:textId="77777777" w:rsidR="00FD735C" w:rsidRPr="00FD735C" w:rsidRDefault="00FD735C"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FD735C">
        <w:rPr>
          <w:color w:val="3F3F3E"/>
          <w:sz w:val="20"/>
          <w:szCs w:val="20"/>
          <w:shd w:val="clear" w:color="auto" w:fill="FFFFFF"/>
        </w:rPr>
        <w:t xml:space="preserve">To carry out all work in accordance with agreed service standards and FCA regulations </w:t>
      </w:r>
    </w:p>
    <w:p w14:paraId="2E02A428" w14:textId="77777777" w:rsidR="00FD735C" w:rsidRPr="00FD735C" w:rsidRDefault="00FD735C"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FD735C">
        <w:rPr>
          <w:color w:val="3F3F3E"/>
          <w:sz w:val="20"/>
          <w:szCs w:val="20"/>
          <w:shd w:val="clear" w:color="auto" w:fill="FFFFFF"/>
        </w:rPr>
        <w:t xml:space="preserve">Comply with procedures, policies and regulations as relevant to remit. </w:t>
      </w:r>
    </w:p>
    <w:p w14:paraId="36606421" w14:textId="665133D6" w:rsidR="00FD735C" w:rsidRPr="00FD735C" w:rsidRDefault="00FD735C"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FD735C">
        <w:rPr>
          <w:color w:val="3F3F3E"/>
          <w:sz w:val="20"/>
          <w:szCs w:val="20"/>
          <w:shd w:val="clear" w:color="auto" w:fill="FFFFFF"/>
        </w:rPr>
        <w:t xml:space="preserve">Ensure you complete all mandatory and job specific training requirements in line with the required time frames.  </w:t>
      </w:r>
    </w:p>
    <w:p w14:paraId="2AEE1869" w14:textId="77777777" w:rsidR="00FD735C" w:rsidRPr="00FD735C" w:rsidRDefault="00FD735C"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FD735C">
        <w:rPr>
          <w:color w:val="3F3F3E"/>
          <w:sz w:val="20"/>
          <w:szCs w:val="20"/>
          <w:shd w:val="clear" w:color="auto" w:fill="FFFFFF"/>
        </w:rPr>
        <w:t xml:space="preserve">Complete the required number of hours of Continuing Professional Development (CPD) as it pertains to your role and applicable qualifications and ensure this is logged in Workday. </w:t>
      </w:r>
    </w:p>
    <w:p w14:paraId="163C1B27" w14:textId="77777777" w:rsidR="00FD735C" w:rsidRPr="00FD735C" w:rsidRDefault="00FD735C"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FD735C">
        <w:rPr>
          <w:color w:val="3F3F3E"/>
          <w:sz w:val="20"/>
          <w:szCs w:val="20"/>
          <w:shd w:val="clear" w:color="auto" w:fill="FFFFFF"/>
        </w:rPr>
        <w:t>Fully participate in all applicable fitness and proprietary and Performance Review processes.</w:t>
      </w:r>
    </w:p>
    <w:p w14:paraId="1AEA76AB" w14:textId="77777777" w:rsidR="00FD735C" w:rsidRPr="00FD735C" w:rsidRDefault="00FD735C"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FD735C">
        <w:rPr>
          <w:color w:val="3F3F3E"/>
          <w:sz w:val="20"/>
          <w:szCs w:val="20"/>
          <w:shd w:val="clear" w:color="auto" w:fill="FFFFFF"/>
        </w:rPr>
        <w:t xml:space="preserve">Promptly advise your line manager/HR as to any matter that may be relevant and/or impact your ability to perform in your role. </w:t>
      </w:r>
    </w:p>
    <w:p w14:paraId="71BB3C88" w14:textId="77777777" w:rsidR="00FD735C" w:rsidRPr="00FD735C" w:rsidRDefault="00FD735C"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FD735C">
        <w:rPr>
          <w:color w:val="3F3F3E"/>
          <w:sz w:val="20"/>
          <w:szCs w:val="20"/>
          <w:shd w:val="clear" w:color="auto" w:fill="FFFFFF"/>
        </w:rPr>
        <w:t xml:space="preserve">Other duties may be assigned </w:t>
      </w:r>
      <w:proofErr w:type="gramStart"/>
      <w:r w:rsidRPr="00FD735C">
        <w:rPr>
          <w:color w:val="3F3F3E"/>
          <w:sz w:val="20"/>
          <w:szCs w:val="20"/>
          <w:shd w:val="clear" w:color="auto" w:fill="FFFFFF"/>
        </w:rPr>
        <w:t>in order to</w:t>
      </w:r>
      <w:proofErr w:type="gramEnd"/>
      <w:r w:rsidRPr="00FD735C">
        <w:rPr>
          <w:color w:val="3F3F3E"/>
          <w:sz w:val="20"/>
          <w:szCs w:val="20"/>
          <w:shd w:val="clear" w:color="auto" w:fill="FFFFFF"/>
        </w:rPr>
        <w:t xml:space="preserve"> meet the on-going needs of the organisation</w:t>
      </w:r>
    </w:p>
    <w:p w14:paraId="01230AE3" w14:textId="5663BC03" w:rsidR="00FD735C" w:rsidRDefault="00FD735C" w:rsidP="009436FF">
      <w:pPr>
        <w:ind w:left="142" w:right="6"/>
        <w:jc w:val="both"/>
        <w:rPr>
          <w:color w:val="3F3F3E"/>
          <w:sz w:val="20"/>
          <w:szCs w:val="20"/>
          <w:shd w:val="clear" w:color="auto" w:fill="FFFFFF"/>
        </w:rPr>
      </w:pPr>
    </w:p>
    <w:p w14:paraId="4B30958F" w14:textId="74731533" w:rsidR="00FD735C" w:rsidRDefault="00FD735C" w:rsidP="00662847">
      <w:pPr>
        <w:spacing w:line="276" w:lineRule="auto"/>
        <w:ind w:left="142" w:right="6"/>
        <w:jc w:val="both"/>
        <w:rPr>
          <w:rFonts w:ascii="Poppins SemiBold"/>
          <w:b/>
          <w:color w:val="680054"/>
          <w:sz w:val="28"/>
          <w:szCs w:val="28"/>
        </w:rPr>
      </w:pPr>
      <w:r w:rsidRPr="00FD735C">
        <w:rPr>
          <w:rFonts w:ascii="Poppins SemiBold"/>
          <w:b/>
          <w:color w:val="680054"/>
          <w:sz w:val="28"/>
          <w:szCs w:val="28"/>
        </w:rPr>
        <w:t>Key Performance Indicators</w:t>
      </w:r>
    </w:p>
    <w:p w14:paraId="63BF2686" w14:textId="77777777" w:rsidR="00E9285F" w:rsidRPr="00CE5B2E" w:rsidRDefault="00E9285F" w:rsidP="00CE5B2E">
      <w:pPr>
        <w:autoSpaceDE/>
        <w:ind w:left="142"/>
        <w:rPr>
          <w:i/>
          <w:iCs/>
          <w:color w:val="3F3F3E"/>
          <w:sz w:val="24"/>
          <w:szCs w:val="24"/>
          <w:shd w:val="clear" w:color="auto" w:fill="FFFFFF"/>
        </w:rPr>
      </w:pPr>
      <w:r w:rsidRPr="00CE5B2E">
        <w:rPr>
          <w:i/>
          <w:iCs/>
          <w:color w:val="3F3F3E"/>
          <w:sz w:val="24"/>
          <w:szCs w:val="24"/>
          <w:shd w:val="clear" w:color="auto" w:fill="FFFFFF"/>
        </w:rPr>
        <w:t>Firm’s Objectives:</w:t>
      </w:r>
    </w:p>
    <w:p w14:paraId="3735D206" w14:textId="77777777" w:rsidR="00E9285F" w:rsidRPr="00BD246F" w:rsidRDefault="00E9285F" w:rsidP="00E9285F">
      <w:pPr>
        <w:ind w:right="-18"/>
        <w:rPr>
          <w:rFonts w:cs="Arial"/>
          <w:i/>
        </w:rPr>
      </w:pPr>
    </w:p>
    <w:p w14:paraId="26C706E0" w14:textId="632790A4" w:rsidR="00E9285F" w:rsidRPr="00CE5B2E" w:rsidRDefault="00E9285F" w:rsidP="00CE5B2E">
      <w:pPr>
        <w:ind w:left="142"/>
        <w:rPr>
          <w:color w:val="3F3F3E"/>
          <w:sz w:val="20"/>
          <w:szCs w:val="20"/>
          <w:shd w:val="clear" w:color="auto" w:fill="FFFFFF"/>
        </w:rPr>
      </w:pPr>
      <w:r w:rsidRPr="00CE5B2E">
        <w:rPr>
          <w:color w:val="3F3F3E"/>
          <w:sz w:val="20"/>
          <w:szCs w:val="20"/>
          <w:shd w:val="clear" w:color="auto" w:fill="FFFFFF"/>
        </w:rPr>
        <w:t xml:space="preserve">Arc Legal </w:t>
      </w:r>
      <w:r w:rsidR="00662847">
        <w:rPr>
          <w:color w:val="3F3F3E"/>
          <w:sz w:val="20"/>
          <w:szCs w:val="20"/>
          <w:shd w:val="clear" w:color="auto" w:fill="FFFFFF"/>
        </w:rPr>
        <w:t>Group</w:t>
      </w:r>
      <w:r w:rsidRPr="00CE5B2E">
        <w:rPr>
          <w:color w:val="3F3F3E"/>
          <w:sz w:val="20"/>
          <w:szCs w:val="20"/>
          <w:shd w:val="clear" w:color="auto" w:fill="FFFFFF"/>
        </w:rPr>
        <w:t xml:space="preserve"> is one of the UK’s leading providers of legal expenses insurance. Our business model for legal expenses insurance involves outsourcing the legal conduct of claims to top quality law firms. An over-riding principle is maintaining high standards of honesty and ethics in all that we do. Other key elements of our business objectives include: </w:t>
      </w:r>
    </w:p>
    <w:p w14:paraId="3C5F78EC" w14:textId="77777777" w:rsidR="00E9285F" w:rsidRDefault="00E9285F" w:rsidP="00E9285F">
      <w:pPr>
        <w:rPr>
          <w:color w:val="1F497D"/>
        </w:rPr>
      </w:pPr>
    </w:p>
    <w:p w14:paraId="35AEBC65" w14:textId="77777777" w:rsidR="00E9285F" w:rsidRPr="00CE5B2E" w:rsidRDefault="00E9285F" w:rsidP="00CE5B2E">
      <w:pPr>
        <w:widowControl/>
        <w:numPr>
          <w:ilvl w:val="0"/>
          <w:numId w:val="30"/>
        </w:numPr>
        <w:overflowPunct w:val="0"/>
        <w:adjustRightInd w:val="0"/>
        <w:spacing w:before="120"/>
        <w:ind w:right="-18"/>
        <w:textAlignment w:val="baseline"/>
        <w:rPr>
          <w:color w:val="3F3F3E"/>
          <w:sz w:val="20"/>
          <w:szCs w:val="20"/>
          <w:shd w:val="clear" w:color="auto" w:fill="FFFFFF"/>
        </w:rPr>
      </w:pPr>
      <w:r w:rsidRPr="00CE5B2E">
        <w:rPr>
          <w:color w:val="3F3F3E"/>
          <w:sz w:val="20"/>
          <w:szCs w:val="20"/>
          <w:shd w:val="clear" w:color="auto" w:fill="FFFFFF"/>
        </w:rPr>
        <w:lastRenderedPageBreak/>
        <w:t>Provision of market leading products and services</w:t>
      </w:r>
    </w:p>
    <w:p w14:paraId="0B7E2D2F" w14:textId="77777777" w:rsidR="00E9285F" w:rsidRPr="00CE5B2E" w:rsidRDefault="00E9285F" w:rsidP="00CE5B2E">
      <w:pPr>
        <w:widowControl/>
        <w:numPr>
          <w:ilvl w:val="0"/>
          <w:numId w:val="30"/>
        </w:numPr>
        <w:overflowPunct w:val="0"/>
        <w:adjustRightInd w:val="0"/>
        <w:spacing w:before="120"/>
        <w:ind w:right="-18"/>
        <w:textAlignment w:val="baseline"/>
        <w:rPr>
          <w:color w:val="3F3F3E"/>
          <w:sz w:val="20"/>
          <w:szCs w:val="20"/>
          <w:shd w:val="clear" w:color="auto" w:fill="FFFFFF"/>
        </w:rPr>
      </w:pPr>
      <w:r w:rsidRPr="00CE5B2E">
        <w:rPr>
          <w:color w:val="3F3F3E"/>
          <w:sz w:val="20"/>
          <w:szCs w:val="20"/>
          <w:shd w:val="clear" w:color="auto" w:fill="FFFFFF"/>
        </w:rPr>
        <w:t>Service excellence, technical expertise, rapid response and clear and straightforward communications</w:t>
      </w:r>
    </w:p>
    <w:p w14:paraId="02982A49" w14:textId="77777777" w:rsidR="00E9285F" w:rsidRPr="00CE5B2E" w:rsidRDefault="00E9285F" w:rsidP="00CE5B2E">
      <w:pPr>
        <w:widowControl/>
        <w:numPr>
          <w:ilvl w:val="0"/>
          <w:numId w:val="30"/>
        </w:numPr>
        <w:overflowPunct w:val="0"/>
        <w:adjustRightInd w:val="0"/>
        <w:spacing w:before="120"/>
        <w:ind w:right="-18"/>
        <w:textAlignment w:val="baseline"/>
        <w:rPr>
          <w:color w:val="3F3F3E"/>
          <w:sz w:val="20"/>
          <w:szCs w:val="20"/>
          <w:shd w:val="clear" w:color="auto" w:fill="FFFFFF"/>
        </w:rPr>
      </w:pPr>
      <w:r w:rsidRPr="00CE5B2E">
        <w:rPr>
          <w:color w:val="3F3F3E"/>
          <w:sz w:val="20"/>
          <w:szCs w:val="20"/>
          <w:shd w:val="clear" w:color="auto" w:fill="FFFFFF"/>
        </w:rPr>
        <w:t>Investment in systems and infrastructure to support all areas of the business</w:t>
      </w:r>
    </w:p>
    <w:p w14:paraId="229AED91" w14:textId="77777777" w:rsidR="00E9285F" w:rsidRPr="00CE5B2E" w:rsidRDefault="00E9285F" w:rsidP="00CE5B2E">
      <w:pPr>
        <w:widowControl/>
        <w:numPr>
          <w:ilvl w:val="0"/>
          <w:numId w:val="30"/>
        </w:numPr>
        <w:overflowPunct w:val="0"/>
        <w:adjustRightInd w:val="0"/>
        <w:spacing w:before="120"/>
        <w:ind w:right="-18"/>
        <w:textAlignment w:val="baseline"/>
        <w:rPr>
          <w:color w:val="3F3F3E"/>
          <w:sz w:val="20"/>
          <w:szCs w:val="20"/>
          <w:shd w:val="clear" w:color="auto" w:fill="FFFFFF"/>
        </w:rPr>
      </w:pPr>
      <w:r w:rsidRPr="00CE5B2E">
        <w:rPr>
          <w:color w:val="3F3F3E"/>
          <w:sz w:val="20"/>
          <w:szCs w:val="20"/>
          <w:shd w:val="clear" w:color="auto" w:fill="FFFFFF"/>
        </w:rPr>
        <w:t>Strong financial management and close control of costs</w:t>
      </w:r>
    </w:p>
    <w:p w14:paraId="2C988C40" w14:textId="77777777" w:rsidR="00E9285F" w:rsidRPr="00CE5B2E" w:rsidRDefault="00E9285F" w:rsidP="00CE5B2E">
      <w:pPr>
        <w:widowControl/>
        <w:numPr>
          <w:ilvl w:val="0"/>
          <w:numId w:val="30"/>
        </w:numPr>
        <w:overflowPunct w:val="0"/>
        <w:adjustRightInd w:val="0"/>
        <w:spacing w:before="120"/>
        <w:ind w:right="-18"/>
        <w:textAlignment w:val="baseline"/>
        <w:rPr>
          <w:color w:val="3F3F3E"/>
          <w:sz w:val="20"/>
          <w:szCs w:val="20"/>
          <w:shd w:val="clear" w:color="auto" w:fill="FFFFFF"/>
        </w:rPr>
      </w:pPr>
      <w:r w:rsidRPr="00CE5B2E">
        <w:rPr>
          <w:color w:val="3F3F3E"/>
          <w:sz w:val="20"/>
          <w:szCs w:val="20"/>
          <w:shd w:val="clear" w:color="auto" w:fill="FFFFFF"/>
        </w:rPr>
        <w:t xml:space="preserve">Ensuring profitability for Arc and our commercial partners </w:t>
      </w:r>
    </w:p>
    <w:p w14:paraId="7349430C" w14:textId="77777777" w:rsidR="00E9285F" w:rsidRDefault="00E9285F" w:rsidP="00CE5B2E">
      <w:pPr>
        <w:widowControl/>
        <w:numPr>
          <w:ilvl w:val="0"/>
          <w:numId w:val="30"/>
        </w:numPr>
        <w:overflowPunct w:val="0"/>
        <w:adjustRightInd w:val="0"/>
        <w:spacing w:before="120"/>
        <w:ind w:right="-18"/>
        <w:textAlignment w:val="baseline"/>
        <w:rPr>
          <w:color w:val="3F3F3E"/>
          <w:sz w:val="20"/>
          <w:szCs w:val="20"/>
          <w:shd w:val="clear" w:color="auto" w:fill="FFFFFF"/>
        </w:rPr>
      </w:pPr>
      <w:r w:rsidRPr="00CE5B2E">
        <w:rPr>
          <w:color w:val="3F3F3E"/>
          <w:sz w:val="20"/>
          <w:szCs w:val="20"/>
          <w:shd w:val="clear" w:color="auto" w:fill="FFFFFF"/>
        </w:rPr>
        <w:t xml:space="preserve">Treating customers fairly </w:t>
      </w:r>
    </w:p>
    <w:p w14:paraId="42389CDB" w14:textId="77777777" w:rsidR="00F67DA1" w:rsidRPr="00CE5B2E" w:rsidRDefault="00F67DA1" w:rsidP="00F67DA1">
      <w:pPr>
        <w:widowControl/>
        <w:overflowPunct w:val="0"/>
        <w:adjustRightInd w:val="0"/>
        <w:spacing w:before="120"/>
        <w:ind w:right="-18"/>
        <w:textAlignment w:val="baseline"/>
        <w:rPr>
          <w:color w:val="3F3F3E"/>
          <w:sz w:val="20"/>
          <w:szCs w:val="20"/>
          <w:shd w:val="clear" w:color="auto" w:fill="FFFFFF"/>
        </w:rPr>
      </w:pPr>
    </w:p>
    <w:p w14:paraId="55B293A0" w14:textId="3EC09A65" w:rsidR="00FD735C" w:rsidRDefault="00CE5B2E" w:rsidP="00662847">
      <w:pPr>
        <w:ind w:right="6"/>
        <w:jc w:val="both"/>
        <w:rPr>
          <w:rFonts w:ascii="Poppins SemiBold"/>
          <w:b/>
          <w:color w:val="680054"/>
          <w:sz w:val="28"/>
          <w:szCs w:val="28"/>
        </w:rPr>
      </w:pPr>
      <w:r w:rsidRPr="00CE5B2E">
        <w:rPr>
          <w:rFonts w:ascii="Poppins SemiBold"/>
          <w:b/>
          <w:color w:val="680054"/>
          <w:sz w:val="28"/>
          <w:szCs w:val="28"/>
        </w:rPr>
        <w:t>Qualifications, Experience and Competence</w:t>
      </w:r>
    </w:p>
    <w:p w14:paraId="62E325AE" w14:textId="5FB757BE" w:rsidR="00662847" w:rsidRDefault="00662847" w:rsidP="00662847">
      <w:pPr>
        <w:autoSpaceDE/>
        <w:ind w:left="142"/>
        <w:rPr>
          <w:i/>
          <w:iCs/>
          <w:color w:val="3F3F3E"/>
          <w:sz w:val="24"/>
          <w:szCs w:val="24"/>
          <w:shd w:val="clear" w:color="auto" w:fill="FFFFFF"/>
        </w:rPr>
      </w:pPr>
      <w:r>
        <w:rPr>
          <w:i/>
          <w:iCs/>
          <w:color w:val="3F3F3E"/>
          <w:sz w:val="24"/>
          <w:szCs w:val="24"/>
          <w:shd w:val="clear" w:color="auto" w:fill="FFFFFF"/>
        </w:rPr>
        <w:t xml:space="preserve">Work </w:t>
      </w:r>
      <w:r w:rsidR="00CE5B2E" w:rsidRPr="00CE5B2E">
        <w:rPr>
          <w:i/>
          <w:iCs/>
          <w:color w:val="3F3F3E"/>
          <w:sz w:val="24"/>
          <w:szCs w:val="24"/>
          <w:shd w:val="clear" w:color="auto" w:fill="FFFFFF"/>
        </w:rPr>
        <w:t xml:space="preserve">Experience </w:t>
      </w:r>
      <w:r w:rsidR="00C1294C">
        <w:rPr>
          <w:i/>
          <w:iCs/>
          <w:color w:val="3F3F3E"/>
          <w:sz w:val="24"/>
          <w:szCs w:val="24"/>
          <w:shd w:val="clear" w:color="auto" w:fill="FFFFFF"/>
        </w:rPr>
        <w:t xml:space="preserve">&amp; Qualifications </w:t>
      </w:r>
    </w:p>
    <w:p w14:paraId="2A601EA2" w14:textId="681759F6"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Experience in working with in the insurance industry and in particular legal expenses insurance.</w:t>
      </w:r>
    </w:p>
    <w:p w14:paraId="4483EB58" w14:textId="066420D5" w:rsid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 xml:space="preserve">Experience working in a regulated industry.  </w:t>
      </w:r>
    </w:p>
    <w:p w14:paraId="0B2873CF" w14:textId="2298EA19" w:rsidR="00C1294C" w:rsidRDefault="00335428"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Pr>
          <w:color w:val="3F3F3E"/>
          <w:sz w:val="20"/>
          <w:szCs w:val="20"/>
          <w:shd w:val="clear" w:color="auto" w:fill="FFFFFF"/>
        </w:rPr>
        <w:t>Educated to degree level preferred</w:t>
      </w:r>
    </w:p>
    <w:p w14:paraId="06DC17FC" w14:textId="6CC5B6BF" w:rsidR="00335428" w:rsidRPr="00662847" w:rsidRDefault="00335428"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Pr>
          <w:color w:val="3F3F3E"/>
          <w:sz w:val="20"/>
          <w:szCs w:val="20"/>
          <w:shd w:val="clear" w:color="auto" w:fill="FFFFFF"/>
        </w:rPr>
        <w:t>Legal or insurance qualifications preferred</w:t>
      </w:r>
    </w:p>
    <w:p w14:paraId="674DC96E" w14:textId="6AEA0817" w:rsidR="008959EE" w:rsidRDefault="008959EE" w:rsidP="008959EE">
      <w:pPr>
        <w:ind w:left="709"/>
        <w:rPr>
          <w:color w:val="3F3F3E"/>
          <w:sz w:val="20"/>
          <w:szCs w:val="20"/>
          <w:shd w:val="clear" w:color="auto" w:fill="FFFFFF"/>
        </w:rPr>
      </w:pPr>
    </w:p>
    <w:p w14:paraId="70E49D5D" w14:textId="77777777" w:rsidR="00662847" w:rsidRPr="00662847" w:rsidRDefault="00662847" w:rsidP="00662847">
      <w:pPr>
        <w:autoSpaceDE/>
        <w:ind w:left="142"/>
        <w:rPr>
          <w:i/>
          <w:iCs/>
          <w:color w:val="3F3F3E"/>
          <w:sz w:val="24"/>
          <w:szCs w:val="24"/>
          <w:shd w:val="clear" w:color="auto" w:fill="FFFFFF"/>
        </w:rPr>
      </w:pPr>
      <w:r w:rsidRPr="00662847">
        <w:rPr>
          <w:i/>
          <w:iCs/>
          <w:color w:val="3F3F3E"/>
          <w:sz w:val="24"/>
          <w:szCs w:val="24"/>
          <w:shd w:val="clear" w:color="auto" w:fill="FFFFFF"/>
        </w:rPr>
        <w:t>Knowledge, Skills and Abilities</w:t>
      </w:r>
    </w:p>
    <w:p w14:paraId="2B3EE3C1"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Strong legal knowledge required;</w:t>
      </w:r>
    </w:p>
    <w:p w14:paraId="26B4340A" w14:textId="731DD5AF"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 xml:space="preserve">Ideally, an understanding of </w:t>
      </w:r>
      <w:r w:rsidR="00F67DA1">
        <w:rPr>
          <w:color w:val="3F3F3E"/>
          <w:sz w:val="20"/>
          <w:szCs w:val="20"/>
          <w:shd w:val="clear" w:color="auto" w:fill="FFFFFF"/>
        </w:rPr>
        <w:t>insurance</w:t>
      </w:r>
      <w:r w:rsidRPr="00662847">
        <w:rPr>
          <w:color w:val="3F3F3E"/>
          <w:sz w:val="20"/>
          <w:szCs w:val="20"/>
          <w:shd w:val="clear" w:color="auto" w:fill="FFFFFF"/>
        </w:rPr>
        <w:t xml:space="preserve"> and general principles related </w:t>
      </w:r>
      <w:r w:rsidR="00F67DA1">
        <w:rPr>
          <w:color w:val="3F3F3E"/>
          <w:sz w:val="20"/>
          <w:szCs w:val="20"/>
          <w:shd w:val="clear" w:color="auto" w:fill="FFFFFF"/>
        </w:rPr>
        <w:t>to legal/insurance</w:t>
      </w:r>
      <w:r w:rsidRPr="00662847">
        <w:rPr>
          <w:color w:val="3F3F3E"/>
          <w:sz w:val="20"/>
          <w:szCs w:val="20"/>
          <w:shd w:val="clear" w:color="auto" w:fill="FFFFFF"/>
        </w:rPr>
        <w:t xml:space="preserve"> claims; </w:t>
      </w:r>
    </w:p>
    <w:p w14:paraId="6A3D1DB3"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 xml:space="preserve">Sufficient knowledge of information technology and ideally will have previous experience with case management systems; </w:t>
      </w:r>
    </w:p>
    <w:p w14:paraId="45A95377"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Well-developed and professional interpersonal skills; ability to interact effectively with people at all organisational levels of the firm;</w:t>
      </w:r>
    </w:p>
    <w:p w14:paraId="0BF3C43D"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Experience of working in a large, global organisation;</w:t>
      </w:r>
    </w:p>
    <w:p w14:paraId="21BC20FE"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Ability to work unsupervised, exercise leadership and influence change;</w:t>
      </w:r>
    </w:p>
    <w:p w14:paraId="494A7907"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Excellent writing and presentation skills;</w:t>
      </w:r>
    </w:p>
    <w:p w14:paraId="4911E9B1"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Excellent telephone manner and a passion for customer service;</w:t>
      </w:r>
    </w:p>
    <w:p w14:paraId="4F3F1792"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Ability to manage time well, prioritise effectively and handle multiple deadlines.</w:t>
      </w:r>
    </w:p>
    <w:p w14:paraId="427827F0"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t xml:space="preserve">Ability to use independent judgement and discretion when making decisions; </w:t>
      </w:r>
    </w:p>
    <w:p w14:paraId="16A0EB3F" w14:textId="77777777" w:rsidR="00662847" w:rsidRPr="00662847" w:rsidRDefault="00662847" w:rsidP="00662847">
      <w:pPr>
        <w:widowControl/>
        <w:numPr>
          <w:ilvl w:val="0"/>
          <w:numId w:val="30"/>
        </w:numPr>
        <w:overflowPunct w:val="0"/>
        <w:adjustRightInd w:val="0"/>
        <w:spacing w:before="120"/>
        <w:ind w:right="-18"/>
        <w:textAlignment w:val="baseline"/>
        <w:rPr>
          <w:color w:val="3F3F3E"/>
          <w:sz w:val="20"/>
          <w:szCs w:val="20"/>
          <w:shd w:val="clear" w:color="auto" w:fill="FFFFFF"/>
        </w:rPr>
      </w:pPr>
      <w:r w:rsidRPr="00662847">
        <w:rPr>
          <w:color w:val="3F3F3E"/>
          <w:sz w:val="20"/>
          <w:szCs w:val="20"/>
          <w:shd w:val="clear" w:color="auto" w:fill="FFFFFF"/>
        </w:rPr>
        <w:lastRenderedPageBreak/>
        <w:t>Knowledge of PC applications, including MS Office.</w:t>
      </w:r>
    </w:p>
    <w:p w14:paraId="7EB8B4AE" w14:textId="0EF86309" w:rsidR="008959EE" w:rsidRPr="009D32C6" w:rsidRDefault="008959EE" w:rsidP="00662847">
      <w:pPr>
        <w:rPr>
          <w:color w:val="3F3F3E"/>
          <w:sz w:val="20"/>
          <w:szCs w:val="20"/>
          <w:shd w:val="clear" w:color="auto" w:fill="FFFFFF"/>
        </w:rPr>
      </w:pPr>
    </w:p>
    <w:p w14:paraId="0AB01F0A" w14:textId="5A9B8D70" w:rsidR="009D32C6" w:rsidRDefault="009D32C6" w:rsidP="00335428">
      <w:pPr>
        <w:ind w:right="6" w:firstLine="142"/>
        <w:jc w:val="both"/>
        <w:rPr>
          <w:color w:val="3F3F3E"/>
          <w:sz w:val="20"/>
          <w:szCs w:val="20"/>
          <w:shd w:val="clear" w:color="auto" w:fill="FFFFFF"/>
        </w:rPr>
      </w:pPr>
      <w:r w:rsidRPr="008959EE">
        <w:rPr>
          <w:rFonts w:ascii="Poppins SemiBold"/>
          <w:b/>
          <w:color w:val="680054"/>
          <w:sz w:val="28"/>
          <w:szCs w:val="28"/>
        </w:rPr>
        <w:t xml:space="preserve">Core Behavioural &amp; Professional Competencies </w:t>
      </w:r>
      <w:r w:rsidRPr="008959EE">
        <w:t xml:space="preserve"> </w:t>
      </w:r>
    </w:p>
    <w:p w14:paraId="69FC126E" w14:textId="77777777" w:rsidR="008959EE" w:rsidRPr="009D32C6" w:rsidRDefault="008959EE" w:rsidP="008959EE">
      <w:pPr>
        <w:ind w:left="142"/>
        <w:rPr>
          <w:color w:val="3F3F3E"/>
          <w:sz w:val="20"/>
          <w:szCs w:val="20"/>
          <w:shd w:val="clear" w:color="auto" w:fill="FFFFFF"/>
        </w:rPr>
      </w:pPr>
    </w:p>
    <w:p w14:paraId="20475A1C" w14:textId="5BE3769B" w:rsidR="009D32C6" w:rsidRPr="009D32C6" w:rsidRDefault="009D32C6" w:rsidP="009D32C6">
      <w:pPr>
        <w:ind w:left="142"/>
        <w:rPr>
          <w:color w:val="3F3F3E"/>
          <w:sz w:val="20"/>
          <w:szCs w:val="20"/>
          <w:shd w:val="clear" w:color="auto" w:fill="FFFFFF"/>
        </w:rPr>
      </w:pPr>
      <w:r w:rsidRPr="009D32C6">
        <w:rPr>
          <w:b/>
          <w:bCs/>
          <w:color w:val="3F3F3E"/>
          <w:sz w:val="20"/>
          <w:szCs w:val="20"/>
          <w:shd w:val="clear" w:color="auto" w:fill="FFFFFF"/>
        </w:rPr>
        <w:t xml:space="preserve">Results Driven: </w:t>
      </w:r>
      <w:r w:rsidRPr="009D32C6">
        <w:rPr>
          <w:color w:val="3F3F3E"/>
          <w:sz w:val="20"/>
          <w:szCs w:val="20"/>
          <w:shd w:val="clear" w:color="auto" w:fill="FFFFFF"/>
        </w:rPr>
        <w:t>Displays energy, determination, and a sense of urgency to get the job done; understands the importance of meeting deadlines to achieve objectives; takes responsibility for organising own workload to ensure goals are met; identifies barriers or issues that might impact adversely on getting the job done and is proactive and innovative in resolving problems and finding solutions; strives for excellence.</w:t>
      </w:r>
    </w:p>
    <w:p w14:paraId="6C58B637" w14:textId="77777777" w:rsidR="009D32C6" w:rsidRPr="009D32C6" w:rsidRDefault="009D32C6" w:rsidP="009D32C6">
      <w:pPr>
        <w:ind w:left="142"/>
        <w:rPr>
          <w:color w:val="3F3F3E"/>
          <w:sz w:val="20"/>
          <w:szCs w:val="20"/>
          <w:shd w:val="clear" w:color="auto" w:fill="FFFFFF"/>
        </w:rPr>
      </w:pPr>
    </w:p>
    <w:p w14:paraId="22535837" w14:textId="77777777" w:rsidR="009D32C6" w:rsidRPr="009D32C6" w:rsidRDefault="009D32C6" w:rsidP="009D32C6">
      <w:pPr>
        <w:ind w:left="142"/>
        <w:rPr>
          <w:color w:val="3F3F3E"/>
          <w:sz w:val="20"/>
          <w:szCs w:val="20"/>
          <w:shd w:val="clear" w:color="auto" w:fill="FFFFFF"/>
        </w:rPr>
      </w:pPr>
      <w:r w:rsidRPr="009D32C6">
        <w:rPr>
          <w:b/>
          <w:bCs/>
          <w:color w:val="3F3F3E"/>
          <w:sz w:val="20"/>
          <w:szCs w:val="20"/>
          <w:shd w:val="clear" w:color="auto" w:fill="FFFFFF"/>
        </w:rPr>
        <w:t>Adaptable &amp; Open to Change</w:t>
      </w:r>
      <w:r w:rsidRPr="009D32C6">
        <w:rPr>
          <w:color w:val="3F3F3E"/>
          <w:sz w:val="20"/>
          <w:szCs w:val="20"/>
          <w:shd w:val="clear" w:color="auto" w:fill="FFFFFF"/>
        </w:rPr>
        <w:t xml:space="preserve">: Demonstrates a willingness to adapt and change according to circumstances; </w:t>
      </w:r>
      <w:proofErr w:type="gramStart"/>
      <w:r w:rsidRPr="009D32C6">
        <w:rPr>
          <w:color w:val="3F3F3E"/>
          <w:sz w:val="20"/>
          <w:szCs w:val="20"/>
          <w:shd w:val="clear" w:color="auto" w:fill="FFFFFF"/>
        </w:rPr>
        <w:t>is able to</w:t>
      </w:r>
      <w:proofErr w:type="gramEnd"/>
      <w:r w:rsidRPr="009D32C6">
        <w:rPr>
          <w:color w:val="3F3F3E"/>
          <w:sz w:val="20"/>
          <w:szCs w:val="20"/>
          <w:shd w:val="clear" w:color="auto" w:fill="FFFFFF"/>
        </w:rPr>
        <w:t xml:space="preserve"> comfortably handle ambiguity and changes in priorities; identifies the requirement to demonstrate flexibility for the wider benefit of the department and the business; supports change and the drive to continuously improve.</w:t>
      </w:r>
    </w:p>
    <w:p w14:paraId="726BEFBF" w14:textId="77777777" w:rsidR="009D32C6" w:rsidRPr="009D32C6" w:rsidRDefault="009D32C6" w:rsidP="009D32C6">
      <w:pPr>
        <w:spacing w:before="120"/>
        <w:ind w:left="142" w:right="-641"/>
        <w:rPr>
          <w:color w:val="3F3F3E"/>
          <w:sz w:val="20"/>
          <w:szCs w:val="20"/>
          <w:shd w:val="clear" w:color="auto" w:fill="FFFFFF"/>
        </w:rPr>
      </w:pPr>
    </w:p>
    <w:p w14:paraId="31D97450" w14:textId="17FACAE8" w:rsidR="009D32C6" w:rsidRPr="009D32C6" w:rsidRDefault="009D32C6" w:rsidP="009D32C6">
      <w:pPr>
        <w:ind w:left="142"/>
        <w:rPr>
          <w:color w:val="3F3F3E"/>
          <w:sz w:val="20"/>
          <w:szCs w:val="20"/>
          <w:shd w:val="clear" w:color="auto" w:fill="FFFFFF"/>
        </w:rPr>
      </w:pPr>
      <w:r w:rsidRPr="009D32C6">
        <w:rPr>
          <w:b/>
          <w:bCs/>
          <w:color w:val="3F3F3E"/>
          <w:sz w:val="20"/>
          <w:szCs w:val="20"/>
          <w:shd w:val="clear" w:color="auto" w:fill="FFFFFF"/>
        </w:rPr>
        <w:t xml:space="preserve">Relationship Management &amp; Customer Focus: </w:t>
      </w:r>
      <w:r w:rsidRPr="009D32C6">
        <w:rPr>
          <w:color w:val="3F3F3E"/>
          <w:sz w:val="20"/>
          <w:szCs w:val="20"/>
          <w:shd w:val="clear" w:color="auto" w:fill="FFFFFF"/>
        </w:rPr>
        <w:t>Builds and maintains strong internal and external customer and other relationships as relevant to role; is able to effectively understand and support customer needs while balancing business needs; takes responsibility for meeting agreed service levels and other commitments.; strives to deliver excellence and innovates to deliver solutions; ensures that everything that they do complies with all Treating Customers Fairly (TCF) principles.</w:t>
      </w:r>
    </w:p>
    <w:p w14:paraId="7E4FF9B3" w14:textId="77777777" w:rsidR="009D32C6" w:rsidRPr="009D32C6" w:rsidRDefault="009D32C6" w:rsidP="009D32C6">
      <w:pPr>
        <w:ind w:left="142"/>
        <w:rPr>
          <w:color w:val="3F3F3E"/>
          <w:sz w:val="20"/>
          <w:szCs w:val="20"/>
          <w:shd w:val="clear" w:color="auto" w:fill="FFFFFF"/>
        </w:rPr>
      </w:pPr>
    </w:p>
    <w:p w14:paraId="5D2B43A8" w14:textId="77777777" w:rsidR="009D32C6" w:rsidRPr="009D32C6" w:rsidRDefault="009D32C6" w:rsidP="009D32C6">
      <w:pPr>
        <w:ind w:left="142"/>
        <w:rPr>
          <w:color w:val="3F3F3E"/>
          <w:sz w:val="20"/>
          <w:szCs w:val="20"/>
          <w:shd w:val="clear" w:color="auto" w:fill="FFFFFF"/>
        </w:rPr>
      </w:pPr>
      <w:r w:rsidRPr="009D32C6">
        <w:rPr>
          <w:b/>
          <w:bCs/>
          <w:color w:val="3F3F3E"/>
          <w:sz w:val="20"/>
          <w:szCs w:val="20"/>
          <w:shd w:val="clear" w:color="auto" w:fill="FFFFFF"/>
        </w:rPr>
        <w:t xml:space="preserve">Risk Management: </w:t>
      </w:r>
      <w:r w:rsidRPr="009D32C6">
        <w:rPr>
          <w:color w:val="3F3F3E"/>
          <w:sz w:val="20"/>
          <w:szCs w:val="20"/>
          <w:shd w:val="clear" w:color="auto" w:fill="FFFFFF"/>
        </w:rPr>
        <w:t>Is able to understand and identify common types of business risks for their functional or business area; actively supports the maintenance of an effective control environment; takes timely remedial action as may be required to prevent or minimise loss; proactively escalates risks to the appropriate party; supports continuous improvement in the management of risk.</w:t>
      </w:r>
    </w:p>
    <w:p w14:paraId="5FCF7924" w14:textId="77777777" w:rsidR="009D32C6" w:rsidRPr="009D32C6" w:rsidRDefault="009D32C6" w:rsidP="009D32C6">
      <w:pPr>
        <w:ind w:left="142"/>
        <w:rPr>
          <w:color w:val="3F3F3E"/>
          <w:sz w:val="20"/>
          <w:szCs w:val="20"/>
          <w:shd w:val="clear" w:color="auto" w:fill="FFFFFF"/>
        </w:rPr>
      </w:pPr>
    </w:p>
    <w:p w14:paraId="3567569C" w14:textId="77777777" w:rsidR="009D32C6" w:rsidRPr="009D32C6" w:rsidRDefault="009D32C6" w:rsidP="009D32C6">
      <w:pPr>
        <w:ind w:left="142"/>
        <w:rPr>
          <w:color w:val="3F3F3E"/>
          <w:sz w:val="20"/>
          <w:szCs w:val="20"/>
          <w:shd w:val="clear" w:color="auto" w:fill="FFFFFF"/>
        </w:rPr>
      </w:pPr>
      <w:r w:rsidRPr="009D32C6">
        <w:rPr>
          <w:b/>
          <w:bCs/>
          <w:color w:val="3F3F3E"/>
          <w:sz w:val="20"/>
          <w:szCs w:val="20"/>
          <w:shd w:val="clear" w:color="auto" w:fill="FFFFFF"/>
        </w:rPr>
        <w:t xml:space="preserve">Collaboration: </w:t>
      </w:r>
      <w:r w:rsidRPr="009D32C6">
        <w:rPr>
          <w:color w:val="3F3F3E"/>
          <w:sz w:val="20"/>
          <w:szCs w:val="20"/>
          <w:shd w:val="clear" w:color="auto" w:fill="FFFFFF"/>
        </w:rPr>
        <w:t>Demonstrates respect and integrity in all collaboration with others; works with rather than competes with others in the business to achieve company goals; builds trust through open communication; adapts style and messaging appropriately; seeks out and listens to the opinions of others; supports team building and an inclusive culture that values diversity.</w:t>
      </w:r>
    </w:p>
    <w:p w14:paraId="5872742A" w14:textId="77777777" w:rsidR="009D32C6" w:rsidRPr="009D32C6" w:rsidRDefault="009D32C6" w:rsidP="009D32C6">
      <w:pPr>
        <w:ind w:left="142"/>
        <w:rPr>
          <w:color w:val="3F3F3E"/>
          <w:sz w:val="20"/>
          <w:szCs w:val="20"/>
          <w:shd w:val="clear" w:color="auto" w:fill="FFFFFF"/>
        </w:rPr>
      </w:pPr>
    </w:p>
    <w:p w14:paraId="696A1BC5" w14:textId="0BB0D991" w:rsidR="009D32C6" w:rsidRPr="00662847" w:rsidRDefault="009D32C6" w:rsidP="00662847">
      <w:pPr>
        <w:ind w:left="142"/>
        <w:rPr>
          <w:color w:val="3F3F3E"/>
          <w:sz w:val="20"/>
          <w:szCs w:val="20"/>
          <w:shd w:val="clear" w:color="auto" w:fill="FFFFFF"/>
        </w:rPr>
      </w:pPr>
      <w:r w:rsidRPr="009D32C6">
        <w:rPr>
          <w:b/>
          <w:bCs/>
          <w:color w:val="3F3F3E"/>
          <w:sz w:val="20"/>
          <w:szCs w:val="20"/>
          <w:shd w:val="clear" w:color="auto" w:fill="FFFFFF"/>
        </w:rPr>
        <w:t xml:space="preserve">Continuing Professional Development: </w:t>
      </w:r>
      <w:r w:rsidRPr="009D32C6">
        <w:rPr>
          <w:color w:val="3F3F3E"/>
          <w:sz w:val="20"/>
          <w:szCs w:val="20"/>
          <w:shd w:val="clear" w:color="auto" w:fill="FFFFFF"/>
        </w:rPr>
        <w:t>Proactively keeps up to date with regulatory and professional changes; maintains the required knowledge and skills to perform in post and undertakes all required / mandatory training; ensures that annual learning and development plans and Continuing Professional Development (CPD) obligations are achieved.</w:t>
      </w:r>
    </w:p>
    <w:p w14:paraId="4F1748E2" w14:textId="0055B03F" w:rsidR="008959EE" w:rsidRDefault="009D32C6" w:rsidP="00335428">
      <w:pPr>
        <w:ind w:left="142"/>
        <w:rPr>
          <w:color w:val="3F3F3E"/>
          <w:sz w:val="20"/>
          <w:szCs w:val="20"/>
          <w:shd w:val="clear" w:color="auto" w:fill="FFFFFF"/>
        </w:rPr>
      </w:pPr>
      <w:r w:rsidRPr="008959EE">
        <w:rPr>
          <w:color w:val="3F3F3E"/>
          <w:sz w:val="20"/>
          <w:szCs w:val="20"/>
          <w:shd w:val="clear" w:color="auto" w:fill="FFFFFF"/>
        </w:rPr>
        <w:t>NOTE:  This job description is not intended to be all-inclusive. Employee may perform other related duties as negotiated to meet the on-going needs of the organi</w:t>
      </w:r>
      <w:r w:rsidR="00933857">
        <w:rPr>
          <w:color w:val="3F3F3E"/>
          <w:sz w:val="20"/>
          <w:szCs w:val="20"/>
          <w:shd w:val="clear" w:color="auto" w:fill="FFFFFF"/>
        </w:rPr>
        <w:t>s</w:t>
      </w:r>
      <w:r w:rsidRPr="008959EE">
        <w:rPr>
          <w:color w:val="3F3F3E"/>
          <w:sz w:val="20"/>
          <w:szCs w:val="20"/>
          <w:shd w:val="clear" w:color="auto" w:fill="FFFFFF"/>
        </w:rPr>
        <w:t>ation.</w:t>
      </w:r>
      <w:bookmarkEnd w:id="0"/>
      <w:bookmarkEnd w:id="1"/>
    </w:p>
    <w:sectPr w:rsidR="008959EE" w:rsidSect="00E740E2">
      <w:headerReference w:type="default" r:id="rId11"/>
      <w:footerReference w:type="default" r:id="rId12"/>
      <w:headerReference w:type="first" r:id="rId13"/>
      <w:footerReference w:type="first" r:id="rId14"/>
      <w:pgSz w:w="11910" w:h="16840"/>
      <w:pgMar w:top="3641" w:right="853" w:bottom="1843" w:left="561" w:header="760" w:footer="272" w:gutter="0"/>
      <w:pgNumType w:fmt="numberInDash"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DB86" w14:textId="77777777" w:rsidR="00443A6C" w:rsidRDefault="00443A6C">
      <w:r>
        <w:separator/>
      </w:r>
    </w:p>
  </w:endnote>
  <w:endnote w:type="continuationSeparator" w:id="0">
    <w:p w14:paraId="3B7D8CBE" w14:textId="77777777" w:rsidR="00443A6C" w:rsidRDefault="0044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altName w:val="Poppins"/>
    <w:charset w:val="00"/>
    <w:family w:val="auto"/>
    <w:pitch w:val="variable"/>
    <w:sig w:usb0="00008007" w:usb1="00000000" w:usb2="00000000" w:usb3="00000000" w:csb0="00000093" w:csb1="00000000"/>
  </w:font>
  <w:font w:name="Poppins SemiBold">
    <w:altName w:val="Times New Roman"/>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AB84" w14:textId="67156102" w:rsidR="008B45B4" w:rsidRPr="00411BF3" w:rsidRDefault="0012100B" w:rsidP="0012100B">
    <w:pPr>
      <w:pStyle w:val="Footer"/>
      <w:jc w:val="right"/>
      <w:rPr>
        <w:i/>
        <w:iCs/>
        <w:sz w:val="18"/>
        <w:szCs w:val="18"/>
      </w:rPr>
    </w:pPr>
    <w:r w:rsidRPr="0012100B">
      <w:rPr>
        <w:noProof/>
      </w:rPr>
      <mc:AlternateContent>
        <mc:Choice Requires="wps">
          <w:drawing>
            <wp:anchor distT="0" distB="0" distL="114300" distR="114300" simplePos="0" relativeHeight="251658261" behindDoc="1" locked="0" layoutInCell="1" allowOverlap="1" wp14:anchorId="3F4EA258" wp14:editId="70363613">
              <wp:simplePos x="0" y="0"/>
              <wp:positionH relativeFrom="page">
                <wp:posOffset>462280</wp:posOffset>
              </wp:positionH>
              <wp:positionV relativeFrom="page">
                <wp:posOffset>10230485</wp:posOffset>
              </wp:positionV>
              <wp:extent cx="5046345" cy="318770"/>
              <wp:effectExtent l="0" t="0" r="1905" b="5080"/>
              <wp:wrapNone/>
              <wp:docPr id="945" name="Text Box 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634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ACC16" w14:textId="77777777" w:rsidR="0012100B" w:rsidRDefault="0012100B" w:rsidP="0012100B">
                          <w:pPr>
                            <w:pStyle w:val="BodyText"/>
                            <w:spacing w:before="61" w:line="170" w:lineRule="auto"/>
                            <w:ind w:left="20"/>
                          </w:pPr>
                          <w:r>
                            <w:rPr>
                              <w:color w:val="434344"/>
                            </w:rPr>
                            <w:t>Arc Legal Group is a trading style of Arc Legal Assistance Limited, authorised and regulated by the</w:t>
                          </w:r>
                          <w:r>
                            <w:rPr>
                              <w:color w:val="434344"/>
                              <w:spacing w:val="1"/>
                            </w:rPr>
                            <w:t xml:space="preserve"> </w:t>
                          </w:r>
                          <w:r>
                            <w:rPr>
                              <w:color w:val="434344"/>
                            </w:rPr>
                            <w:t>Financial</w:t>
                          </w:r>
                          <w:r>
                            <w:rPr>
                              <w:color w:val="434344"/>
                              <w:spacing w:val="-2"/>
                            </w:rPr>
                            <w:t xml:space="preserve"> </w:t>
                          </w:r>
                          <w:r>
                            <w:rPr>
                              <w:color w:val="434344"/>
                            </w:rPr>
                            <w:t>Conduct</w:t>
                          </w:r>
                          <w:r>
                            <w:rPr>
                              <w:color w:val="434344"/>
                              <w:spacing w:val="-1"/>
                            </w:rPr>
                            <w:t xml:space="preserve"> </w:t>
                          </w:r>
                          <w:r>
                            <w:rPr>
                              <w:color w:val="434344"/>
                            </w:rPr>
                            <w:t>Authority.</w:t>
                          </w:r>
                          <w:r>
                            <w:rPr>
                              <w:color w:val="434344"/>
                              <w:spacing w:val="-2"/>
                            </w:rPr>
                            <w:t xml:space="preserve"> </w:t>
                          </w:r>
                          <w:r>
                            <w:rPr>
                              <w:color w:val="434344"/>
                            </w:rPr>
                            <w:t>Our</w:t>
                          </w:r>
                          <w:r>
                            <w:rPr>
                              <w:color w:val="434344"/>
                              <w:spacing w:val="-1"/>
                            </w:rPr>
                            <w:t xml:space="preserve"> </w:t>
                          </w:r>
                          <w:r>
                            <w:rPr>
                              <w:color w:val="434344"/>
                            </w:rPr>
                            <w:t>Firm</w:t>
                          </w:r>
                          <w:r>
                            <w:rPr>
                              <w:color w:val="434344"/>
                              <w:spacing w:val="-2"/>
                            </w:rPr>
                            <w:t xml:space="preserve"> </w:t>
                          </w:r>
                          <w:r>
                            <w:rPr>
                              <w:color w:val="434344"/>
                            </w:rPr>
                            <w:t>Reference</w:t>
                          </w:r>
                          <w:r>
                            <w:rPr>
                              <w:color w:val="434344"/>
                              <w:spacing w:val="-1"/>
                            </w:rPr>
                            <w:t xml:space="preserve"> </w:t>
                          </w:r>
                          <w:r>
                            <w:rPr>
                              <w:color w:val="434344"/>
                            </w:rPr>
                            <w:t>Number</w:t>
                          </w:r>
                          <w:r>
                            <w:rPr>
                              <w:color w:val="434344"/>
                              <w:spacing w:val="-2"/>
                            </w:rPr>
                            <w:t xml:space="preserve"> </w:t>
                          </w:r>
                          <w:r>
                            <w:rPr>
                              <w:color w:val="434344"/>
                            </w:rPr>
                            <w:t>is</w:t>
                          </w:r>
                          <w:r>
                            <w:rPr>
                              <w:color w:val="434344"/>
                              <w:spacing w:val="-1"/>
                            </w:rPr>
                            <w:t xml:space="preserve"> </w:t>
                          </w:r>
                          <w:r>
                            <w:rPr>
                              <w:color w:val="434344"/>
                            </w:rPr>
                            <w:t>305958.</w:t>
                          </w:r>
                          <w:r>
                            <w:rPr>
                              <w:color w:val="434344"/>
                              <w:spacing w:val="-2"/>
                            </w:rPr>
                            <w:t xml:space="preserve"> </w:t>
                          </w:r>
                          <w:r>
                            <w:rPr>
                              <w:color w:val="434344"/>
                            </w:rPr>
                            <w:t>An</w:t>
                          </w:r>
                          <w:r>
                            <w:rPr>
                              <w:color w:val="434344"/>
                              <w:spacing w:val="-1"/>
                            </w:rPr>
                            <w:t xml:space="preserve"> </w:t>
                          </w:r>
                          <w:r>
                            <w:rPr>
                              <w:color w:val="434344"/>
                            </w:rPr>
                            <w:t>AmTrust</w:t>
                          </w:r>
                          <w:r>
                            <w:rPr>
                              <w:color w:val="434344"/>
                              <w:spacing w:val="-1"/>
                            </w:rPr>
                            <w:t xml:space="preserve"> </w:t>
                          </w:r>
                          <w:r>
                            <w:rPr>
                              <w:color w:val="434344"/>
                            </w:rPr>
                            <w:t>Financial</w:t>
                          </w:r>
                          <w:r>
                            <w:rPr>
                              <w:color w:val="434344"/>
                              <w:spacing w:val="-2"/>
                            </w:rPr>
                            <w:t xml:space="preserve"> </w:t>
                          </w:r>
                          <w:r>
                            <w:rPr>
                              <w:color w:val="434344"/>
                            </w:rPr>
                            <w:t>Company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4EA258" id="_x0000_t202" coordsize="21600,21600" o:spt="202" path="m,l,21600r21600,l21600,xe">
              <v:stroke joinstyle="miter"/>
              <v:path gradientshapeok="t" o:connecttype="rect"/>
            </v:shapetype>
            <v:shape id="Text Box 945" o:spid="_x0000_s1027" type="#_x0000_t202" style="position:absolute;left:0;text-align:left;margin-left:36.4pt;margin-top:805.55pt;width:397.35pt;height:25.1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" filled="f" stroked="f">
              <v:textbox inset="0,0,0,0">
                <w:txbxContent>
                  <w:p w14:paraId="7E3ACC16" w14:textId="77777777" w:rsidR="0012100B" w:rsidRDefault="0012100B" w:rsidP="0012100B">
                    <w:pPr>
                      <w:pStyle w:val="BodyText"/>
                      <w:spacing w:before="61" w:line="170" w:lineRule="auto"/>
                      <w:ind w:left="20"/>
                    </w:pPr>
                    <w:r>
                      <w:rPr>
                        <w:color w:val="434344"/>
                      </w:rPr>
                      <w:t>Arc Legal Group is a trading style of Arc Legal Assistance Limited, authorised and regulated by the</w:t>
                    </w:r>
                    <w:r>
                      <w:rPr>
                        <w:color w:val="434344"/>
                        <w:spacing w:val="1"/>
                      </w:rPr>
                      <w:t xml:space="preserve"> </w:t>
                    </w:r>
                    <w:r>
                      <w:rPr>
                        <w:color w:val="434344"/>
                      </w:rPr>
                      <w:t>Financial</w:t>
                    </w:r>
                    <w:r>
                      <w:rPr>
                        <w:color w:val="434344"/>
                        <w:spacing w:val="-2"/>
                      </w:rPr>
                      <w:t xml:space="preserve"> </w:t>
                    </w:r>
                    <w:r>
                      <w:rPr>
                        <w:color w:val="434344"/>
                      </w:rPr>
                      <w:t>Conduct</w:t>
                    </w:r>
                    <w:r>
                      <w:rPr>
                        <w:color w:val="434344"/>
                        <w:spacing w:val="-1"/>
                      </w:rPr>
                      <w:t xml:space="preserve"> </w:t>
                    </w:r>
                    <w:r>
                      <w:rPr>
                        <w:color w:val="434344"/>
                      </w:rPr>
                      <w:t>Authority.</w:t>
                    </w:r>
                    <w:r>
                      <w:rPr>
                        <w:color w:val="434344"/>
                        <w:spacing w:val="-2"/>
                      </w:rPr>
                      <w:t xml:space="preserve"> </w:t>
                    </w:r>
                    <w:r>
                      <w:rPr>
                        <w:color w:val="434344"/>
                      </w:rPr>
                      <w:t>Our</w:t>
                    </w:r>
                    <w:r>
                      <w:rPr>
                        <w:color w:val="434344"/>
                        <w:spacing w:val="-1"/>
                      </w:rPr>
                      <w:t xml:space="preserve"> </w:t>
                    </w:r>
                    <w:r>
                      <w:rPr>
                        <w:color w:val="434344"/>
                      </w:rPr>
                      <w:t>Firm</w:t>
                    </w:r>
                    <w:r>
                      <w:rPr>
                        <w:color w:val="434344"/>
                        <w:spacing w:val="-2"/>
                      </w:rPr>
                      <w:t xml:space="preserve"> </w:t>
                    </w:r>
                    <w:r>
                      <w:rPr>
                        <w:color w:val="434344"/>
                      </w:rPr>
                      <w:t>Reference</w:t>
                    </w:r>
                    <w:r>
                      <w:rPr>
                        <w:color w:val="434344"/>
                        <w:spacing w:val="-1"/>
                      </w:rPr>
                      <w:t xml:space="preserve"> </w:t>
                    </w:r>
                    <w:r>
                      <w:rPr>
                        <w:color w:val="434344"/>
                      </w:rPr>
                      <w:t>Number</w:t>
                    </w:r>
                    <w:r>
                      <w:rPr>
                        <w:color w:val="434344"/>
                        <w:spacing w:val="-2"/>
                      </w:rPr>
                      <w:t xml:space="preserve"> </w:t>
                    </w:r>
                    <w:r>
                      <w:rPr>
                        <w:color w:val="434344"/>
                      </w:rPr>
                      <w:t>is</w:t>
                    </w:r>
                    <w:r>
                      <w:rPr>
                        <w:color w:val="434344"/>
                        <w:spacing w:val="-1"/>
                      </w:rPr>
                      <w:t xml:space="preserve"> </w:t>
                    </w:r>
                    <w:r>
                      <w:rPr>
                        <w:color w:val="434344"/>
                      </w:rPr>
                      <w:t>305958.</w:t>
                    </w:r>
                    <w:r>
                      <w:rPr>
                        <w:color w:val="434344"/>
                        <w:spacing w:val="-2"/>
                      </w:rPr>
                      <w:t xml:space="preserve"> </w:t>
                    </w:r>
                    <w:r>
                      <w:rPr>
                        <w:color w:val="434344"/>
                      </w:rPr>
                      <w:t>An</w:t>
                    </w:r>
                    <w:r>
                      <w:rPr>
                        <w:color w:val="434344"/>
                        <w:spacing w:val="-1"/>
                      </w:rPr>
                      <w:t xml:space="preserve"> </w:t>
                    </w:r>
                    <w:r>
                      <w:rPr>
                        <w:color w:val="434344"/>
                      </w:rPr>
                      <w:t>AmTrust</w:t>
                    </w:r>
                    <w:r>
                      <w:rPr>
                        <w:color w:val="434344"/>
                        <w:spacing w:val="-1"/>
                      </w:rPr>
                      <w:t xml:space="preserve"> </w:t>
                    </w:r>
                    <w:r>
                      <w:rPr>
                        <w:color w:val="434344"/>
                      </w:rPr>
                      <w:t>Financial</w:t>
                    </w:r>
                    <w:r>
                      <w:rPr>
                        <w:color w:val="434344"/>
                        <w:spacing w:val="-2"/>
                      </w:rPr>
                      <w:t xml:space="preserve"> </w:t>
                    </w:r>
                    <w:r>
                      <w:rPr>
                        <w:color w:val="434344"/>
                      </w:rPr>
                      <w:t>Company</w:t>
                    </w:r>
                  </w:p>
                </w:txbxContent>
              </v:textbox>
              <w10:wrap anchorx="page" anchory="page"/>
            </v:shape>
          </w:pict>
        </mc:Fallback>
      </mc:AlternateContent>
    </w:r>
    <w:r w:rsidRPr="0012100B">
      <w:rPr>
        <w:noProof/>
      </w:rPr>
      <mc:AlternateContent>
        <mc:Choice Requires="wps">
          <w:drawing>
            <wp:anchor distT="0" distB="0" distL="114300" distR="114300" simplePos="0" relativeHeight="251658260" behindDoc="1" locked="0" layoutInCell="1" allowOverlap="1" wp14:anchorId="00D9972B" wp14:editId="1BD5B2B9">
              <wp:simplePos x="0" y="0"/>
              <wp:positionH relativeFrom="page">
                <wp:posOffset>603885</wp:posOffset>
              </wp:positionH>
              <wp:positionV relativeFrom="page">
                <wp:posOffset>10006330</wp:posOffset>
              </wp:positionV>
              <wp:extent cx="761365" cy="191770"/>
              <wp:effectExtent l="0" t="0" r="635" b="17780"/>
              <wp:wrapNone/>
              <wp:docPr id="944" name="Text Box 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5368E" w14:textId="77777777" w:rsidR="0012100B" w:rsidRDefault="0012100B" w:rsidP="0012100B">
                          <w:pPr>
                            <w:pStyle w:val="BodyText"/>
                            <w:spacing w:before="9"/>
                            <w:ind w:left="20"/>
                          </w:pPr>
                          <w:r>
                            <w:rPr>
                              <w:color w:val="434344"/>
                            </w:rPr>
                            <w:t>0344 770 9000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9972B" id="Text Box 944" o:spid="_x0000_s1028" type="#_x0000_t202" style="position:absolute;left:0;text-align:left;margin-left:47.55pt;margin-top:787.9pt;width:59.95pt;height:15.1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" filled="f" stroked="f">
              <v:textbox inset="0,0,0,0">
                <w:txbxContent>
                  <w:p w14:paraId="74F5368E" w14:textId="77777777" w:rsidR="0012100B" w:rsidRDefault="0012100B" w:rsidP="0012100B">
                    <w:pPr>
                      <w:pStyle w:val="BodyText"/>
                      <w:spacing w:before="9"/>
                      <w:ind w:left="20"/>
                    </w:pPr>
                    <w:r>
                      <w:rPr>
                        <w:color w:val="434344"/>
                      </w:rPr>
                      <w:t>0344 770 9000</w:t>
                    </w:r>
                  </w:p>
                </w:txbxContent>
              </v:textbox>
              <w10:wrap anchorx="page" anchory="page"/>
            </v:shape>
          </w:pict>
        </mc:Fallback>
      </mc:AlternateContent>
    </w:r>
    <w:r w:rsidRPr="0012100B">
      <w:rPr>
        <w:noProof/>
      </w:rPr>
      <mc:AlternateContent>
        <mc:Choice Requires="wps">
          <w:drawing>
            <wp:anchor distT="0" distB="0" distL="114300" distR="114300" simplePos="0" relativeHeight="251658259" behindDoc="1" locked="0" layoutInCell="1" allowOverlap="1" wp14:anchorId="2AFE79D4" wp14:editId="3AB3B93A">
              <wp:simplePos x="0" y="0"/>
              <wp:positionH relativeFrom="page">
                <wp:posOffset>3950335</wp:posOffset>
              </wp:positionH>
              <wp:positionV relativeFrom="page">
                <wp:posOffset>10001250</wp:posOffset>
              </wp:positionV>
              <wp:extent cx="1002030" cy="191770"/>
              <wp:effectExtent l="0" t="0" r="7620" b="17780"/>
              <wp:wrapNone/>
              <wp:docPr id="943" name="Text Box 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D59A8" w14:textId="77777777" w:rsidR="0012100B" w:rsidRDefault="0012100B" w:rsidP="0012100B">
                          <w:pPr>
                            <w:pStyle w:val="BodyText"/>
                            <w:spacing w:before="8"/>
                            <w:ind w:left="20"/>
                          </w:pPr>
                          <w:hyperlink r:id="rId1">
                            <w:r>
                              <w:rPr>
                                <w:color w:val="434344"/>
                              </w:rPr>
                              <w:t>www.arclegal.co.uk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E79D4" id="Text Box 943" o:spid="_x0000_s1029" type="#_x0000_t202" style="position:absolute;left:0;text-align:left;margin-left:311.05pt;margin-top:787.5pt;width:78.9pt;height:15.1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" filled="f" stroked="f">
              <v:textbox inset="0,0,0,0">
                <w:txbxContent>
                  <w:p w14:paraId="24CD59A8" w14:textId="77777777" w:rsidR="0012100B" w:rsidRDefault="0012100B" w:rsidP="0012100B">
                    <w:pPr>
                      <w:pStyle w:val="BodyText"/>
                      <w:spacing w:before="8"/>
                      <w:ind w:left="20"/>
                    </w:pPr>
                    <w:hyperlink r:id="rId2">
                      <w:r>
                        <w:rPr>
                          <w:color w:val="434344"/>
                        </w:rPr>
                        <w:t>www.arclegal.co.uk</w:t>
                      </w:r>
                    </w:hyperlink>
                  </w:p>
                </w:txbxContent>
              </v:textbox>
              <w10:wrap anchorx="page" anchory="page"/>
            </v:shape>
          </w:pict>
        </mc:Fallback>
      </mc:AlternateContent>
    </w:r>
    <w:r w:rsidRPr="0012100B">
      <w:rPr>
        <w:noProof/>
      </w:rPr>
      <mc:AlternateContent>
        <mc:Choice Requires="wps">
          <w:drawing>
            <wp:anchor distT="0" distB="0" distL="114300" distR="114300" simplePos="0" relativeHeight="251658258" behindDoc="1" locked="0" layoutInCell="1" allowOverlap="1" wp14:anchorId="30A638CF" wp14:editId="716B4144">
              <wp:simplePos x="0" y="0"/>
              <wp:positionH relativeFrom="page">
                <wp:posOffset>1986280</wp:posOffset>
              </wp:positionH>
              <wp:positionV relativeFrom="page">
                <wp:posOffset>10001250</wp:posOffset>
              </wp:positionV>
              <wp:extent cx="1299845" cy="191770"/>
              <wp:effectExtent l="0" t="0" r="14605" b="17780"/>
              <wp:wrapNone/>
              <wp:docPr id="942" name="Text Box 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84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7A4E3" w14:textId="77777777" w:rsidR="0012100B" w:rsidRDefault="0012100B" w:rsidP="0012100B">
                          <w:pPr>
                            <w:pStyle w:val="BodyText"/>
                            <w:spacing w:before="8"/>
                            <w:ind w:left="20"/>
                          </w:pPr>
                          <w:hyperlink r:id="rId3">
                            <w:r>
                              <w:rPr>
                                <w:color w:val="434344"/>
                              </w:rPr>
                              <w:t>enquiries@arclegal.co.uk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638CF" id="Text Box 942" o:spid="_x0000_s1030" type="#_x0000_t202" style="position:absolute;left:0;text-align:left;margin-left:156.4pt;margin-top:787.5pt;width:102.35pt;height:15.1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" filled="f" stroked="f">
              <v:textbox inset="0,0,0,0">
                <w:txbxContent>
                  <w:p w14:paraId="2E87A4E3" w14:textId="77777777" w:rsidR="0012100B" w:rsidRDefault="0012100B" w:rsidP="0012100B">
                    <w:pPr>
                      <w:pStyle w:val="BodyText"/>
                      <w:spacing w:before="8"/>
                      <w:ind w:left="20"/>
                    </w:pPr>
                    <w:hyperlink r:id="rId4">
                      <w:r>
                        <w:rPr>
                          <w:color w:val="434344"/>
                        </w:rPr>
                        <w:t>enquiries@arclegal.co.uk</w:t>
                      </w:r>
                    </w:hyperlink>
                  </w:p>
                </w:txbxContent>
              </v:textbox>
              <w10:wrap anchorx="page" anchory="page"/>
            </v:shape>
          </w:pict>
        </mc:Fallback>
      </mc:AlternateContent>
    </w:r>
    <w:r w:rsidRPr="0012100B">
      <w:rPr>
        <w:noProof/>
      </w:rPr>
      <mc:AlternateContent>
        <mc:Choice Requires="wps">
          <w:drawing>
            <wp:anchor distT="0" distB="0" distL="114300" distR="114300" simplePos="0" relativeHeight="251658257" behindDoc="1" locked="0" layoutInCell="1" allowOverlap="1" wp14:anchorId="76B73D94" wp14:editId="48F4C661">
              <wp:simplePos x="0" y="0"/>
              <wp:positionH relativeFrom="page">
                <wp:posOffset>-329565</wp:posOffset>
              </wp:positionH>
              <wp:positionV relativeFrom="page">
                <wp:posOffset>9786620</wp:posOffset>
              </wp:positionV>
              <wp:extent cx="8096250" cy="57150"/>
              <wp:effectExtent l="0" t="0" r="0" b="0"/>
              <wp:wrapNone/>
              <wp:docPr id="941" name="Rectangle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0" cy="57150"/>
                      </a:xfrm>
                      <a:prstGeom prst="rect">
                        <a:avLst/>
                      </a:prstGeom>
                      <a:solidFill>
                        <a:srgbClr val="6800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34D95" id="Rectangle 941" o:spid="_x0000_s1026" style="position:absolute;margin-left:-25.95pt;margin-top:770.6pt;width:637.5pt;height:4.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" fillcolor="#680054" stroked="f">
              <w10:wrap anchorx="page" anchory="page"/>
            </v:rect>
          </w:pict>
        </mc:Fallback>
      </mc:AlternateContent>
    </w:r>
    <w:r w:rsidRPr="0012100B">
      <w:rPr>
        <w:noProof/>
      </w:rPr>
      <w:drawing>
        <wp:anchor distT="0" distB="0" distL="0" distR="0" simplePos="0" relativeHeight="251658256" behindDoc="1" locked="0" layoutInCell="1" allowOverlap="1" wp14:anchorId="32D173D6" wp14:editId="46BC82DA">
          <wp:simplePos x="0" y="0"/>
          <wp:positionH relativeFrom="page">
            <wp:posOffset>1849755</wp:posOffset>
          </wp:positionH>
          <wp:positionV relativeFrom="page">
            <wp:posOffset>10038080</wp:posOffset>
          </wp:positionV>
          <wp:extent cx="99695" cy="99695"/>
          <wp:effectExtent l="0" t="0" r="0" b="0"/>
          <wp:wrapNone/>
          <wp:docPr id="40"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5" cstate="print"/>
                  <a:stretch>
                    <a:fillRect/>
                  </a:stretch>
                </pic:blipFill>
                <pic:spPr>
                  <a:xfrm>
                    <a:off x="0" y="0"/>
                    <a:ext cx="99695" cy="99695"/>
                  </a:xfrm>
                  <a:prstGeom prst="rect">
                    <a:avLst/>
                  </a:prstGeom>
                </pic:spPr>
              </pic:pic>
            </a:graphicData>
          </a:graphic>
        </wp:anchor>
      </w:drawing>
    </w:r>
    <w:r w:rsidRPr="0012100B">
      <w:rPr>
        <w:noProof/>
      </w:rPr>
      <w:drawing>
        <wp:anchor distT="0" distB="0" distL="0" distR="0" simplePos="0" relativeHeight="251658255" behindDoc="1" locked="0" layoutInCell="1" allowOverlap="1" wp14:anchorId="520CFB5D" wp14:editId="6791281B">
          <wp:simplePos x="0" y="0"/>
          <wp:positionH relativeFrom="page">
            <wp:posOffset>474345</wp:posOffset>
          </wp:positionH>
          <wp:positionV relativeFrom="page">
            <wp:posOffset>10043160</wp:posOffset>
          </wp:positionV>
          <wp:extent cx="99695" cy="99695"/>
          <wp:effectExtent l="0" t="0" r="0" b="0"/>
          <wp:wrapNone/>
          <wp:docPr id="4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6" cstate="print"/>
                  <a:stretch>
                    <a:fillRect/>
                  </a:stretch>
                </pic:blipFill>
                <pic:spPr>
                  <a:xfrm>
                    <a:off x="0" y="0"/>
                    <a:ext cx="99695" cy="99695"/>
                  </a:xfrm>
                  <a:prstGeom prst="rect">
                    <a:avLst/>
                  </a:prstGeom>
                </pic:spPr>
              </pic:pic>
            </a:graphicData>
          </a:graphic>
        </wp:anchor>
      </w:drawing>
    </w:r>
    <w:r w:rsidRPr="0012100B">
      <w:rPr>
        <w:noProof/>
      </w:rPr>
      <w:drawing>
        <wp:anchor distT="0" distB="0" distL="0" distR="0" simplePos="0" relativeHeight="251658254" behindDoc="1" locked="0" layoutInCell="1" allowOverlap="1" wp14:anchorId="7BE408EF" wp14:editId="202C8904">
          <wp:simplePos x="0" y="0"/>
          <wp:positionH relativeFrom="page">
            <wp:posOffset>3822700</wp:posOffset>
          </wp:positionH>
          <wp:positionV relativeFrom="page">
            <wp:posOffset>10038080</wp:posOffset>
          </wp:positionV>
          <wp:extent cx="99695" cy="109855"/>
          <wp:effectExtent l="0" t="0" r="0" b="4445"/>
          <wp:wrapNone/>
          <wp:docPr id="42"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7" cstate="print"/>
                  <a:stretch>
                    <a:fillRect/>
                  </a:stretch>
                </pic:blipFill>
                <pic:spPr>
                  <a:xfrm>
                    <a:off x="0" y="0"/>
                    <a:ext cx="99695" cy="109855"/>
                  </a:xfrm>
                  <a:prstGeom prst="rect">
                    <a:avLst/>
                  </a:prstGeom>
                </pic:spPr>
              </pic:pic>
            </a:graphicData>
          </a:graphic>
        </wp:anchor>
      </w:drawing>
    </w:r>
    <w:r w:rsidRPr="0012100B">
      <w:rPr>
        <w:noProof/>
      </w:rPr>
      <w:drawing>
        <wp:anchor distT="0" distB="0" distL="0" distR="0" simplePos="0" relativeHeight="251658253" behindDoc="1" locked="0" layoutInCell="1" allowOverlap="1" wp14:anchorId="11173A0E" wp14:editId="36751BE8">
          <wp:simplePos x="0" y="0"/>
          <wp:positionH relativeFrom="page">
            <wp:posOffset>5723890</wp:posOffset>
          </wp:positionH>
          <wp:positionV relativeFrom="page">
            <wp:posOffset>9973310</wp:posOffset>
          </wp:positionV>
          <wp:extent cx="638810" cy="575945"/>
          <wp:effectExtent l="0" t="0" r="8890" b="0"/>
          <wp:wrapNone/>
          <wp:docPr id="43" name="image4.jpe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jpeg" descr="Icon&#10;&#10;Description automatically generated"/>
                  <pic:cNvPicPr/>
                </pic:nvPicPr>
                <pic:blipFill>
                  <a:blip r:embed="rId8" cstate="print"/>
                  <a:stretch>
                    <a:fillRect/>
                  </a:stretch>
                </pic:blipFill>
                <pic:spPr>
                  <a:xfrm>
                    <a:off x="0" y="0"/>
                    <a:ext cx="638810" cy="575945"/>
                  </a:xfrm>
                  <a:prstGeom prst="rect">
                    <a:avLst/>
                  </a:prstGeom>
                </pic:spPr>
              </pic:pic>
            </a:graphicData>
          </a:graphic>
        </wp:anchor>
      </w:drawing>
    </w:r>
    <w:r>
      <w:t xml:space="preserve">       </w:t>
    </w:r>
    <w:r w:rsidR="00411BF3" w:rsidRPr="00411BF3">
      <w:rPr>
        <w:i/>
        <w:iCs/>
        <w:sz w:val="18"/>
        <w:szCs w:val="18"/>
      </w:rPr>
      <w:t xml:space="preserve">Page </w:t>
    </w:r>
    <w:r w:rsidR="00411BF3" w:rsidRPr="00411BF3">
      <w:rPr>
        <w:i/>
        <w:iCs/>
        <w:sz w:val="18"/>
        <w:szCs w:val="18"/>
      </w:rPr>
      <w:fldChar w:fldCharType="begin"/>
    </w:r>
    <w:r w:rsidR="00411BF3" w:rsidRPr="00411BF3">
      <w:rPr>
        <w:i/>
        <w:iCs/>
        <w:sz w:val="18"/>
        <w:szCs w:val="18"/>
      </w:rPr>
      <w:instrText xml:space="preserve"> PAGE  \* Arabic  \* MERGEFORMAT </w:instrText>
    </w:r>
    <w:r w:rsidR="00411BF3" w:rsidRPr="00411BF3">
      <w:rPr>
        <w:i/>
        <w:iCs/>
        <w:sz w:val="18"/>
        <w:szCs w:val="18"/>
      </w:rPr>
      <w:fldChar w:fldCharType="separate"/>
    </w:r>
    <w:r w:rsidR="00411BF3" w:rsidRPr="00411BF3">
      <w:rPr>
        <w:i/>
        <w:iCs/>
        <w:noProof/>
        <w:sz w:val="18"/>
        <w:szCs w:val="18"/>
      </w:rPr>
      <w:t>1</w:t>
    </w:r>
    <w:r w:rsidR="00411BF3" w:rsidRPr="00411BF3">
      <w:rPr>
        <w:i/>
        <w:iCs/>
        <w:sz w:val="18"/>
        <w:szCs w:val="18"/>
      </w:rPr>
      <w:fldChar w:fldCharType="end"/>
    </w:r>
    <w:r w:rsidR="00411BF3" w:rsidRPr="00411BF3">
      <w:rPr>
        <w:i/>
        <w:iCs/>
        <w:sz w:val="18"/>
        <w:szCs w:val="18"/>
      </w:rPr>
      <w:t xml:space="preserve"> of </w:t>
    </w:r>
    <w:r w:rsidR="00741090">
      <w:rPr>
        <w:i/>
        <w:iCs/>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C403" w14:textId="7932C7C0" w:rsidR="00BC2412" w:rsidRDefault="0012100B" w:rsidP="0012100B">
    <w:pPr>
      <w:pStyle w:val="Footer"/>
      <w:ind w:left="142"/>
    </w:pPr>
    <w:r w:rsidRPr="00BC2412">
      <w:rPr>
        <w:noProof/>
      </w:rPr>
      <mc:AlternateContent>
        <mc:Choice Requires="wps">
          <w:drawing>
            <wp:anchor distT="0" distB="0" distL="114300" distR="114300" simplePos="0" relativeHeight="251658246" behindDoc="1" locked="0" layoutInCell="1" allowOverlap="1" wp14:anchorId="1224325A" wp14:editId="699E488D">
              <wp:simplePos x="0" y="0"/>
              <wp:positionH relativeFrom="page">
                <wp:posOffset>-310515</wp:posOffset>
              </wp:positionH>
              <wp:positionV relativeFrom="page">
                <wp:posOffset>9786620</wp:posOffset>
              </wp:positionV>
              <wp:extent cx="8096250" cy="5715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0" cy="57150"/>
                      </a:xfrm>
                      <a:prstGeom prst="rect">
                        <a:avLst/>
                      </a:prstGeom>
                      <a:solidFill>
                        <a:srgbClr val="6800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E7F1D" id="Rectangle 4" o:spid="_x0000_s1026" style="position:absolute;margin-left:-24.45pt;margin-top:770.6pt;width:637.5pt;height:4.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" fillcolor="#680054" stroked="f">
              <w10:wrap anchorx="page" anchory="page"/>
            </v:rect>
          </w:pict>
        </mc:Fallback>
      </mc:AlternateContent>
    </w:r>
    <w:r w:rsidRPr="00BC2412">
      <w:rPr>
        <w:noProof/>
      </w:rPr>
      <w:drawing>
        <wp:anchor distT="0" distB="0" distL="0" distR="0" simplePos="0" relativeHeight="251658242" behindDoc="1" locked="0" layoutInCell="1" allowOverlap="1" wp14:anchorId="22DA937D" wp14:editId="0509F23A">
          <wp:simplePos x="0" y="0"/>
          <wp:positionH relativeFrom="page">
            <wp:posOffset>5742940</wp:posOffset>
          </wp:positionH>
          <wp:positionV relativeFrom="page">
            <wp:posOffset>9973310</wp:posOffset>
          </wp:positionV>
          <wp:extent cx="638810" cy="575945"/>
          <wp:effectExtent l="0" t="0" r="8890" b="0"/>
          <wp:wrapNone/>
          <wp:docPr id="45" name="image4.jpe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jpeg" descr="Icon&#10;&#10;Description automatically generated"/>
                  <pic:cNvPicPr/>
                </pic:nvPicPr>
                <pic:blipFill>
                  <a:blip r:embed="rId1" cstate="print"/>
                  <a:stretch>
                    <a:fillRect/>
                  </a:stretch>
                </pic:blipFill>
                <pic:spPr>
                  <a:xfrm>
                    <a:off x="0" y="0"/>
                    <a:ext cx="638810" cy="575945"/>
                  </a:xfrm>
                  <a:prstGeom prst="rect">
                    <a:avLst/>
                  </a:prstGeom>
                </pic:spPr>
              </pic:pic>
            </a:graphicData>
          </a:graphic>
        </wp:anchor>
      </w:drawing>
    </w:r>
    <w:r w:rsidRPr="00BC2412">
      <w:rPr>
        <w:noProof/>
      </w:rPr>
      <w:drawing>
        <wp:anchor distT="0" distB="0" distL="0" distR="0" simplePos="0" relativeHeight="251658243" behindDoc="1" locked="0" layoutInCell="1" allowOverlap="1" wp14:anchorId="0E47FB22" wp14:editId="1D273ADD">
          <wp:simplePos x="0" y="0"/>
          <wp:positionH relativeFrom="page">
            <wp:posOffset>3841750</wp:posOffset>
          </wp:positionH>
          <wp:positionV relativeFrom="page">
            <wp:posOffset>10038080</wp:posOffset>
          </wp:positionV>
          <wp:extent cx="99695" cy="109855"/>
          <wp:effectExtent l="0" t="0" r="0" b="4445"/>
          <wp:wrapNone/>
          <wp:docPr id="46"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2" cstate="print"/>
                  <a:stretch>
                    <a:fillRect/>
                  </a:stretch>
                </pic:blipFill>
                <pic:spPr>
                  <a:xfrm>
                    <a:off x="0" y="0"/>
                    <a:ext cx="99695" cy="109855"/>
                  </a:xfrm>
                  <a:prstGeom prst="rect">
                    <a:avLst/>
                  </a:prstGeom>
                </pic:spPr>
              </pic:pic>
            </a:graphicData>
          </a:graphic>
        </wp:anchor>
      </w:drawing>
    </w:r>
    <w:r w:rsidRPr="00BC2412">
      <w:rPr>
        <w:noProof/>
      </w:rPr>
      <w:drawing>
        <wp:anchor distT="0" distB="0" distL="0" distR="0" simplePos="0" relativeHeight="251658244" behindDoc="1" locked="0" layoutInCell="1" allowOverlap="1" wp14:anchorId="356D1F1E" wp14:editId="28DF64B5">
          <wp:simplePos x="0" y="0"/>
          <wp:positionH relativeFrom="page">
            <wp:posOffset>493395</wp:posOffset>
          </wp:positionH>
          <wp:positionV relativeFrom="page">
            <wp:posOffset>10043160</wp:posOffset>
          </wp:positionV>
          <wp:extent cx="99695" cy="99695"/>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3" cstate="print"/>
                  <a:stretch>
                    <a:fillRect/>
                  </a:stretch>
                </pic:blipFill>
                <pic:spPr>
                  <a:xfrm>
                    <a:off x="0" y="0"/>
                    <a:ext cx="99695" cy="99695"/>
                  </a:xfrm>
                  <a:prstGeom prst="rect">
                    <a:avLst/>
                  </a:prstGeom>
                </pic:spPr>
              </pic:pic>
            </a:graphicData>
          </a:graphic>
        </wp:anchor>
      </w:drawing>
    </w:r>
    <w:r w:rsidRPr="00BC2412">
      <w:rPr>
        <w:noProof/>
      </w:rPr>
      <w:drawing>
        <wp:anchor distT="0" distB="0" distL="0" distR="0" simplePos="0" relativeHeight="251658245" behindDoc="1" locked="0" layoutInCell="1" allowOverlap="1" wp14:anchorId="274FF0BF" wp14:editId="2564D8D7">
          <wp:simplePos x="0" y="0"/>
          <wp:positionH relativeFrom="page">
            <wp:posOffset>1868805</wp:posOffset>
          </wp:positionH>
          <wp:positionV relativeFrom="page">
            <wp:posOffset>10038080</wp:posOffset>
          </wp:positionV>
          <wp:extent cx="99695" cy="99695"/>
          <wp:effectExtent l="0" t="0" r="0" b="0"/>
          <wp:wrapNone/>
          <wp:docPr id="48"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4" cstate="print"/>
                  <a:stretch>
                    <a:fillRect/>
                  </a:stretch>
                </pic:blipFill>
                <pic:spPr>
                  <a:xfrm>
                    <a:off x="0" y="0"/>
                    <a:ext cx="99695" cy="99695"/>
                  </a:xfrm>
                  <a:prstGeom prst="rect">
                    <a:avLst/>
                  </a:prstGeom>
                </pic:spPr>
              </pic:pic>
            </a:graphicData>
          </a:graphic>
        </wp:anchor>
      </w:drawing>
    </w:r>
    <w:r w:rsidRPr="00BC2412">
      <w:rPr>
        <w:noProof/>
      </w:rPr>
      <mc:AlternateContent>
        <mc:Choice Requires="wps">
          <w:drawing>
            <wp:anchor distT="0" distB="0" distL="114300" distR="114300" simplePos="0" relativeHeight="251658247" behindDoc="1" locked="0" layoutInCell="1" allowOverlap="1" wp14:anchorId="1AE1291C" wp14:editId="30C8E0CD">
              <wp:simplePos x="0" y="0"/>
              <wp:positionH relativeFrom="page">
                <wp:posOffset>2005330</wp:posOffset>
              </wp:positionH>
              <wp:positionV relativeFrom="page">
                <wp:posOffset>10001250</wp:posOffset>
              </wp:positionV>
              <wp:extent cx="1299845" cy="191770"/>
              <wp:effectExtent l="0" t="0" r="14605" b="177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84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437A5" w14:textId="77777777" w:rsidR="00BC2412" w:rsidRDefault="00BC2412" w:rsidP="00BC2412">
                          <w:pPr>
                            <w:pStyle w:val="BodyText"/>
                            <w:spacing w:before="8"/>
                            <w:ind w:left="20"/>
                          </w:pPr>
                          <w:hyperlink r:id="rId5">
                            <w:r>
                              <w:rPr>
                                <w:color w:val="434344"/>
                              </w:rPr>
                              <w:t>enquiries@arclegal.co.uk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1291C" id="_x0000_t202" coordsize="21600,21600" o:spt="202" path="m,l,21600r21600,l21600,xe">
              <v:stroke joinstyle="miter"/>
              <v:path gradientshapeok="t" o:connecttype="rect"/>
            </v:shapetype>
            <v:shape id="Text Box 7" o:spid="_x0000_s1031" type="#_x0000_t202" style="position:absolute;left:0;text-align:left;margin-left:157.9pt;margin-top:787.5pt;width:102.35pt;height:15.1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" filled="f" stroked="f">
              <v:textbox inset="0,0,0,0">
                <w:txbxContent>
                  <w:p w14:paraId="4D5437A5" w14:textId="77777777" w:rsidR="00BC2412" w:rsidRDefault="00BC2412" w:rsidP="00BC2412">
                    <w:pPr>
                      <w:pStyle w:val="BodyText"/>
                      <w:spacing w:before="8"/>
                      <w:ind w:left="20"/>
                    </w:pPr>
                    <w:hyperlink r:id="rId6">
                      <w:r>
                        <w:rPr>
                          <w:color w:val="434344"/>
                        </w:rPr>
                        <w:t>enquiries@arclegal.co.uk</w:t>
                      </w:r>
                    </w:hyperlink>
                  </w:p>
                </w:txbxContent>
              </v:textbox>
              <w10:wrap anchorx="page" anchory="page"/>
            </v:shape>
          </w:pict>
        </mc:Fallback>
      </mc:AlternateContent>
    </w:r>
    <w:r w:rsidRPr="00BC2412">
      <w:rPr>
        <w:noProof/>
      </w:rPr>
      <mc:AlternateContent>
        <mc:Choice Requires="wps">
          <w:drawing>
            <wp:anchor distT="0" distB="0" distL="114300" distR="114300" simplePos="0" relativeHeight="251658248" behindDoc="1" locked="0" layoutInCell="1" allowOverlap="1" wp14:anchorId="6040C95F" wp14:editId="7DFEBDEB">
              <wp:simplePos x="0" y="0"/>
              <wp:positionH relativeFrom="page">
                <wp:posOffset>3969385</wp:posOffset>
              </wp:positionH>
              <wp:positionV relativeFrom="page">
                <wp:posOffset>10001250</wp:posOffset>
              </wp:positionV>
              <wp:extent cx="1002030" cy="191770"/>
              <wp:effectExtent l="0" t="0" r="7620" b="177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29432" w14:textId="77777777" w:rsidR="00BC2412" w:rsidRDefault="00BC2412" w:rsidP="00BC2412">
                          <w:pPr>
                            <w:pStyle w:val="BodyText"/>
                            <w:spacing w:before="8"/>
                            <w:ind w:left="20"/>
                          </w:pPr>
                          <w:hyperlink r:id="rId7">
                            <w:r>
                              <w:rPr>
                                <w:color w:val="434344"/>
                              </w:rPr>
                              <w:t>www.arclegal.co.uk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0C95F" id="Text Box 8" o:spid="_x0000_s1032" type="#_x0000_t202" style="position:absolute;left:0;text-align:left;margin-left:312.55pt;margin-top:787.5pt;width:78.9pt;height:15.1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" filled="f" stroked="f">
              <v:textbox inset="0,0,0,0">
                <w:txbxContent>
                  <w:p w14:paraId="77A29432" w14:textId="77777777" w:rsidR="00BC2412" w:rsidRDefault="00BC2412" w:rsidP="00BC2412">
                    <w:pPr>
                      <w:pStyle w:val="BodyText"/>
                      <w:spacing w:before="8"/>
                      <w:ind w:left="20"/>
                    </w:pPr>
                    <w:hyperlink r:id="rId8">
                      <w:r>
                        <w:rPr>
                          <w:color w:val="434344"/>
                        </w:rPr>
                        <w:t>www.arclegal.co.uk</w:t>
                      </w:r>
                    </w:hyperlink>
                  </w:p>
                </w:txbxContent>
              </v:textbox>
              <w10:wrap anchorx="page" anchory="page"/>
            </v:shape>
          </w:pict>
        </mc:Fallback>
      </mc:AlternateContent>
    </w:r>
    <w:r w:rsidRPr="00BC2412">
      <w:rPr>
        <w:noProof/>
      </w:rPr>
      <mc:AlternateContent>
        <mc:Choice Requires="wps">
          <w:drawing>
            <wp:anchor distT="0" distB="0" distL="114300" distR="114300" simplePos="0" relativeHeight="251658249" behindDoc="1" locked="0" layoutInCell="1" allowOverlap="1" wp14:anchorId="58809178" wp14:editId="2B33D1A7">
              <wp:simplePos x="0" y="0"/>
              <wp:positionH relativeFrom="page">
                <wp:posOffset>622935</wp:posOffset>
              </wp:positionH>
              <wp:positionV relativeFrom="page">
                <wp:posOffset>10006330</wp:posOffset>
              </wp:positionV>
              <wp:extent cx="761365" cy="191770"/>
              <wp:effectExtent l="0" t="0" r="635"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C31AC" w14:textId="77777777" w:rsidR="00BC2412" w:rsidRDefault="00BC2412" w:rsidP="00BC2412">
                          <w:pPr>
                            <w:pStyle w:val="BodyText"/>
                            <w:spacing w:before="9"/>
                            <w:ind w:left="20"/>
                          </w:pPr>
                          <w:r>
                            <w:rPr>
                              <w:color w:val="434344"/>
                            </w:rPr>
                            <w:t>0344 770 9000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09178" id="Text Box 9" o:spid="_x0000_s1033" type="#_x0000_t202" style="position:absolute;left:0;text-align:left;margin-left:49.05pt;margin-top:787.9pt;width:59.95pt;height:15.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" filled="f" stroked="f">
              <v:textbox inset="0,0,0,0">
                <w:txbxContent>
                  <w:p w14:paraId="5CCC31AC" w14:textId="77777777" w:rsidR="00BC2412" w:rsidRDefault="00BC2412" w:rsidP="00BC2412">
                    <w:pPr>
                      <w:pStyle w:val="BodyText"/>
                      <w:spacing w:before="9"/>
                      <w:ind w:left="20"/>
                    </w:pPr>
                    <w:r>
                      <w:rPr>
                        <w:color w:val="434344"/>
                      </w:rPr>
                      <w:t>0344 770 9000</w:t>
                    </w:r>
                  </w:p>
                </w:txbxContent>
              </v:textbox>
              <w10:wrap anchorx="page" anchory="page"/>
            </v:shape>
          </w:pict>
        </mc:Fallback>
      </mc:AlternateContent>
    </w:r>
    <w:r w:rsidRPr="00BC2412">
      <w:rPr>
        <w:noProof/>
      </w:rPr>
      <mc:AlternateContent>
        <mc:Choice Requires="wps">
          <w:drawing>
            <wp:anchor distT="0" distB="0" distL="114300" distR="114300" simplePos="0" relativeHeight="251658250" behindDoc="1" locked="0" layoutInCell="1" allowOverlap="1" wp14:anchorId="2088E704" wp14:editId="1D4191A8">
              <wp:simplePos x="0" y="0"/>
              <wp:positionH relativeFrom="page">
                <wp:posOffset>481330</wp:posOffset>
              </wp:positionH>
              <wp:positionV relativeFrom="page">
                <wp:posOffset>10230485</wp:posOffset>
              </wp:positionV>
              <wp:extent cx="5046345" cy="318770"/>
              <wp:effectExtent l="0" t="0" r="190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634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62896" w14:textId="77777777" w:rsidR="00BC2412" w:rsidRDefault="00BC2412" w:rsidP="00BC2412">
                          <w:pPr>
                            <w:pStyle w:val="BodyText"/>
                            <w:spacing w:before="61" w:line="170" w:lineRule="auto"/>
                            <w:ind w:left="20"/>
                          </w:pPr>
                          <w:r>
                            <w:rPr>
                              <w:color w:val="434344"/>
                            </w:rPr>
                            <w:t>Arc Legal Group is a trading style of Arc Legal Assistance Limited, authorised and regulated by the</w:t>
                          </w:r>
                          <w:r>
                            <w:rPr>
                              <w:color w:val="434344"/>
                              <w:spacing w:val="1"/>
                            </w:rPr>
                            <w:t xml:space="preserve"> </w:t>
                          </w:r>
                          <w:r>
                            <w:rPr>
                              <w:color w:val="434344"/>
                            </w:rPr>
                            <w:t>Financial</w:t>
                          </w:r>
                          <w:r>
                            <w:rPr>
                              <w:color w:val="434344"/>
                              <w:spacing w:val="-2"/>
                            </w:rPr>
                            <w:t xml:space="preserve"> </w:t>
                          </w:r>
                          <w:r>
                            <w:rPr>
                              <w:color w:val="434344"/>
                            </w:rPr>
                            <w:t>Conduct</w:t>
                          </w:r>
                          <w:r>
                            <w:rPr>
                              <w:color w:val="434344"/>
                              <w:spacing w:val="-1"/>
                            </w:rPr>
                            <w:t xml:space="preserve"> </w:t>
                          </w:r>
                          <w:r>
                            <w:rPr>
                              <w:color w:val="434344"/>
                            </w:rPr>
                            <w:t>Authority.</w:t>
                          </w:r>
                          <w:r>
                            <w:rPr>
                              <w:color w:val="434344"/>
                              <w:spacing w:val="-2"/>
                            </w:rPr>
                            <w:t xml:space="preserve"> </w:t>
                          </w:r>
                          <w:r>
                            <w:rPr>
                              <w:color w:val="434344"/>
                            </w:rPr>
                            <w:t>Our</w:t>
                          </w:r>
                          <w:r>
                            <w:rPr>
                              <w:color w:val="434344"/>
                              <w:spacing w:val="-1"/>
                            </w:rPr>
                            <w:t xml:space="preserve"> </w:t>
                          </w:r>
                          <w:r>
                            <w:rPr>
                              <w:color w:val="434344"/>
                            </w:rPr>
                            <w:t>Firm</w:t>
                          </w:r>
                          <w:r>
                            <w:rPr>
                              <w:color w:val="434344"/>
                              <w:spacing w:val="-2"/>
                            </w:rPr>
                            <w:t xml:space="preserve"> </w:t>
                          </w:r>
                          <w:r>
                            <w:rPr>
                              <w:color w:val="434344"/>
                            </w:rPr>
                            <w:t>Reference</w:t>
                          </w:r>
                          <w:r>
                            <w:rPr>
                              <w:color w:val="434344"/>
                              <w:spacing w:val="-1"/>
                            </w:rPr>
                            <w:t xml:space="preserve"> </w:t>
                          </w:r>
                          <w:r>
                            <w:rPr>
                              <w:color w:val="434344"/>
                            </w:rPr>
                            <w:t>Number</w:t>
                          </w:r>
                          <w:r>
                            <w:rPr>
                              <w:color w:val="434344"/>
                              <w:spacing w:val="-2"/>
                            </w:rPr>
                            <w:t xml:space="preserve"> </w:t>
                          </w:r>
                          <w:r>
                            <w:rPr>
                              <w:color w:val="434344"/>
                            </w:rPr>
                            <w:t>is</w:t>
                          </w:r>
                          <w:r>
                            <w:rPr>
                              <w:color w:val="434344"/>
                              <w:spacing w:val="-1"/>
                            </w:rPr>
                            <w:t xml:space="preserve"> </w:t>
                          </w:r>
                          <w:r>
                            <w:rPr>
                              <w:color w:val="434344"/>
                            </w:rPr>
                            <w:t>305958.</w:t>
                          </w:r>
                          <w:r>
                            <w:rPr>
                              <w:color w:val="434344"/>
                              <w:spacing w:val="-2"/>
                            </w:rPr>
                            <w:t xml:space="preserve"> </w:t>
                          </w:r>
                          <w:r>
                            <w:rPr>
                              <w:color w:val="434344"/>
                            </w:rPr>
                            <w:t>An</w:t>
                          </w:r>
                          <w:r>
                            <w:rPr>
                              <w:color w:val="434344"/>
                              <w:spacing w:val="-1"/>
                            </w:rPr>
                            <w:t xml:space="preserve"> </w:t>
                          </w:r>
                          <w:r>
                            <w:rPr>
                              <w:color w:val="434344"/>
                            </w:rPr>
                            <w:t>AmTrust</w:t>
                          </w:r>
                          <w:r>
                            <w:rPr>
                              <w:color w:val="434344"/>
                              <w:spacing w:val="-1"/>
                            </w:rPr>
                            <w:t xml:space="preserve"> </w:t>
                          </w:r>
                          <w:r>
                            <w:rPr>
                              <w:color w:val="434344"/>
                            </w:rPr>
                            <w:t>Financial</w:t>
                          </w:r>
                          <w:r>
                            <w:rPr>
                              <w:color w:val="434344"/>
                              <w:spacing w:val="-2"/>
                            </w:rPr>
                            <w:t xml:space="preserve"> </w:t>
                          </w:r>
                          <w:r>
                            <w:rPr>
                              <w:color w:val="434344"/>
                            </w:rPr>
                            <w:t>Company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8E704" id="Text Box 10" o:spid="_x0000_s1034" type="#_x0000_t202" style="position:absolute;left:0;text-align:left;margin-left:37.9pt;margin-top:805.55pt;width:397.35pt;height:25.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" filled="f" stroked="f">
              <v:textbox inset="0,0,0,0">
                <w:txbxContent>
                  <w:p w14:paraId="60F62896" w14:textId="77777777" w:rsidR="00BC2412" w:rsidRDefault="00BC2412" w:rsidP="00BC2412">
                    <w:pPr>
                      <w:pStyle w:val="BodyText"/>
                      <w:spacing w:before="61" w:line="170" w:lineRule="auto"/>
                      <w:ind w:left="20"/>
                    </w:pPr>
                    <w:r>
                      <w:rPr>
                        <w:color w:val="434344"/>
                      </w:rPr>
                      <w:t>Arc Legal Group is a trading style of Arc Legal Assistance Limited, authorised and regulated by the</w:t>
                    </w:r>
                    <w:r>
                      <w:rPr>
                        <w:color w:val="434344"/>
                        <w:spacing w:val="1"/>
                      </w:rPr>
                      <w:t xml:space="preserve"> </w:t>
                    </w:r>
                    <w:r>
                      <w:rPr>
                        <w:color w:val="434344"/>
                      </w:rPr>
                      <w:t>Financial</w:t>
                    </w:r>
                    <w:r>
                      <w:rPr>
                        <w:color w:val="434344"/>
                        <w:spacing w:val="-2"/>
                      </w:rPr>
                      <w:t xml:space="preserve"> </w:t>
                    </w:r>
                    <w:r>
                      <w:rPr>
                        <w:color w:val="434344"/>
                      </w:rPr>
                      <w:t>Conduct</w:t>
                    </w:r>
                    <w:r>
                      <w:rPr>
                        <w:color w:val="434344"/>
                        <w:spacing w:val="-1"/>
                      </w:rPr>
                      <w:t xml:space="preserve"> </w:t>
                    </w:r>
                    <w:r>
                      <w:rPr>
                        <w:color w:val="434344"/>
                      </w:rPr>
                      <w:t>Authority.</w:t>
                    </w:r>
                    <w:r>
                      <w:rPr>
                        <w:color w:val="434344"/>
                        <w:spacing w:val="-2"/>
                      </w:rPr>
                      <w:t xml:space="preserve"> </w:t>
                    </w:r>
                    <w:r>
                      <w:rPr>
                        <w:color w:val="434344"/>
                      </w:rPr>
                      <w:t>Our</w:t>
                    </w:r>
                    <w:r>
                      <w:rPr>
                        <w:color w:val="434344"/>
                        <w:spacing w:val="-1"/>
                      </w:rPr>
                      <w:t xml:space="preserve"> </w:t>
                    </w:r>
                    <w:r>
                      <w:rPr>
                        <w:color w:val="434344"/>
                      </w:rPr>
                      <w:t>Firm</w:t>
                    </w:r>
                    <w:r>
                      <w:rPr>
                        <w:color w:val="434344"/>
                        <w:spacing w:val="-2"/>
                      </w:rPr>
                      <w:t xml:space="preserve"> </w:t>
                    </w:r>
                    <w:r>
                      <w:rPr>
                        <w:color w:val="434344"/>
                      </w:rPr>
                      <w:t>Reference</w:t>
                    </w:r>
                    <w:r>
                      <w:rPr>
                        <w:color w:val="434344"/>
                        <w:spacing w:val="-1"/>
                      </w:rPr>
                      <w:t xml:space="preserve"> </w:t>
                    </w:r>
                    <w:r>
                      <w:rPr>
                        <w:color w:val="434344"/>
                      </w:rPr>
                      <w:t>Number</w:t>
                    </w:r>
                    <w:r>
                      <w:rPr>
                        <w:color w:val="434344"/>
                        <w:spacing w:val="-2"/>
                      </w:rPr>
                      <w:t xml:space="preserve"> </w:t>
                    </w:r>
                    <w:r>
                      <w:rPr>
                        <w:color w:val="434344"/>
                      </w:rPr>
                      <w:t>is</w:t>
                    </w:r>
                    <w:r>
                      <w:rPr>
                        <w:color w:val="434344"/>
                        <w:spacing w:val="-1"/>
                      </w:rPr>
                      <w:t xml:space="preserve"> </w:t>
                    </w:r>
                    <w:r>
                      <w:rPr>
                        <w:color w:val="434344"/>
                      </w:rPr>
                      <w:t>305958.</w:t>
                    </w:r>
                    <w:r>
                      <w:rPr>
                        <w:color w:val="434344"/>
                        <w:spacing w:val="-2"/>
                      </w:rPr>
                      <w:t xml:space="preserve"> </w:t>
                    </w:r>
                    <w:r>
                      <w:rPr>
                        <w:color w:val="434344"/>
                      </w:rPr>
                      <w:t>An</w:t>
                    </w:r>
                    <w:r>
                      <w:rPr>
                        <w:color w:val="434344"/>
                        <w:spacing w:val="-1"/>
                      </w:rPr>
                      <w:t xml:space="preserve"> </w:t>
                    </w:r>
                    <w:r>
                      <w:rPr>
                        <w:color w:val="434344"/>
                      </w:rPr>
                      <w:t>AmTrust</w:t>
                    </w:r>
                    <w:r>
                      <w:rPr>
                        <w:color w:val="434344"/>
                        <w:spacing w:val="-1"/>
                      </w:rPr>
                      <w:t xml:space="preserve"> </w:t>
                    </w:r>
                    <w:r>
                      <w:rPr>
                        <w:color w:val="434344"/>
                      </w:rPr>
                      <w:t>Financial</w:t>
                    </w:r>
                    <w:r>
                      <w:rPr>
                        <w:color w:val="434344"/>
                        <w:spacing w:val="-2"/>
                      </w:rPr>
                      <w:t xml:space="preserve"> </w:t>
                    </w:r>
                    <w:r>
                      <w:rPr>
                        <w:color w:val="434344"/>
                      </w:rPr>
                      <w:t>Company</w:t>
                    </w:r>
                  </w:p>
                </w:txbxContent>
              </v:textbox>
              <w10:wrap anchorx="page" anchory="page"/>
            </v:shape>
          </w:pict>
        </mc:Fallback>
      </mc:AlternateContent>
    </w:r>
    <w:r w:rsidR="008B1EC1">
      <w:rPr>
        <w:noProof/>
      </w:rPr>
      <mc:AlternateContent>
        <mc:Choice Requires="wps">
          <w:drawing>
            <wp:anchor distT="0" distB="0" distL="114300" distR="114300" simplePos="0" relativeHeight="251658252" behindDoc="0" locked="0" layoutInCell="0" allowOverlap="1" wp14:anchorId="1B81D11A" wp14:editId="01C99C5A">
              <wp:simplePos x="0" y="0"/>
              <wp:positionH relativeFrom="rightMargin">
                <wp:posOffset>274955</wp:posOffset>
              </wp:positionH>
              <wp:positionV relativeFrom="margin">
                <wp:posOffset>5622290</wp:posOffset>
              </wp:positionV>
              <wp:extent cx="809625" cy="433705"/>
              <wp:effectExtent l="0" t="0" r="9525" b="3810"/>
              <wp:wrapNone/>
              <wp:docPr id="931" name="Rectangle 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3F9342" w14:textId="77777777" w:rsidR="008B1EC1" w:rsidRDefault="008B1EC1">
                          <w:pPr>
                            <w:pBdr>
                              <w:top w:val="single" w:sz="4" w:space="1" w:color="D8D8D8" w:themeColor="background1" w:themeShade="D8"/>
                            </w:pBdr>
                          </w:pPr>
                          <w:r>
                            <w:t xml:space="preserve">Page | </w:t>
                          </w:r>
                          <w:r>
                            <w:fldChar w:fldCharType="begin"/>
                          </w:r>
                          <w:r>
                            <w:instrText xml:space="preserve"> PAGE   \* MERGEFORMAT </w:instrText>
                          </w:r>
                          <w:r>
                            <w:fldChar w:fldCharType="separate"/>
                          </w:r>
                          <w:r>
                            <w:rPr>
                              <w:noProof/>
                            </w:rPr>
                            <w:t>2</w:t>
                          </w:r>
                          <w:r>
                            <w:rPr>
                              <w:noProof/>
                            </w:rP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1B81D11A" id="Rectangle 931" o:spid="_x0000_s1035" style="position:absolute;left:0;text-align:left;margin-left:21.65pt;margin-top:442.7pt;width:63.75pt;height:34.15pt;z-index:2516582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" o:allowincell="f" stroked="f">
              <v:textbox style="mso-fit-shape-to-text:t" inset="0,,0">
                <w:txbxContent>
                  <w:p w14:paraId="5E3F9342" w14:textId="77777777" w:rsidR="008B1EC1" w:rsidRDefault="008B1EC1">
                    <w:pPr>
                      <w:pBdr>
                        <w:top w:val="single" w:sz="4" w:space="1" w:color="D8D8D8" w:themeColor="background1" w:themeShade="D8"/>
                      </w:pBdr>
                    </w:pPr>
                    <w:r>
                      <w:t xml:space="preserve">Page | </w:t>
                    </w: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FFD8" w14:textId="77777777" w:rsidR="00443A6C" w:rsidRDefault="00443A6C">
      <w:r>
        <w:separator/>
      </w:r>
    </w:p>
  </w:footnote>
  <w:footnote w:type="continuationSeparator" w:id="0">
    <w:p w14:paraId="3558E9BD" w14:textId="77777777" w:rsidR="00443A6C" w:rsidRDefault="00443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EE99" w14:textId="5D7AB575" w:rsidR="008B45B4" w:rsidRPr="00533B3D" w:rsidRDefault="00443A6C" w:rsidP="003801AC">
    <w:pPr>
      <w:pStyle w:val="Header"/>
      <w:ind w:left="142"/>
    </w:pPr>
    <w:sdt>
      <w:sdtPr>
        <w:id w:val="1356235162"/>
        <w:docPartObj>
          <w:docPartGallery w:val="Page Numbers (Margins)"/>
          <w:docPartUnique/>
        </w:docPartObj>
      </w:sdtPr>
      <w:sdtEndPr/>
      <w:sdtContent/>
    </w:sdt>
    <w:r w:rsidR="00F1027E">
      <w:rPr>
        <w:noProof/>
      </w:rPr>
      <mc:AlternateContent>
        <mc:Choice Requires="wps">
          <w:drawing>
            <wp:anchor distT="0" distB="0" distL="114300" distR="114300" simplePos="0" relativeHeight="251658251" behindDoc="0" locked="0" layoutInCell="1" allowOverlap="1" wp14:anchorId="571CED67" wp14:editId="03ED2798">
              <wp:simplePos x="0" y="0"/>
              <wp:positionH relativeFrom="page">
                <wp:posOffset>380999</wp:posOffset>
              </wp:positionH>
              <wp:positionV relativeFrom="page">
                <wp:posOffset>1647825</wp:posOffset>
              </wp:positionV>
              <wp:extent cx="6619875" cy="352425"/>
              <wp:effectExtent l="0" t="0" r="0" b="9525"/>
              <wp:wrapThrough wrapText="bothSides">
                <wp:wrapPolygon edited="0">
                  <wp:start x="124" y="0"/>
                  <wp:lineTo x="124" y="21016"/>
                  <wp:lineTo x="21382" y="21016"/>
                  <wp:lineTo x="21382" y="0"/>
                  <wp:lineTo x="124" y="0"/>
                </wp:wrapPolygon>
              </wp:wrapThrough>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5242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5A030047" w14:textId="1A9C423A" w:rsidR="00F1027E" w:rsidRPr="00F1027E" w:rsidRDefault="00962CB2" w:rsidP="00F1027E">
                          <w:pPr>
                            <w:rPr>
                              <w:iCs/>
                              <w:color w:val="FFFFFF" w:themeColor="background1"/>
                              <w:sz w:val="28"/>
                              <w:szCs w:val="28"/>
                            </w:rPr>
                          </w:pPr>
                          <w:r>
                            <w:rPr>
                              <w:iCs/>
                              <w:color w:val="FFFFFF" w:themeColor="background1"/>
                              <w:sz w:val="28"/>
                              <w:szCs w:val="28"/>
                            </w:rPr>
                            <w:t>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1CED67" id="_x0000_t202" coordsize="21600,21600" o:spt="202" path="m,l,21600r21600,l21600,xe">
              <v:stroke joinstyle="miter"/>
              <v:path gradientshapeok="t" o:connecttype="rect"/>
            </v:shapetype>
            <v:shape id="Text Box 18" o:spid="_x0000_s1026" type="#_x0000_t202" style="position:absolute;left:0;text-align:left;margin-left:30pt;margin-top:129.75pt;width:521.25pt;height:27.7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" filled="f" stroked="f">
              <v:textbox>
                <w:txbxContent>
                  <w:p w14:paraId="5A030047" w14:textId="1A9C423A" w:rsidR="00F1027E" w:rsidRPr="00F1027E" w:rsidRDefault="00962CB2" w:rsidP="00F1027E">
                    <w:pPr>
                      <w:rPr>
                        <w:iCs/>
                        <w:color w:val="FFFFFF" w:themeColor="background1"/>
                        <w:sz w:val="28"/>
                        <w:szCs w:val="28"/>
                      </w:rPr>
                    </w:pPr>
                    <w:r>
                      <w:rPr>
                        <w:iCs/>
                        <w:color w:val="FFFFFF" w:themeColor="background1"/>
                        <w:sz w:val="28"/>
                        <w:szCs w:val="28"/>
                      </w:rPr>
                      <w:t>Job Description</w:t>
                    </w:r>
                  </w:p>
                </w:txbxContent>
              </v:textbox>
              <w10:wrap type="through" anchorx="page" anchory="page"/>
            </v:shape>
          </w:pict>
        </mc:Fallback>
      </mc:AlternateContent>
    </w:r>
    <w:r w:rsidR="008F41EF" w:rsidRPr="00533B3D">
      <w:rPr>
        <w:noProof/>
      </w:rPr>
      <mc:AlternateContent>
        <mc:Choice Requires="wps">
          <w:drawing>
            <wp:anchor distT="0" distB="0" distL="114300" distR="114300" simplePos="0" relativeHeight="251658240" behindDoc="1" locked="0" layoutInCell="1" allowOverlap="1" wp14:anchorId="470E07CC" wp14:editId="4C5327F2">
              <wp:simplePos x="0" y="0"/>
              <wp:positionH relativeFrom="column">
                <wp:posOffset>-817245</wp:posOffset>
              </wp:positionH>
              <wp:positionV relativeFrom="paragraph">
                <wp:posOffset>1036320</wp:posOffset>
              </wp:positionV>
              <wp:extent cx="8277225" cy="576580"/>
              <wp:effectExtent l="0" t="0" r="9525" b="0"/>
              <wp:wrapNone/>
              <wp:docPr id="2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7225" cy="576580"/>
                      </a:xfrm>
                      <a:prstGeom prst="rect">
                        <a:avLst/>
                      </a:prstGeom>
                      <a:solidFill>
                        <a:srgbClr val="6F064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082720C" id="docshape3" o:spid="_x0000_s1026" style="position:absolute;margin-left:-64.35pt;margin-top:81.6pt;width:651.75pt;height:4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" fillcolor="#6f064f" stroked="f"/>
          </w:pict>
        </mc:Fallback>
      </mc:AlternateContent>
    </w:r>
    <w:r w:rsidR="00533B3D">
      <w:rPr>
        <w:noProof/>
      </w:rPr>
      <w:drawing>
        <wp:inline distT="0" distB="0" distL="0" distR="0" wp14:anchorId="7263DBF4" wp14:editId="0ADDB118">
          <wp:extent cx="2098675" cy="508934"/>
          <wp:effectExtent l="0" t="0" r="0" b="5715"/>
          <wp:docPr id="39" name="Picture 3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378"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15757" cy="51307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A8A6" w14:textId="2059DFAD" w:rsidR="00BC2412" w:rsidRDefault="00BC2412">
    <w:pPr>
      <w:pStyle w:val="Header"/>
    </w:pPr>
    <w:r w:rsidRPr="00D24EBC">
      <w:rPr>
        <w:noProof/>
      </w:rPr>
      <mc:AlternateContent>
        <mc:Choice Requires="wps">
          <w:drawing>
            <wp:anchor distT="0" distB="0" distL="114300" distR="114300" simplePos="0" relativeHeight="251658241" behindDoc="1" locked="0" layoutInCell="1" allowOverlap="1" wp14:anchorId="0C67D512" wp14:editId="7C96E9E1">
              <wp:simplePos x="0" y="0"/>
              <wp:positionH relativeFrom="page">
                <wp:posOffset>-161925</wp:posOffset>
              </wp:positionH>
              <wp:positionV relativeFrom="page">
                <wp:posOffset>1514475</wp:posOffset>
              </wp:positionV>
              <wp:extent cx="8448675" cy="57378"/>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48675" cy="57378"/>
                      </a:xfrm>
                      <a:prstGeom prst="rect">
                        <a:avLst/>
                      </a:prstGeom>
                      <a:solidFill>
                        <a:srgbClr val="6800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79469" id="Rectangle 3" o:spid="_x0000_s1026" style="position:absolute;margin-left:-12.75pt;margin-top:119.25pt;width:665.25pt;height: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" fillcolor="#680054" stroked="f">
              <w10:wrap anchorx="page" anchory="page"/>
            </v:rect>
          </w:pict>
        </mc:Fallback>
      </mc:AlternateContent>
    </w:r>
    <w:r>
      <w:rPr>
        <w:noProof/>
      </w:rPr>
      <w:drawing>
        <wp:inline distT="0" distB="0" distL="0" distR="0" wp14:anchorId="4757447D" wp14:editId="44976256">
          <wp:extent cx="2098675" cy="508934"/>
          <wp:effectExtent l="0" t="0" r="0" b="5715"/>
          <wp:docPr id="44" name="Picture 4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378"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15757" cy="513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34F"/>
    <w:multiLevelType w:val="hybridMultilevel"/>
    <w:tmpl w:val="2D3E0A70"/>
    <w:lvl w:ilvl="0" w:tplc="FE50F2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115CE"/>
    <w:multiLevelType w:val="hybridMultilevel"/>
    <w:tmpl w:val="4A82DF24"/>
    <w:lvl w:ilvl="0" w:tplc="FFFFFFFF">
      <w:start w:val="1"/>
      <w:numFmt w:val="bullet"/>
      <w:lvlText w:val=""/>
      <w:lvlJc w:val="left"/>
      <w:pPr>
        <w:ind w:left="862" w:hanging="360"/>
      </w:pPr>
      <w:rPr>
        <w:rFonts w:ascii="Wingdings" w:hAnsi="Wingdings" w:hint="default"/>
        <w:color w:val="6F064F"/>
      </w:rPr>
    </w:lvl>
    <w:lvl w:ilvl="1" w:tplc="566A8B38">
      <w:start w:val="1"/>
      <w:numFmt w:val="bullet"/>
      <w:lvlText w:val=""/>
      <w:lvlJc w:val="left"/>
      <w:pPr>
        <w:ind w:left="1582" w:hanging="360"/>
      </w:pPr>
      <w:rPr>
        <w:rFonts w:ascii="Wingdings" w:hAnsi="Wingdings" w:hint="default"/>
        <w:color w:val="6F064F"/>
        <w:u w:color="FFFFFF" w:themeColor="background1"/>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 w15:restartNumberingAfterBreak="0">
    <w:nsid w:val="14907C47"/>
    <w:multiLevelType w:val="hybridMultilevel"/>
    <w:tmpl w:val="2A2EAD72"/>
    <w:lvl w:ilvl="0" w:tplc="3258CED6">
      <w:start w:val="1"/>
      <w:numFmt w:val="bullet"/>
      <w:lvlText w:val=""/>
      <w:lvlJc w:val="left"/>
      <w:pPr>
        <w:ind w:left="720" w:hanging="360"/>
      </w:pPr>
      <w:rPr>
        <w:rFonts w:ascii="Symbol" w:hAnsi="Symbol" w:hint="default"/>
        <w:color w:val="6F064F"/>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0B5F8B"/>
    <w:multiLevelType w:val="hybridMultilevel"/>
    <w:tmpl w:val="649C0C78"/>
    <w:lvl w:ilvl="0" w:tplc="3258CED6">
      <w:start w:val="1"/>
      <w:numFmt w:val="bullet"/>
      <w:lvlText w:val=""/>
      <w:lvlJc w:val="left"/>
      <w:pPr>
        <w:ind w:left="5301" w:hanging="360"/>
      </w:pPr>
      <w:rPr>
        <w:rFonts w:ascii="Symbol" w:hAnsi="Symbol" w:hint="default"/>
        <w:color w:val="6F064F"/>
        <w:sz w:val="24"/>
        <w:u w:color="FFFFFF" w:themeColor="background1"/>
      </w:rPr>
    </w:lvl>
    <w:lvl w:ilvl="1" w:tplc="FFFFFFFF" w:tentative="1">
      <w:start w:val="1"/>
      <w:numFmt w:val="bullet"/>
      <w:lvlText w:val="o"/>
      <w:lvlJc w:val="left"/>
      <w:pPr>
        <w:ind w:left="6021" w:hanging="360"/>
      </w:pPr>
      <w:rPr>
        <w:rFonts w:ascii="Courier New" w:hAnsi="Courier New" w:cs="Courier New" w:hint="default"/>
      </w:rPr>
    </w:lvl>
    <w:lvl w:ilvl="2" w:tplc="FFFFFFFF" w:tentative="1">
      <w:start w:val="1"/>
      <w:numFmt w:val="bullet"/>
      <w:lvlText w:val=""/>
      <w:lvlJc w:val="left"/>
      <w:pPr>
        <w:ind w:left="6741" w:hanging="360"/>
      </w:pPr>
      <w:rPr>
        <w:rFonts w:ascii="Wingdings" w:hAnsi="Wingdings" w:hint="default"/>
      </w:rPr>
    </w:lvl>
    <w:lvl w:ilvl="3" w:tplc="FFFFFFFF" w:tentative="1">
      <w:start w:val="1"/>
      <w:numFmt w:val="bullet"/>
      <w:lvlText w:val=""/>
      <w:lvlJc w:val="left"/>
      <w:pPr>
        <w:ind w:left="7461" w:hanging="360"/>
      </w:pPr>
      <w:rPr>
        <w:rFonts w:ascii="Symbol" w:hAnsi="Symbol" w:hint="default"/>
      </w:rPr>
    </w:lvl>
    <w:lvl w:ilvl="4" w:tplc="FFFFFFFF" w:tentative="1">
      <w:start w:val="1"/>
      <w:numFmt w:val="bullet"/>
      <w:lvlText w:val="o"/>
      <w:lvlJc w:val="left"/>
      <w:pPr>
        <w:ind w:left="8181" w:hanging="360"/>
      </w:pPr>
      <w:rPr>
        <w:rFonts w:ascii="Courier New" w:hAnsi="Courier New" w:cs="Courier New" w:hint="default"/>
      </w:rPr>
    </w:lvl>
    <w:lvl w:ilvl="5" w:tplc="FFFFFFFF" w:tentative="1">
      <w:start w:val="1"/>
      <w:numFmt w:val="bullet"/>
      <w:lvlText w:val=""/>
      <w:lvlJc w:val="left"/>
      <w:pPr>
        <w:ind w:left="8901" w:hanging="360"/>
      </w:pPr>
      <w:rPr>
        <w:rFonts w:ascii="Wingdings" w:hAnsi="Wingdings" w:hint="default"/>
      </w:rPr>
    </w:lvl>
    <w:lvl w:ilvl="6" w:tplc="FFFFFFFF" w:tentative="1">
      <w:start w:val="1"/>
      <w:numFmt w:val="bullet"/>
      <w:lvlText w:val=""/>
      <w:lvlJc w:val="left"/>
      <w:pPr>
        <w:ind w:left="9621" w:hanging="360"/>
      </w:pPr>
      <w:rPr>
        <w:rFonts w:ascii="Symbol" w:hAnsi="Symbol" w:hint="default"/>
      </w:rPr>
    </w:lvl>
    <w:lvl w:ilvl="7" w:tplc="FFFFFFFF" w:tentative="1">
      <w:start w:val="1"/>
      <w:numFmt w:val="bullet"/>
      <w:lvlText w:val="o"/>
      <w:lvlJc w:val="left"/>
      <w:pPr>
        <w:ind w:left="10341" w:hanging="360"/>
      </w:pPr>
      <w:rPr>
        <w:rFonts w:ascii="Courier New" w:hAnsi="Courier New" w:cs="Courier New" w:hint="default"/>
      </w:rPr>
    </w:lvl>
    <w:lvl w:ilvl="8" w:tplc="FFFFFFFF" w:tentative="1">
      <w:start w:val="1"/>
      <w:numFmt w:val="bullet"/>
      <w:lvlText w:val=""/>
      <w:lvlJc w:val="left"/>
      <w:pPr>
        <w:ind w:left="11061" w:hanging="360"/>
      </w:pPr>
      <w:rPr>
        <w:rFonts w:ascii="Wingdings" w:hAnsi="Wingdings" w:hint="default"/>
      </w:rPr>
    </w:lvl>
  </w:abstractNum>
  <w:abstractNum w:abstractNumId="4" w15:restartNumberingAfterBreak="0">
    <w:nsid w:val="1A3A469D"/>
    <w:multiLevelType w:val="hybridMultilevel"/>
    <w:tmpl w:val="6DF4BE9E"/>
    <w:lvl w:ilvl="0" w:tplc="6CF46ACE">
      <w:start w:val="1"/>
      <w:numFmt w:val="bullet"/>
      <w:lvlText w:val=""/>
      <w:lvlJc w:val="left"/>
      <w:pPr>
        <w:ind w:left="720" w:hanging="360"/>
      </w:pPr>
      <w:rPr>
        <w:rFonts w:ascii="Symbol" w:hAnsi="Symbol" w:hint="default"/>
        <w:color w:val="FFFFFF" w:themeColor="background1"/>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A603A3"/>
    <w:multiLevelType w:val="hybridMultilevel"/>
    <w:tmpl w:val="6CBA8156"/>
    <w:lvl w:ilvl="0" w:tplc="8E08351A">
      <w:start w:val="1"/>
      <w:numFmt w:val="bullet"/>
      <w:lvlText w:val=""/>
      <w:lvlJc w:val="left"/>
      <w:pPr>
        <w:ind w:left="1080" w:hanging="360"/>
      </w:pPr>
      <w:rPr>
        <w:rFonts w:ascii="Symbol" w:hAnsi="Symbol" w:hint="default"/>
        <w:color w:val="7030A0"/>
        <w:u w:color="FFFFFF" w:themeColor="background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DE46835"/>
    <w:multiLevelType w:val="hybridMultilevel"/>
    <w:tmpl w:val="082E44BC"/>
    <w:lvl w:ilvl="0" w:tplc="A6A23ADE">
      <w:start w:val="1"/>
      <w:numFmt w:val="bullet"/>
      <w:lvlText w:val=""/>
      <w:lvlJc w:val="left"/>
      <w:pPr>
        <w:ind w:left="862" w:hanging="360"/>
      </w:pPr>
      <w:rPr>
        <w:rFonts w:ascii="Wingdings" w:hAnsi="Wingdings" w:hint="default"/>
        <w:color w:val="6F064F"/>
      </w:rPr>
    </w:lvl>
    <w:lvl w:ilvl="1" w:tplc="04090003">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23F82A28"/>
    <w:multiLevelType w:val="hybridMultilevel"/>
    <w:tmpl w:val="16ECAEF8"/>
    <w:lvl w:ilvl="0" w:tplc="3258CED6">
      <w:start w:val="1"/>
      <w:numFmt w:val="bullet"/>
      <w:lvlText w:val=""/>
      <w:lvlJc w:val="left"/>
      <w:pPr>
        <w:ind w:left="5301" w:hanging="360"/>
      </w:pPr>
      <w:rPr>
        <w:rFonts w:ascii="Symbol" w:hAnsi="Symbol" w:hint="default"/>
        <w:color w:val="6F064F"/>
        <w:sz w:val="24"/>
        <w:u w:color="FFFFFF" w:themeColor="background1"/>
      </w:rPr>
    </w:lvl>
    <w:lvl w:ilvl="1" w:tplc="FFFFFFFF" w:tentative="1">
      <w:start w:val="1"/>
      <w:numFmt w:val="bullet"/>
      <w:lvlText w:val="o"/>
      <w:lvlJc w:val="left"/>
      <w:pPr>
        <w:ind w:left="6021" w:hanging="360"/>
      </w:pPr>
      <w:rPr>
        <w:rFonts w:ascii="Courier New" w:hAnsi="Courier New" w:cs="Courier New" w:hint="default"/>
      </w:rPr>
    </w:lvl>
    <w:lvl w:ilvl="2" w:tplc="FFFFFFFF" w:tentative="1">
      <w:start w:val="1"/>
      <w:numFmt w:val="bullet"/>
      <w:lvlText w:val=""/>
      <w:lvlJc w:val="left"/>
      <w:pPr>
        <w:ind w:left="6741" w:hanging="360"/>
      </w:pPr>
      <w:rPr>
        <w:rFonts w:ascii="Wingdings" w:hAnsi="Wingdings" w:hint="default"/>
      </w:rPr>
    </w:lvl>
    <w:lvl w:ilvl="3" w:tplc="FFFFFFFF" w:tentative="1">
      <w:start w:val="1"/>
      <w:numFmt w:val="bullet"/>
      <w:lvlText w:val=""/>
      <w:lvlJc w:val="left"/>
      <w:pPr>
        <w:ind w:left="7461" w:hanging="360"/>
      </w:pPr>
      <w:rPr>
        <w:rFonts w:ascii="Symbol" w:hAnsi="Symbol" w:hint="default"/>
      </w:rPr>
    </w:lvl>
    <w:lvl w:ilvl="4" w:tplc="FFFFFFFF" w:tentative="1">
      <w:start w:val="1"/>
      <w:numFmt w:val="bullet"/>
      <w:lvlText w:val="o"/>
      <w:lvlJc w:val="left"/>
      <w:pPr>
        <w:ind w:left="8181" w:hanging="360"/>
      </w:pPr>
      <w:rPr>
        <w:rFonts w:ascii="Courier New" w:hAnsi="Courier New" w:cs="Courier New" w:hint="default"/>
      </w:rPr>
    </w:lvl>
    <w:lvl w:ilvl="5" w:tplc="FFFFFFFF" w:tentative="1">
      <w:start w:val="1"/>
      <w:numFmt w:val="bullet"/>
      <w:lvlText w:val=""/>
      <w:lvlJc w:val="left"/>
      <w:pPr>
        <w:ind w:left="8901" w:hanging="360"/>
      </w:pPr>
      <w:rPr>
        <w:rFonts w:ascii="Wingdings" w:hAnsi="Wingdings" w:hint="default"/>
      </w:rPr>
    </w:lvl>
    <w:lvl w:ilvl="6" w:tplc="FFFFFFFF" w:tentative="1">
      <w:start w:val="1"/>
      <w:numFmt w:val="bullet"/>
      <w:lvlText w:val=""/>
      <w:lvlJc w:val="left"/>
      <w:pPr>
        <w:ind w:left="9621" w:hanging="360"/>
      </w:pPr>
      <w:rPr>
        <w:rFonts w:ascii="Symbol" w:hAnsi="Symbol" w:hint="default"/>
      </w:rPr>
    </w:lvl>
    <w:lvl w:ilvl="7" w:tplc="FFFFFFFF" w:tentative="1">
      <w:start w:val="1"/>
      <w:numFmt w:val="bullet"/>
      <w:lvlText w:val="o"/>
      <w:lvlJc w:val="left"/>
      <w:pPr>
        <w:ind w:left="10341" w:hanging="360"/>
      </w:pPr>
      <w:rPr>
        <w:rFonts w:ascii="Courier New" w:hAnsi="Courier New" w:cs="Courier New" w:hint="default"/>
      </w:rPr>
    </w:lvl>
    <w:lvl w:ilvl="8" w:tplc="FFFFFFFF" w:tentative="1">
      <w:start w:val="1"/>
      <w:numFmt w:val="bullet"/>
      <w:lvlText w:val=""/>
      <w:lvlJc w:val="left"/>
      <w:pPr>
        <w:ind w:left="11061" w:hanging="360"/>
      </w:pPr>
      <w:rPr>
        <w:rFonts w:ascii="Wingdings" w:hAnsi="Wingdings" w:hint="default"/>
      </w:rPr>
    </w:lvl>
  </w:abstractNum>
  <w:abstractNum w:abstractNumId="8" w15:restartNumberingAfterBreak="0">
    <w:nsid w:val="28032CDC"/>
    <w:multiLevelType w:val="hybridMultilevel"/>
    <w:tmpl w:val="74E0520E"/>
    <w:lvl w:ilvl="0" w:tplc="0AD04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A49A6"/>
    <w:multiLevelType w:val="hybridMultilevel"/>
    <w:tmpl w:val="778A7932"/>
    <w:lvl w:ilvl="0" w:tplc="FFFFFFFF">
      <w:start w:val="1"/>
      <w:numFmt w:val="bullet"/>
      <w:lvlText w:val=""/>
      <w:lvlJc w:val="left"/>
      <w:pPr>
        <w:ind w:left="720" w:hanging="360"/>
      </w:pPr>
      <w:rPr>
        <w:rFonts w:ascii="Symbol" w:hAnsi="Symbol" w:hint="default"/>
        <w:color w:val="7030A0"/>
        <w:u w:color="FFFFFF" w:themeColor="background1"/>
      </w:rPr>
    </w:lvl>
    <w:lvl w:ilvl="1" w:tplc="1CE4E218">
      <w:start w:val="1"/>
      <w:numFmt w:val="bullet"/>
      <w:lvlText w:val=""/>
      <w:lvlJc w:val="left"/>
      <w:pPr>
        <w:ind w:left="1080" w:hanging="360"/>
      </w:pPr>
      <w:rPr>
        <w:rFonts w:ascii="Wingdings" w:hAnsi="Wingdings" w:hint="default"/>
        <w:color w:val="7030A0"/>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B7735D4"/>
    <w:multiLevelType w:val="hybridMultilevel"/>
    <w:tmpl w:val="8640A820"/>
    <w:lvl w:ilvl="0" w:tplc="4A0C268E">
      <w:start w:val="1"/>
      <w:numFmt w:val="bullet"/>
      <w:lvlText w:val=""/>
      <w:lvlJc w:val="left"/>
      <w:pPr>
        <w:ind w:left="153" w:hanging="360"/>
      </w:pPr>
      <w:rPr>
        <w:rFonts w:ascii="Wingdings" w:hAnsi="Wingdings" w:hint="default"/>
        <w:color w:val="C00000"/>
        <w:sz w:val="24"/>
        <w:u w:color="FFFFFF" w:themeColor="background1"/>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2CDF1084"/>
    <w:multiLevelType w:val="hybridMultilevel"/>
    <w:tmpl w:val="87C2C094"/>
    <w:lvl w:ilvl="0" w:tplc="8E08351A">
      <w:start w:val="1"/>
      <w:numFmt w:val="bullet"/>
      <w:lvlText w:val=""/>
      <w:lvlJc w:val="left"/>
      <w:pPr>
        <w:ind w:left="720" w:hanging="360"/>
      </w:pPr>
      <w:rPr>
        <w:rFonts w:ascii="Symbol" w:hAnsi="Symbol" w:hint="default"/>
        <w:color w:val="7030A0"/>
        <w:u w:color="FFFFFF" w:themeColor="background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EAC46D3"/>
    <w:multiLevelType w:val="hybridMultilevel"/>
    <w:tmpl w:val="C152E200"/>
    <w:lvl w:ilvl="0" w:tplc="566A8B38">
      <w:start w:val="1"/>
      <w:numFmt w:val="bullet"/>
      <w:lvlText w:val=""/>
      <w:lvlJc w:val="left"/>
      <w:pPr>
        <w:ind w:left="720" w:hanging="360"/>
      </w:pPr>
      <w:rPr>
        <w:rFonts w:ascii="Wingdings" w:hAnsi="Wingdings" w:hint="default"/>
        <w:color w:val="6F064F"/>
        <w:u w:color="FFFFFF" w:themeColor="background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1304669"/>
    <w:multiLevelType w:val="hybridMultilevel"/>
    <w:tmpl w:val="CCB6F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584717"/>
    <w:multiLevelType w:val="hybridMultilevel"/>
    <w:tmpl w:val="F052FAC2"/>
    <w:lvl w:ilvl="0" w:tplc="4A0C268E">
      <w:start w:val="1"/>
      <w:numFmt w:val="bullet"/>
      <w:lvlText w:val=""/>
      <w:lvlJc w:val="left"/>
      <w:pPr>
        <w:ind w:left="720" w:hanging="360"/>
      </w:pPr>
      <w:rPr>
        <w:rFonts w:ascii="Wingdings" w:hAnsi="Wingdings" w:hint="default"/>
        <w:color w:val="C00000"/>
        <w:sz w:val="24"/>
        <w:u w:color="FFFFFF" w:themeColor="background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79049F"/>
    <w:multiLevelType w:val="hybridMultilevel"/>
    <w:tmpl w:val="0602E1A4"/>
    <w:lvl w:ilvl="0" w:tplc="6CF46ACE">
      <w:start w:val="1"/>
      <w:numFmt w:val="bullet"/>
      <w:lvlText w:val=""/>
      <w:lvlJc w:val="left"/>
      <w:pPr>
        <w:ind w:left="720" w:hanging="360"/>
      </w:pPr>
      <w:rPr>
        <w:rFonts w:ascii="Symbol" w:hAnsi="Symbol" w:hint="default"/>
        <w:color w:val="FFFFFF" w:themeColor="background1"/>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C3B6214"/>
    <w:multiLevelType w:val="hybridMultilevel"/>
    <w:tmpl w:val="A74A2C76"/>
    <w:lvl w:ilvl="0" w:tplc="3258CED6">
      <w:start w:val="1"/>
      <w:numFmt w:val="bullet"/>
      <w:lvlText w:val=""/>
      <w:lvlJc w:val="left"/>
      <w:pPr>
        <w:ind w:left="720" w:hanging="360"/>
      </w:pPr>
      <w:rPr>
        <w:rFonts w:ascii="Symbol" w:hAnsi="Symbol" w:hint="default"/>
        <w:color w:val="6F064F"/>
        <w:u w:color="FFFFFF" w:themeColor="background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212617D"/>
    <w:multiLevelType w:val="hybridMultilevel"/>
    <w:tmpl w:val="5D06141E"/>
    <w:lvl w:ilvl="0" w:tplc="03807E42">
      <w:start w:val="1"/>
      <w:numFmt w:val="bullet"/>
      <w:lvlText w:val=""/>
      <w:lvlJc w:val="left"/>
      <w:pPr>
        <w:ind w:left="720" w:hanging="360"/>
      </w:pPr>
      <w:rPr>
        <w:rFonts w:ascii="Symbol" w:hAnsi="Symbol" w:hint="default"/>
        <w:u w:color="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2C1232D"/>
    <w:multiLevelType w:val="hybridMultilevel"/>
    <w:tmpl w:val="78920B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E80338"/>
    <w:multiLevelType w:val="hybridMultilevel"/>
    <w:tmpl w:val="744AACF2"/>
    <w:lvl w:ilvl="0" w:tplc="3258CED6">
      <w:start w:val="1"/>
      <w:numFmt w:val="bullet"/>
      <w:lvlText w:val=""/>
      <w:lvlJc w:val="left"/>
      <w:pPr>
        <w:ind w:left="720" w:hanging="360"/>
      </w:pPr>
      <w:rPr>
        <w:rFonts w:ascii="Symbol" w:hAnsi="Symbol" w:hint="default"/>
        <w:color w:val="6F064F"/>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1B3EE0"/>
    <w:multiLevelType w:val="hybridMultilevel"/>
    <w:tmpl w:val="BA248E1C"/>
    <w:lvl w:ilvl="0" w:tplc="FE50F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6B418D6"/>
    <w:multiLevelType w:val="hybridMultilevel"/>
    <w:tmpl w:val="EE500B66"/>
    <w:lvl w:ilvl="0" w:tplc="4A0C268E">
      <w:start w:val="1"/>
      <w:numFmt w:val="bullet"/>
      <w:lvlText w:val=""/>
      <w:lvlJc w:val="left"/>
      <w:pPr>
        <w:ind w:left="153" w:hanging="360"/>
      </w:pPr>
      <w:rPr>
        <w:rFonts w:ascii="Wingdings" w:hAnsi="Wingdings" w:hint="default"/>
        <w:color w:val="C00000"/>
        <w:sz w:val="24"/>
        <w:u w:color="FFFFFF" w:themeColor="background1"/>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2" w15:restartNumberingAfterBreak="0">
    <w:nsid w:val="4DC247C7"/>
    <w:multiLevelType w:val="hybridMultilevel"/>
    <w:tmpl w:val="AD982872"/>
    <w:lvl w:ilvl="0" w:tplc="3258CED6">
      <w:start w:val="1"/>
      <w:numFmt w:val="bullet"/>
      <w:lvlText w:val=""/>
      <w:lvlJc w:val="left"/>
      <w:pPr>
        <w:ind w:left="5301" w:hanging="360"/>
      </w:pPr>
      <w:rPr>
        <w:rFonts w:ascii="Symbol" w:hAnsi="Symbol" w:hint="default"/>
        <w:color w:val="6F064F"/>
        <w:sz w:val="24"/>
        <w:u w:color="FFFFFF" w:themeColor="background1"/>
      </w:rPr>
    </w:lvl>
    <w:lvl w:ilvl="1" w:tplc="FFFFFFFF" w:tentative="1">
      <w:start w:val="1"/>
      <w:numFmt w:val="bullet"/>
      <w:lvlText w:val="o"/>
      <w:lvlJc w:val="left"/>
      <w:pPr>
        <w:ind w:left="6021" w:hanging="360"/>
      </w:pPr>
      <w:rPr>
        <w:rFonts w:ascii="Courier New" w:hAnsi="Courier New" w:cs="Courier New" w:hint="default"/>
      </w:rPr>
    </w:lvl>
    <w:lvl w:ilvl="2" w:tplc="FFFFFFFF" w:tentative="1">
      <w:start w:val="1"/>
      <w:numFmt w:val="bullet"/>
      <w:lvlText w:val=""/>
      <w:lvlJc w:val="left"/>
      <w:pPr>
        <w:ind w:left="6741" w:hanging="360"/>
      </w:pPr>
      <w:rPr>
        <w:rFonts w:ascii="Wingdings" w:hAnsi="Wingdings" w:hint="default"/>
      </w:rPr>
    </w:lvl>
    <w:lvl w:ilvl="3" w:tplc="FFFFFFFF" w:tentative="1">
      <w:start w:val="1"/>
      <w:numFmt w:val="bullet"/>
      <w:lvlText w:val=""/>
      <w:lvlJc w:val="left"/>
      <w:pPr>
        <w:ind w:left="7461" w:hanging="360"/>
      </w:pPr>
      <w:rPr>
        <w:rFonts w:ascii="Symbol" w:hAnsi="Symbol" w:hint="default"/>
      </w:rPr>
    </w:lvl>
    <w:lvl w:ilvl="4" w:tplc="FFFFFFFF" w:tentative="1">
      <w:start w:val="1"/>
      <w:numFmt w:val="bullet"/>
      <w:lvlText w:val="o"/>
      <w:lvlJc w:val="left"/>
      <w:pPr>
        <w:ind w:left="8181" w:hanging="360"/>
      </w:pPr>
      <w:rPr>
        <w:rFonts w:ascii="Courier New" w:hAnsi="Courier New" w:cs="Courier New" w:hint="default"/>
      </w:rPr>
    </w:lvl>
    <w:lvl w:ilvl="5" w:tplc="FFFFFFFF" w:tentative="1">
      <w:start w:val="1"/>
      <w:numFmt w:val="bullet"/>
      <w:lvlText w:val=""/>
      <w:lvlJc w:val="left"/>
      <w:pPr>
        <w:ind w:left="8901" w:hanging="360"/>
      </w:pPr>
      <w:rPr>
        <w:rFonts w:ascii="Wingdings" w:hAnsi="Wingdings" w:hint="default"/>
      </w:rPr>
    </w:lvl>
    <w:lvl w:ilvl="6" w:tplc="FFFFFFFF" w:tentative="1">
      <w:start w:val="1"/>
      <w:numFmt w:val="bullet"/>
      <w:lvlText w:val=""/>
      <w:lvlJc w:val="left"/>
      <w:pPr>
        <w:ind w:left="9621" w:hanging="360"/>
      </w:pPr>
      <w:rPr>
        <w:rFonts w:ascii="Symbol" w:hAnsi="Symbol" w:hint="default"/>
      </w:rPr>
    </w:lvl>
    <w:lvl w:ilvl="7" w:tplc="FFFFFFFF" w:tentative="1">
      <w:start w:val="1"/>
      <w:numFmt w:val="bullet"/>
      <w:lvlText w:val="o"/>
      <w:lvlJc w:val="left"/>
      <w:pPr>
        <w:ind w:left="10341" w:hanging="360"/>
      </w:pPr>
      <w:rPr>
        <w:rFonts w:ascii="Courier New" w:hAnsi="Courier New" w:cs="Courier New" w:hint="default"/>
      </w:rPr>
    </w:lvl>
    <w:lvl w:ilvl="8" w:tplc="FFFFFFFF" w:tentative="1">
      <w:start w:val="1"/>
      <w:numFmt w:val="bullet"/>
      <w:lvlText w:val=""/>
      <w:lvlJc w:val="left"/>
      <w:pPr>
        <w:ind w:left="11061" w:hanging="360"/>
      </w:pPr>
      <w:rPr>
        <w:rFonts w:ascii="Wingdings" w:hAnsi="Wingdings" w:hint="default"/>
      </w:rPr>
    </w:lvl>
  </w:abstractNum>
  <w:abstractNum w:abstractNumId="23" w15:restartNumberingAfterBreak="0">
    <w:nsid w:val="4E416A08"/>
    <w:multiLevelType w:val="hybridMultilevel"/>
    <w:tmpl w:val="25B2A46E"/>
    <w:lvl w:ilvl="0" w:tplc="1CE4E218">
      <w:start w:val="1"/>
      <w:numFmt w:val="bullet"/>
      <w:lvlText w:val=""/>
      <w:lvlJc w:val="left"/>
      <w:pPr>
        <w:ind w:left="720" w:hanging="360"/>
      </w:pPr>
      <w:rPr>
        <w:rFonts w:ascii="Wingdings" w:hAnsi="Wingdings" w:hint="default"/>
        <w:color w:val="7030A0"/>
        <w:u w:color="FFFFFF" w:themeColor="background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363575C"/>
    <w:multiLevelType w:val="hybridMultilevel"/>
    <w:tmpl w:val="5B7E76BA"/>
    <w:lvl w:ilvl="0" w:tplc="8E08351A">
      <w:start w:val="1"/>
      <w:numFmt w:val="bullet"/>
      <w:lvlText w:val=""/>
      <w:lvlJc w:val="left"/>
      <w:pPr>
        <w:ind w:left="1080" w:hanging="360"/>
      </w:pPr>
      <w:rPr>
        <w:rFonts w:ascii="Symbol" w:hAnsi="Symbol" w:hint="default"/>
        <w:color w:val="7030A0"/>
        <w:u w:color="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DA72DE"/>
    <w:multiLevelType w:val="hybridMultilevel"/>
    <w:tmpl w:val="EE54C46A"/>
    <w:lvl w:ilvl="0" w:tplc="3258CED6">
      <w:start w:val="1"/>
      <w:numFmt w:val="bullet"/>
      <w:lvlText w:val=""/>
      <w:lvlJc w:val="left"/>
      <w:pPr>
        <w:ind w:left="720" w:hanging="360"/>
      </w:pPr>
      <w:rPr>
        <w:rFonts w:ascii="Symbol" w:hAnsi="Symbol" w:hint="default"/>
        <w:color w:val="6F064F"/>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55975B3"/>
    <w:multiLevelType w:val="hybridMultilevel"/>
    <w:tmpl w:val="3C5027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565C20"/>
    <w:multiLevelType w:val="hybridMultilevel"/>
    <w:tmpl w:val="0BC86AF6"/>
    <w:lvl w:ilvl="0" w:tplc="8E08351A">
      <w:start w:val="1"/>
      <w:numFmt w:val="bullet"/>
      <w:lvlText w:val=""/>
      <w:lvlJc w:val="left"/>
      <w:pPr>
        <w:ind w:left="1080" w:hanging="360"/>
      </w:pPr>
      <w:rPr>
        <w:rFonts w:ascii="Symbol" w:hAnsi="Symbol" w:hint="default"/>
        <w:color w:val="7030A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B8D0B37"/>
    <w:multiLevelType w:val="hybridMultilevel"/>
    <w:tmpl w:val="C1C4ED8A"/>
    <w:lvl w:ilvl="0" w:tplc="3258CED6">
      <w:start w:val="1"/>
      <w:numFmt w:val="bullet"/>
      <w:lvlText w:val=""/>
      <w:lvlJc w:val="left"/>
      <w:pPr>
        <w:ind w:left="1080" w:hanging="360"/>
      </w:pPr>
      <w:rPr>
        <w:rFonts w:ascii="Symbol" w:hAnsi="Symbol" w:hint="default"/>
        <w:color w:val="6F064F"/>
        <w:u w:color="FFFFFF" w:themeColor="background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17C2C23"/>
    <w:multiLevelType w:val="hybridMultilevel"/>
    <w:tmpl w:val="E12841BA"/>
    <w:lvl w:ilvl="0" w:tplc="8E08351A">
      <w:start w:val="1"/>
      <w:numFmt w:val="bullet"/>
      <w:lvlText w:val=""/>
      <w:lvlJc w:val="left"/>
      <w:pPr>
        <w:ind w:left="720" w:hanging="360"/>
      </w:pPr>
      <w:rPr>
        <w:rFonts w:ascii="Symbol" w:hAnsi="Symbol" w:hint="default"/>
        <w:color w:val="7030A0"/>
        <w:u w:color="FFFFFF" w:themeColor="background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1C13F9C"/>
    <w:multiLevelType w:val="hybridMultilevel"/>
    <w:tmpl w:val="21681CDA"/>
    <w:lvl w:ilvl="0" w:tplc="6CF46ACE">
      <w:start w:val="1"/>
      <w:numFmt w:val="bullet"/>
      <w:lvlText w:val=""/>
      <w:lvlJc w:val="left"/>
      <w:pPr>
        <w:ind w:left="720" w:hanging="360"/>
      </w:pPr>
      <w:rPr>
        <w:rFonts w:ascii="Symbol" w:hAnsi="Symbol" w:hint="default"/>
        <w:color w:val="FFFFFF" w:themeColor="background1"/>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1D12131"/>
    <w:multiLevelType w:val="hybridMultilevel"/>
    <w:tmpl w:val="2ABE36CA"/>
    <w:lvl w:ilvl="0" w:tplc="6CF46ACE">
      <w:start w:val="1"/>
      <w:numFmt w:val="bullet"/>
      <w:lvlText w:val=""/>
      <w:lvlJc w:val="left"/>
      <w:pPr>
        <w:ind w:left="720" w:hanging="360"/>
      </w:pPr>
      <w:rPr>
        <w:rFonts w:ascii="Symbol" w:hAnsi="Symbol" w:hint="default"/>
        <w:color w:val="FFFFFF" w:themeColor="background1"/>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39E420F"/>
    <w:multiLevelType w:val="hybridMultilevel"/>
    <w:tmpl w:val="D7A679C2"/>
    <w:lvl w:ilvl="0" w:tplc="FFFFFFFF">
      <w:start w:val="1"/>
      <w:numFmt w:val="bullet"/>
      <w:lvlText w:val=""/>
      <w:lvlJc w:val="left"/>
      <w:pPr>
        <w:ind w:left="720" w:hanging="360"/>
      </w:pPr>
      <w:rPr>
        <w:rFonts w:ascii="Symbol" w:hAnsi="Symbol" w:hint="default"/>
        <w:color w:val="7030A0"/>
        <w:u w:color="FFFFFF" w:themeColor="background1"/>
      </w:rPr>
    </w:lvl>
    <w:lvl w:ilvl="1" w:tplc="A6A23ADE">
      <w:start w:val="1"/>
      <w:numFmt w:val="bullet"/>
      <w:lvlText w:val=""/>
      <w:lvlJc w:val="left"/>
      <w:pPr>
        <w:ind w:left="1080" w:hanging="360"/>
      </w:pPr>
      <w:rPr>
        <w:rFonts w:ascii="Wingdings" w:hAnsi="Wingdings" w:hint="default"/>
        <w:color w:val="6F064F"/>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9161BFF"/>
    <w:multiLevelType w:val="hybridMultilevel"/>
    <w:tmpl w:val="53CE5524"/>
    <w:lvl w:ilvl="0" w:tplc="3258CED6">
      <w:start w:val="1"/>
      <w:numFmt w:val="bullet"/>
      <w:lvlText w:val=""/>
      <w:lvlJc w:val="left"/>
      <w:pPr>
        <w:ind w:left="1080" w:hanging="360"/>
      </w:pPr>
      <w:rPr>
        <w:rFonts w:ascii="Symbol" w:hAnsi="Symbol" w:hint="default"/>
        <w:color w:val="6F064F"/>
        <w:u w:color="FFFFFF" w:themeColor="background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79F9184B"/>
    <w:multiLevelType w:val="hybridMultilevel"/>
    <w:tmpl w:val="7586FCBC"/>
    <w:lvl w:ilvl="0" w:tplc="4A0C268E">
      <w:start w:val="1"/>
      <w:numFmt w:val="bullet"/>
      <w:lvlText w:val=""/>
      <w:lvlJc w:val="left"/>
      <w:pPr>
        <w:ind w:left="5301" w:hanging="360"/>
      </w:pPr>
      <w:rPr>
        <w:rFonts w:ascii="Wingdings" w:hAnsi="Wingdings" w:hint="default"/>
        <w:color w:val="C00000"/>
        <w:sz w:val="24"/>
        <w:u w:color="FFFFFF" w:themeColor="background1"/>
      </w:rPr>
    </w:lvl>
    <w:lvl w:ilvl="1" w:tplc="08090003" w:tentative="1">
      <w:start w:val="1"/>
      <w:numFmt w:val="bullet"/>
      <w:lvlText w:val="o"/>
      <w:lvlJc w:val="left"/>
      <w:pPr>
        <w:ind w:left="6021" w:hanging="360"/>
      </w:pPr>
      <w:rPr>
        <w:rFonts w:ascii="Courier New" w:hAnsi="Courier New" w:cs="Courier New" w:hint="default"/>
      </w:rPr>
    </w:lvl>
    <w:lvl w:ilvl="2" w:tplc="08090005" w:tentative="1">
      <w:start w:val="1"/>
      <w:numFmt w:val="bullet"/>
      <w:lvlText w:val=""/>
      <w:lvlJc w:val="left"/>
      <w:pPr>
        <w:ind w:left="6741" w:hanging="360"/>
      </w:pPr>
      <w:rPr>
        <w:rFonts w:ascii="Wingdings" w:hAnsi="Wingdings" w:hint="default"/>
      </w:rPr>
    </w:lvl>
    <w:lvl w:ilvl="3" w:tplc="08090001" w:tentative="1">
      <w:start w:val="1"/>
      <w:numFmt w:val="bullet"/>
      <w:lvlText w:val=""/>
      <w:lvlJc w:val="left"/>
      <w:pPr>
        <w:ind w:left="7461" w:hanging="360"/>
      </w:pPr>
      <w:rPr>
        <w:rFonts w:ascii="Symbol" w:hAnsi="Symbol" w:hint="default"/>
      </w:rPr>
    </w:lvl>
    <w:lvl w:ilvl="4" w:tplc="08090003" w:tentative="1">
      <w:start w:val="1"/>
      <w:numFmt w:val="bullet"/>
      <w:lvlText w:val="o"/>
      <w:lvlJc w:val="left"/>
      <w:pPr>
        <w:ind w:left="8181" w:hanging="360"/>
      </w:pPr>
      <w:rPr>
        <w:rFonts w:ascii="Courier New" w:hAnsi="Courier New" w:cs="Courier New" w:hint="default"/>
      </w:rPr>
    </w:lvl>
    <w:lvl w:ilvl="5" w:tplc="08090005" w:tentative="1">
      <w:start w:val="1"/>
      <w:numFmt w:val="bullet"/>
      <w:lvlText w:val=""/>
      <w:lvlJc w:val="left"/>
      <w:pPr>
        <w:ind w:left="8901" w:hanging="360"/>
      </w:pPr>
      <w:rPr>
        <w:rFonts w:ascii="Wingdings" w:hAnsi="Wingdings" w:hint="default"/>
      </w:rPr>
    </w:lvl>
    <w:lvl w:ilvl="6" w:tplc="08090001" w:tentative="1">
      <w:start w:val="1"/>
      <w:numFmt w:val="bullet"/>
      <w:lvlText w:val=""/>
      <w:lvlJc w:val="left"/>
      <w:pPr>
        <w:ind w:left="9621" w:hanging="360"/>
      </w:pPr>
      <w:rPr>
        <w:rFonts w:ascii="Symbol" w:hAnsi="Symbol" w:hint="default"/>
      </w:rPr>
    </w:lvl>
    <w:lvl w:ilvl="7" w:tplc="08090003" w:tentative="1">
      <w:start w:val="1"/>
      <w:numFmt w:val="bullet"/>
      <w:lvlText w:val="o"/>
      <w:lvlJc w:val="left"/>
      <w:pPr>
        <w:ind w:left="10341" w:hanging="360"/>
      </w:pPr>
      <w:rPr>
        <w:rFonts w:ascii="Courier New" w:hAnsi="Courier New" w:cs="Courier New" w:hint="default"/>
      </w:rPr>
    </w:lvl>
    <w:lvl w:ilvl="8" w:tplc="08090005" w:tentative="1">
      <w:start w:val="1"/>
      <w:numFmt w:val="bullet"/>
      <w:lvlText w:val=""/>
      <w:lvlJc w:val="left"/>
      <w:pPr>
        <w:ind w:left="11061" w:hanging="360"/>
      </w:pPr>
      <w:rPr>
        <w:rFonts w:ascii="Wingdings" w:hAnsi="Wingdings" w:hint="default"/>
      </w:rPr>
    </w:lvl>
  </w:abstractNum>
  <w:abstractNum w:abstractNumId="35" w15:restartNumberingAfterBreak="0">
    <w:nsid w:val="7BBD6364"/>
    <w:multiLevelType w:val="hybridMultilevel"/>
    <w:tmpl w:val="7A824DC2"/>
    <w:lvl w:ilvl="0" w:tplc="3258CED6">
      <w:start w:val="1"/>
      <w:numFmt w:val="bullet"/>
      <w:lvlText w:val=""/>
      <w:lvlJc w:val="left"/>
      <w:pPr>
        <w:ind w:left="862" w:hanging="360"/>
      </w:pPr>
      <w:rPr>
        <w:rFonts w:ascii="Symbol" w:hAnsi="Symbol" w:hint="default"/>
        <w:color w:val="6F064F"/>
        <w:u w:color="FFFFFF" w:themeColor="background1"/>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6" w15:restartNumberingAfterBreak="0">
    <w:nsid w:val="7E2B0DF0"/>
    <w:multiLevelType w:val="hybridMultilevel"/>
    <w:tmpl w:val="FD262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717741">
    <w:abstractNumId w:val="0"/>
  </w:num>
  <w:num w:numId="2" w16cid:durableId="1499927161">
    <w:abstractNumId w:val="20"/>
  </w:num>
  <w:num w:numId="3" w16cid:durableId="1451975097">
    <w:abstractNumId w:val="17"/>
  </w:num>
  <w:num w:numId="4" w16cid:durableId="446311575">
    <w:abstractNumId w:val="24"/>
  </w:num>
  <w:num w:numId="5" w16cid:durableId="1664434451">
    <w:abstractNumId w:val="27"/>
  </w:num>
  <w:num w:numId="6" w16cid:durableId="1341739200">
    <w:abstractNumId w:val="11"/>
  </w:num>
  <w:num w:numId="7" w16cid:durableId="206917407">
    <w:abstractNumId w:val="9"/>
  </w:num>
  <w:num w:numId="8" w16cid:durableId="1692222686">
    <w:abstractNumId w:val="23"/>
  </w:num>
  <w:num w:numId="9" w16cid:durableId="669525904">
    <w:abstractNumId w:val="12"/>
  </w:num>
  <w:num w:numId="10" w16cid:durableId="600530706">
    <w:abstractNumId w:val="29"/>
  </w:num>
  <w:num w:numId="11" w16cid:durableId="113526576">
    <w:abstractNumId w:val="16"/>
  </w:num>
  <w:num w:numId="12" w16cid:durableId="65036583">
    <w:abstractNumId w:val="32"/>
  </w:num>
  <w:num w:numId="13" w16cid:durableId="1102532774">
    <w:abstractNumId w:val="28"/>
  </w:num>
  <w:num w:numId="14" w16cid:durableId="1304577156">
    <w:abstractNumId w:val="5"/>
  </w:num>
  <w:num w:numId="15" w16cid:durableId="1391542222">
    <w:abstractNumId w:val="33"/>
  </w:num>
  <w:num w:numId="16" w16cid:durableId="2106419226">
    <w:abstractNumId w:val="35"/>
  </w:num>
  <w:num w:numId="17" w16cid:durableId="170875905">
    <w:abstractNumId w:val="6"/>
  </w:num>
  <w:num w:numId="18" w16cid:durableId="1537814460">
    <w:abstractNumId w:val="1"/>
  </w:num>
  <w:num w:numId="19" w16cid:durableId="964700018">
    <w:abstractNumId w:val="8"/>
  </w:num>
  <w:num w:numId="20" w16cid:durableId="165365479">
    <w:abstractNumId w:val="2"/>
  </w:num>
  <w:num w:numId="21" w16cid:durableId="642856259">
    <w:abstractNumId w:val="30"/>
  </w:num>
  <w:num w:numId="22" w16cid:durableId="2132359608">
    <w:abstractNumId w:val="36"/>
  </w:num>
  <w:num w:numId="23" w16cid:durableId="1229615681">
    <w:abstractNumId w:val="18"/>
  </w:num>
  <w:num w:numId="24" w16cid:durableId="1110202098">
    <w:abstractNumId w:val="4"/>
  </w:num>
  <w:num w:numId="25" w16cid:durableId="84887056">
    <w:abstractNumId w:val="15"/>
  </w:num>
  <w:num w:numId="26" w16cid:durableId="1315910508">
    <w:abstractNumId w:val="13"/>
  </w:num>
  <w:num w:numId="27" w16cid:durableId="1669019193">
    <w:abstractNumId w:val="31"/>
  </w:num>
  <w:num w:numId="28" w16cid:durableId="1674408995">
    <w:abstractNumId w:val="34"/>
  </w:num>
  <w:num w:numId="29" w16cid:durableId="569003213">
    <w:abstractNumId w:val="22"/>
  </w:num>
  <w:num w:numId="30" w16cid:durableId="2005158859">
    <w:abstractNumId w:val="19"/>
  </w:num>
  <w:num w:numId="31" w16cid:durableId="1066756413">
    <w:abstractNumId w:val="3"/>
  </w:num>
  <w:num w:numId="32" w16cid:durableId="815533991">
    <w:abstractNumId w:val="7"/>
  </w:num>
  <w:num w:numId="33" w16cid:durableId="1737390295">
    <w:abstractNumId w:val="25"/>
  </w:num>
  <w:num w:numId="34" w16cid:durableId="170721624">
    <w:abstractNumId w:val="10"/>
  </w:num>
  <w:num w:numId="35" w16cid:durableId="359739887">
    <w:abstractNumId w:val="14"/>
  </w:num>
  <w:num w:numId="36" w16cid:durableId="1555849086">
    <w:abstractNumId w:val="21"/>
  </w:num>
  <w:num w:numId="37" w16cid:durableId="112087717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B4"/>
    <w:rsid w:val="00036A65"/>
    <w:rsid w:val="000A4C17"/>
    <w:rsid w:val="000B58A7"/>
    <w:rsid w:val="000E677E"/>
    <w:rsid w:val="0012100B"/>
    <w:rsid w:val="001743AE"/>
    <w:rsid w:val="00175E0A"/>
    <w:rsid w:val="00185763"/>
    <w:rsid w:val="001951A7"/>
    <w:rsid w:val="001A18F4"/>
    <w:rsid w:val="001B3666"/>
    <w:rsid w:val="001C3C4C"/>
    <w:rsid w:val="001D5083"/>
    <w:rsid w:val="001E068D"/>
    <w:rsid w:val="00201EC1"/>
    <w:rsid w:val="002329E0"/>
    <w:rsid w:val="00237BAB"/>
    <w:rsid w:val="00281988"/>
    <w:rsid w:val="002A2DE1"/>
    <w:rsid w:val="002D0C7A"/>
    <w:rsid w:val="002D621B"/>
    <w:rsid w:val="002D672C"/>
    <w:rsid w:val="002F7EEE"/>
    <w:rsid w:val="00307BDD"/>
    <w:rsid w:val="00311C7A"/>
    <w:rsid w:val="003167BB"/>
    <w:rsid w:val="00335428"/>
    <w:rsid w:val="00364395"/>
    <w:rsid w:val="003801AC"/>
    <w:rsid w:val="003B162D"/>
    <w:rsid w:val="003D263F"/>
    <w:rsid w:val="00411BF3"/>
    <w:rsid w:val="00443A6C"/>
    <w:rsid w:val="00533B3D"/>
    <w:rsid w:val="00543B8E"/>
    <w:rsid w:val="0054451A"/>
    <w:rsid w:val="005D3C22"/>
    <w:rsid w:val="005E3249"/>
    <w:rsid w:val="005F178A"/>
    <w:rsid w:val="006051B6"/>
    <w:rsid w:val="00641031"/>
    <w:rsid w:val="00662847"/>
    <w:rsid w:val="00693F0E"/>
    <w:rsid w:val="00710506"/>
    <w:rsid w:val="00741090"/>
    <w:rsid w:val="00742952"/>
    <w:rsid w:val="007468F6"/>
    <w:rsid w:val="00762CCA"/>
    <w:rsid w:val="007A5126"/>
    <w:rsid w:val="007C43B2"/>
    <w:rsid w:val="007C503F"/>
    <w:rsid w:val="007E7711"/>
    <w:rsid w:val="007F3548"/>
    <w:rsid w:val="008109B5"/>
    <w:rsid w:val="008114CD"/>
    <w:rsid w:val="0083518F"/>
    <w:rsid w:val="00845A2F"/>
    <w:rsid w:val="008607F8"/>
    <w:rsid w:val="008959EE"/>
    <w:rsid w:val="008B1EC1"/>
    <w:rsid w:val="008B45B4"/>
    <w:rsid w:val="008D4B44"/>
    <w:rsid w:val="008E3F7E"/>
    <w:rsid w:val="008F41EF"/>
    <w:rsid w:val="00901D4D"/>
    <w:rsid w:val="00933857"/>
    <w:rsid w:val="009436FF"/>
    <w:rsid w:val="00962CB2"/>
    <w:rsid w:val="0098037F"/>
    <w:rsid w:val="00982100"/>
    <w:rsid w:val="00985315"/>
    <w:rsid w:val="009915B2"/>
    <w:rsid w:val="009D02D4"/>
    <w:rsid w:val="009D32C6"/>
    <w:rsid w:val="009E75A5"/>
    <w:rsid w:val="00A8007C"/>
    <w:rsid w:val="00A81FD0"/>
    <w:rsid w:val="00A836F6"/>
    <w:rsid w:val="00A9031C"/>
    <w:rsid w:val="00A903E6"/>
    <w:rsid w:val="00A90809"/>
    <w:rsid w:val="00B066BD"/>
    <w:rsid w:val="00B63526"/>
    <w:rsid w:val="00B82D1E"/>
    <w:rsid w:val="00BA1788"/>
    <w:rsid w:val="00BC1E34"/>
    <w:rsid w:val="00BC2412"/>
    <w:rsid w:val="00BE01DF"/>
    <w:rsid w:val="00BE6249"/>
    <w:rsid w:val="00BF08B0"/>
    <w:rsid w:val="00C1294C"/>
    <w:rsid w:val="00C47E7D"/>
    <w:rsid w:val="00C50FFE"/>
    <w:rsid w:val="00C5470C"/>
    <w:rsid w:val="00C74559"/>
    <w:rsid w:val="00C82151"/>
    <w:rsid w:val="00C860E6"/>
    <w:rsid w:val="00CC3889"/>
    <w:rsid w:val="00CD7404"/>
    <w:rsid w:val="00CE2BDE"/>
    <w:rsid w:val="00CE5B2E"/>
    <w:rsid w:val="00D24EBC"/>
    <w:rsid w:val="00D56F12"/>
    <w:rsid w:val="00D76617"/>
    <w:rsid w:val="00D857F5"/>
    <w:rsid w:val="00D86A4A"/>
    <w:rsid w:val="00DA59AE"/>
    <w:rsid w:val="00DB2CF9"/>
    <w:rsid w:val="00DC127B"/>
    <w:rsid w:val="00DC5CFD"/>
    <w:rsid w:val="00DF6D45"/>
    <w:rsid w:val="00E07235"/>
    <w:rsid w:val="00E740E2"/>
    <w:rsid w:val="00E915EC"/>
    <w:rsid w:val="00E9285F"/>
    <w:rsid w:val="00F1027E"/>
    <w:rsid w:val="00F416EF"/>
    <w:rsid w:val="00F6399E"/>
    <w:rsid w:val="00F67DA1"/>
    <w:rsid w:val="00F702DF"/>
    <w:rsid w:val="00F9024F"/>
    <w:rsid w:val="00FB54A7"/>
    <w:rsid w:val="00FB7080"/>
    <w:rsid w:val="00FD735C"/>
    <w:rsid w:val="1FC72CD9"/>
    <w:rsid w:val="49C851B6"/>
    <w:rsid w:val="6A46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42DAB"/>
  <w15:docId w15:val="{6A798D2A-5A48-4325-BCEF-E2CB25B31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oppins" w:eastAsia="Poppins" w:hAnsi="Poppins" w:cs="Poppin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D621B"/>
    <w:pPr>
      <w:tabs>
        <w:tab w:val="center" w:pos="4680"/>
        <w:tab w:val="right" w:pos="9360"/>
      </w:tabs>
    </w:pPr>
  </w:style>
  <w:style w:type="character" w:customStyle="1" w:styleId="HeaderChar">
    <w:name w:val="Header Char"/>
    <w:basedOn w:val="DefaultParagraphFont"/>
    <w:link w:val="Header"/>
    <w:uiPriority w:val="99"/>
    <w:rsid w:val="002D621B"/>
    <w:rPr>
      <w:rFonts w:ascii="Poppins" w:eastAsia="Poppins" w:hAnsi="Poppins" w:cs="Poppins"/>
      <w:lang w:val="en-GB"/>
    </w:rPr>
  </w:style>
  <w:style w:type="paragraph" w:styleId="Footer">
    <w:name w:val="footer"/>
    <w:basedOn w:val="Normal"/>
    <w:link w:val="FooterChar"/>
    <w:uiPriority w:val="99"/>
    <w:unhideWhenUsed/>
    <w:rsid w:val="002D621B"/>
    <w:pPr>
      <w:tabs>
        <w:tab w:val="center" w:pos="4680"/>
        <w:tab w:val="right" w:pos="9360"/>
      </w:tabs>
    </w:pPr>
  </w:style>
  <w:style w:type="character" w:customStyle="1" w:styleId="FooterChar">
    <w:name w:val="Footer Char"/>
    <w:basedOn w:val="DefaultParagraphFont"/>
    <w:link w:val="Footer"/>
    <w:uiPriority w:val="99"/>
    <w:rsid w:val="002D621B"/>
    <w:rPr>
      <w:rFonts w:ascii="Poppins" w:eastAsia="Poppins" w:hAnsi="Poppins" w:cs="Poppins"/>
      <w:lang w:val="en-GB"/>
    </w:rPr>
  </w:style>
  <w:style w:type="paragraph" w:styleId="NoSpacing">
    <w:name w:val="No Spacing"/>
    <w:uiPriority w:val="1"/>
    <w:qFormat/>
    <w:rsid w:val="002D621B"/>
    <w:rPr>
      <w:rFonts w:ascii="Poppins" w:eastAsia="Poppins" w:hAnsi="Poppins" w:cs="Poppins"/>
      <w:lang w:val="en-GB"/>
    </w:rPr>
  </w:style>
  <w:style w:type="table" w:styleId="TableGrid">
    <w:name w:val="Table Grid"/>
    <w:basedOn w:val="TableNormal"/>
    <w:uiPriority w:val="39"/>
    <w:rsid w:val="00364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2100"/>
    <w:rPr>
      <w:color w:val="0000FF" w:themeColor="hyperlink"/>
      <w:u w:val="single"/>
    </w:rPr>
  </w:style>
  <w:style w:type="character" w:styleId="UnresolvedMention">
    <w:name w:val="Unresolved Mention"/>
    <w:basedOn w:val="DefaultParagraphFont"/>
    <w:uiPriority w:val="99"/>
    <w:semiHidden/>
    <w:unhideWhenUsed/>
    <w:rsid w:val="00982100"/>
    <w:rPr>
      <w:color w:val="605E5C"/>
      <w:shd w:val="clear" w:color="auto" w:fill="E1DFDD"/>
    </w:rPr>
  </w:style>
  <w:style w:type="character" w:customStyle="1" w:styleId="BodyTextChar">
    <w:name w:val="Body Text Char"/>
    <w:basedOn w:val="DefaultParagraphFont"/>
    <w:link w:val="BodyText"/>
    <w:uiPriority w:val="1"/>
    <w:rsid w:val="008B1EC1"/>
    <w:rPr>
      <w:rFonts w:ascii="Poppins" w:eastAsia="Poppins" w:hAnsi="Poppins" w:cs="Poppins"/>
      <w:sz w:val="16"/>
      <w:szCs w:val="16"/>
      <w:lang w:val="en-GB"/>
    </w:rPr>
  </w:style>
  <w:style w:type="paragraph" w:customStyle="1" w:styleId="AmTrustBlack">
    <w:name w:val="AmTrust Black"/>
    <w:basedOn w:val="Normal"/>
    <w:qFormat/>
    <w:rsid w:val="00962CB2"/>
    <w:pPr>
      <w:widowControl/>
      <w:autoSpaceDE/>
      <w:autoSpaceDN/>
    </w:pPr>
    <w:rPr>
      <w:rFonts w:ascii="Arial" w:eastAsia="Times New Roman" w:hAnsi="Arial" w:cs="Times New Roman"/>
      <w:color w:val="000000" w:themeColor="text1"/>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hyperlink" Target="mailto:enquiries@arclegal.co.uk" TargetMode="External"/><Relationship Id="rId7" Type="http://schemas.openxmlformats.org/officeDocument/2006/relationships/image" Target="media/image4.png"/><Relationship Id="rId2" Type="http://schemas.openxmlformats.org/officeDocument/2006/relationships/hyperlink" Target="http://www.arclegal.co.uk/" TargetMode="External"/><Relationship Id="rId1" Type="http://schemas.openxmlformats.org/officeDocument/2006/relationships/hyperlink" Target="http://www.arclegal.co.uk/" TargetMode="Externa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hyperlink" Target="mailto:enquiries@arclegal.co.uk" TargetMode="External"/></Relationships>
</file>

<file path=word/_rels/footer2.xml.rels><?xml version="1.0" encoding="UTF-8" standalone="yes"?>
<Relationships xmlns="http://schemas.openxmlformats.org/package/2006/relationships"><Relationship Id="rId8" Type="http://schemas.openxmlformats.org/officeDocument/2006/relationships/hyperlink" Target="http://www.arclegal.co.uk/" TargetMode="External"/><Relationship Id="rId3" Type="http://schemas.openxmlformats.org/officeDocument/2006/relationships/image" Target="media/image3.png"/><Relationship Id="rId7" Type="http://schemas.openxmlformats.org/officeDocument/2006/relationships/hyperlink" Target="http://www.arclegal.co.uk/" TargetMode="External"/><Relationship Id="rId2" Type="http://schemas.openxmlformats.org/officeDocument/2006/relationships/image" Target="media/image4.png"/><Relationship Id="rId1" Type="http://schemas.openxmlformats.org/officeDocument/2006/relationships/image" Target="media/image5.jpeg"/><Relationship Id="rId6" Type="http://schemas.openxmlformats.org/officeDocument/2006/relationships/hyperlink" Target="mailto:enquiries@arclegal.co.uk" TargetMode="External"/><Relationship Id="rId5" Type="http://schemas.openxmlformats.org/officeDocument/2006/relationships/hyperlink" Target="mailto:enquiries@arclegal.co.uk" TargetMode="External"/><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17b3cf-72aa-453b-92cc-8d9251f15f75" xsi:nil="true"/>
    <lcf76f155ced4ddcb4097134ff3c332f xmlns="d520cd54-fed9-4219-84d9-bd7b8b627ff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5CC579E0CED44EB28F48A06035B6E9" ma:contentTypeVersion="14" ma:contentTypeDescription="Create a new document." ma:contentTypeScope="" ma:versionID="74b1c5dba153dce2a542170d4dd9bf81">
  <xsd:schema xmlns:xsd="http://www.w3.org/2001/XMLSchema" xmlns:xs="http://www.w3.org/2001/XMLSchema" xmlns:p="http://schemas.microsoft.com/office/2006/metadata/properties" xmlns:ns2="d520cd54-fed9-4219-84d9-bd7b8b627ff0" xmlns:ns3="1117b3cf-72aa-453b-92cc-8d9251f15f75" targetNamespace="http://schemas.microsoft.com/office/2006/metadata/properties" ma:root="true" ma:fieldsID="f2e909cbc22892bd77775d0f6d96d451" ns2:_="" ns3:_="">
    <xsd:import namespace="d520cd54-fed9-4219-84d9-bd7b8b627ff0"/>
    <xsd:import namespace="1117b3cf-72aa-453b-92cc-8d9251f15f7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0cd54-fed9-4219-84d9-bd7b8b627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51fe77a-7f2b-40b5-8e86-4fbe175d43e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7b3cf-72aa-453b-92cc-8d9251f15f7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3f0aeec-d66b-4343-942c-0f5f9be77aaa}" ma:internalName="TaxCatchAll" ma:showField="CatchAllData" ma:web="1117b3cf-72aa-453b-92cc-8d9251f15f7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64E86-8960-4C06-823C-F20E7A62A1A2}">
  <ds:schemaRefs>
    <ds:schemaRef ds:uri="http://schemas.microsoft.com/office/2006/metadata/properties"/>
    <ds:schemaRef ds:uri="http://schemas.microsoft.com/office/infopath/2007/PartnerControls"/>
    <ds:schemaRef ds:uri="1117b3cf-72aa-453b-92cc-8d9251f15f75"/>
    <ds:schemaRef ds:uri="d520cd54-fed9-4219-84d9-bd7b8b627ff0"/>
  </ds:schemaRefs>
</ds:datastoreItem>
</file>

<file path=customXml/itemProps2.xml><?xml version="1.0" encoding="utf-8"?>
<ds:datastoreItem xmlns:ds="http://schemas.openxmlformats.org/officeDocument/2006/customXml" ds:itemID="{B6EC7180-0E61-41E5-B2D0-45B9487CF54B}">
  <ds:schemaRefs>
    <ds:schemaRef ds:uri="http://schemas.openxmlformats.org/officeDocument/2006/bibliography"/>
  </ds:schemaRefs>
</ds:datastoreItem>
</file>

<file path=customXml/itemProps3.xml><?xml version="1.0" encoding="utf-8"?>
<ds:datastoreItem xmlns:ds="http://schemas.openxmlformats.org/officeDocument/2006/customXml" ds:itemID="{764C4348-FFD0-4BD8-8523-9E41E4AF3708}">
  <ds:schemaRefs>
    <ds:schemaRef ds:uri="http://schemas.microsoft.com/sharepoint/v3/contenttype/forms"/>
  </ds:schemaRefs>
</ds:datastoreItem>
</file>

<file path=customXml/itemProps4.xml><?xml version="1.0" encoding="utf-8"?>
<ds:datastoreItem xmlns:ds="http://schemas.openxmlformats.org/officeDocument/2006/customXml" ds:itemID="{A076A2A0-33C8-4461-BA77-86CC4C0CB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0cd54-fed9-4219-84d9-bd7b8b627ff0"/>
    <ds:schemaRef ds:uri="1117b3cf-72aa-453b-92cc-8d9251f15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1099</Words>
  <Characters>6266</Characters>
  <Application>Microsoft Office Word</Application>
  <DocSecurity>4</DocSecurity>
  <Lines>52</Lines>
  <Paragraphs>14</Paragraphs>
  <ScaleCrop>false</ScaleCrop>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 Cassidy</dc:creator>
  <cp:lastModifiedBy>Andrew Kenyon</cp:lastModifiedBy>
  <cp:revision>2</cp:revision>
  <cp:lastPrinted>2022-03-14T14:59:00Z</cp:lastPrinted>
  <dcterms:created xsi:type="dcterms:W3CDTF">2026-09-29T12:18:00Z</dcterms:created>
  <dcterms:modified xsi:type="dcterms:W3CDTF">2026-09-29T12:18:00Z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2022-03-11T00:00:00Z</vt:filetime>
  </property>
  <property fmtid="{D5CDD505-2E9C-101B-9397-08002B2CF9AE}" pid="3" name="Creator">
    <vt:lpwstr>Adobe InDesign 17.1 (Windows)</vt:lpwstr>
  </property>
  <property fmtid="{D5CDD505-2E9C-101B-9397-08002B2CF9AE}" pid="4" name="LastSaved">
    <vt:filetime>2022-03-14T00:00:00Z</vt:filetime>
  </property>
  <property fmtid="{D5CDD505-2E9C-101B-9397-08002B2CF9AE}" pid="5" name="ContentTypeId">
    <vt:lpwstr>0x010100AD5CC579E0CED44EB28F48A06035B6E9</vt:lpwstr>
  </property>
</Properties>
</file>