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2477"/>
        <w:gridCol w:w="6237"/>
      </w:tblGrid>
      <w:tr w:rsidR="0030282B" w:rsidRPr="00170A75" w14:paraId="695685B2" w14:textId="77777777" w:rsidTr="00EE74AE">
        <w:trPr>
          <w:trHeight w:val="445"/>
        </w:trPr>
        <w:tc>
          <w:tcPr>
            <w:tcW w:w="495" w:type="dxa"/>
            <w:vAlign w:val="center"/>
          </w:tcPr>
          <w:p w14:paraId="1CF88D8D" w14:textId="0F9134FE" w:rsidR="0030282B" w:rsidRPr="00170A75" w:rsidRDefault="0030282B" w:rsidP="00F847AE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70A75">
              <w:rPr>
                <w:rFonts w:cs="Arial"/>
                <w:color w:val="auto"/>
                <w:sz w:val="20"/>
                <w:szCs w:val="20"/>
                <w:lang w:eastAsia="en-GB"/>
              </w:rPr>
              <w:t>1</w:t>
            </w:r>
            <w:r w:rsidR="005C4BB3">
              <w:rPr>
                <w:rFonts w:cs="Arial"/>
                <w:color w:val="auto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477" w:type="dxa"/>
            <w:vAlign w:val="center"/>
          </w:tcPr>
          <w:p w14:paraId="065B1040" w14:textId="77777777" w:rsidR="0030282B" w:rsidRPr="00170A75" w:rsidRDefault="0030282B" w:rsidP="00F847AE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70A75">
              <w:rPr>
                <w:rFonts w:cs="Arial"/>
                <w:color w:val="auto"/>
                <w:sz w:val="20"/>
                <w:szCs w:val="20"/>
                <w:lang w:eastAsia="en-GB"/>
              </w:rPr>
              <w:t>Job Title</w:t>
            </w:r>
          </w:p>
        </w:tc>
        <w:tc>
          <w:tcPr>
            <w:tcW w:w="6237" w:type="dxa"/>
            <w:vAlign w:val="center"/>
          </w:tcPr>
          <w:p w14:paraId="439F00D3" w14:textId="77777777" w:rsidR="00EE74AE" w:rsidRDefault="00EE74AE" w:rsidP="00EE74AE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14:paraId="6AF41DA7" w14:textId="15D5BC21" w:rsidR="00FB282F" w:rsidRDefault="00B907A9" w:rsidP="00EE74AE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Compliance Officer</w:t>
            </w:r>
          </w:p>
          <w:p w14:paraId="6E8B194D" w14:textId="241709E0" w:rsidR="00EE74AE" w:rsidRPr="00170A75" w:rsidRDefault="00EE74AE" w:rsidP="00EE74AE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</w:tr>
      <w:tr w:rsidR="00DB7A3A" w:rsidRPr="00170A75" w14:paraId="63E5A42E" w14:textId="77777777" w:rsidTr="00A65C92">
        <w:trPr>
          <w:trHeight w:val="722"/>
        </w:trPr>
        <w:tc>
          <w:tcPr>
            <w:tcW w:w="495" w:type="dxa"/>
            <w:vAlign w:val="center"/>
          </w:tcPr>
          <w:p w14:paraId="3753FF11" w14:textId="50AA9B03" w:rsidR="00DB7A3A" w:rsidRPr="00170A75" w:rsidRDefault="00DB7A3A" w:rsidP="00800E3E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70A75">
              <w:rPr>
                <w:rFonts w:cs="Arial"/>
                <w:color w:val="auto"/>
                <w:sz w:val="20"/>
                <w:szCs w:val="20"/>
                <w:lang w:eastAsia="en-GB"/>
              </w:rPr>
              <w:t>2</w:t>
            </w:r>
            <w:r w:rsidR="005C4BB3">
              <w:rPr>
                <w:rFonts w:cs="Arial"/>
                <w:color w:val="auto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477" w:type="dxa"/>
            <w:vAlign w:val="center"/>
          </w:tcPr>
          <w:p w14:paraId="2C6CFD41" w14:textId="5322ABE7" w:rsidR="00DB7A3A" w:rsidRPr="00170A75" w:rsidRDefault="009D7D81" w:rsidP="00800E3E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Certification</w:t>
            </w:r>
            <w:r w:rsidR="00834C4D">
              <w:rPr>
                <w:rFonts w:cs="Arial"/>
                <w:color w:val="auto"/>
                <w:sz w:val="20"/>
                <w:szCs w:val="20"/>
                <w:lang w:eastAsia="en-GB"/>
              </w:rPr>
              <w:t>/Controlled</w:t>
            </w: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 </w:t>
            </w:r>
            <w:r w:rsidR="00DB7A3A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Function(s) </w:t>
            </w:r>
          </w:p>
        </w:tc>
        <w:tc>
          <w:tcPr>
            <w:tcW w:w="6237" w:type="dxa"/>
            <w:vAlign w:val="center"/>
          </w:tcPr>
          <w:p w14:paraId="7368AC55" w14:textId="77777777" w:rsidR="00FB282F" w:rsidRDefault="00FB282F" w:rsidP="00800E3E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14:paraId="79F99688" w14:textId="77777777" w:rsidR="00FB282F" w:rsidRDefault="00FB282F" w:rsidP="00800E3E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14:paraId="064AF24D" w14:textId="77777777" w:rsidR="00DB7A3A" w:rsidRDefault="00DB7A3A" w:rsidP="00800E3E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CF</w:t>
            </w:r>
            <w:r w:rsidR="00A646BE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 </w:t>
            </w:r>
            <w:r w:rsidR="00B907A9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2 </w:t>
            </w:r>
            <w:r w:rsidR="00C42B55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- </w:t>
            </w:r>
            <w:r w:rsidR="00C42B55" w:rsidRPr="00C42B55">
              <w:rPr>
                <w:rFonts w:cs="Arial"/>
                <w:color w:val="auto"/>
                <w:sz w:val="20"/>
                <w:szCs w:val="20"/>
                <w:lang w:eastAsia="en-GB"/>
              </w:rPr>
              <w:t>Ensuring, controlling or monitoring compliance by a regulated financial service provider with its relevant obligations</w:t>
            </w:r>
          </w:p>
          <w:p w14:paraId="5D48D1CC" w14:textId="77777777" w:rsidR="00FB282F" w:rsidRDefault="00FB282F" w:rsidP="00800E3E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14:paraId="6C3C646D" w14:textId="713C69D3" w:rsidR="00FB282F" w:rsidRPr="00170A75" w:rsidRDefault="00FB282F" w:rsidP="00800E3E">
            <w:pPr>
              <w:pStyle w:val="AmTrustBlack"/>
              <w:rPr>
                <w:rFonts w:cs="Arial"/>
                <w:b/>
                <w:color w:val="auto"/>
                <w:sz w:val="20"/>
                <w:szCs w:val="20"/>
                <w:lang w:eastAsia="en-GB"/>
              </w:rPr>
            </w:pPr>
          </w:p>
        </w:tc>
      </w:tr>
      <w:tr w:rsidR="00170A75" w:rsidRPr="00170A75" w14:paraId="06A13B59" w14:textId="77777777" w:rsidTr="00A65C92">
        <w:trPr>
          <w:trHeight w:val="822"/>
        </w:trPr>
        <w:tc>
          <w:tcPr>
            <w:tcW w:w="495" w:type="dxa"/>
            <w:vAlign w:val="center"/>
          </w:tcPr>
          <w:p w14:paraId="236A40B0" w14:textId="3C099868" w:rsidR="00170A75" w:rsidRPr="00170A75" w:rsidRDefault="00700679" w:rsidP="00170A75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3</w:t>
            </w:r>
            <w:r w:rsidR="005C4BB3">
              <w:rPr>
                <w:rFonts w:cs="Arial"/>
                <w:color w:val="auto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477" w:type="dxa"/>
            <w:vAlign w:val="center"/>
          </w:tcPr>
          <w:p w14:paraId="3E40707C" w14:textId="77777777" w:rsidR="00170A75" w:rsidRPr="00BA084B" w:rsidRDefault="00B47305" w:rsidP="00170A75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672B6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Function &amp; Business Unit  </w:t>
            </w:r>
          </w:p>
        </w:tc>
        <w:tc>
          <w:tcPr>
            <w:tcW w:w="6237" w:type="dxa"/>
            <w:vAlign w:val="center"/>
          </w:tcPr>
          <w:p w14:paraId="24B9CAAE" w14:textId="3D5F2B17" w:rsidR="00170A75" w:rsidRPr="00B672B6" w:rsidRDefault="00C42B55" w:rsidP="00800E3E">
            <w:pPr>
              <w:rPr>
                <w:rFonts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Compliance Function (Legal-Regulatory &amp; Compliance)</w:t>
            </w:r>
          </w:p>
        </w:tc>
      </w:tr>
      <w:tr w:rsidR="00B47305" w:rsidRPr="00BA084B" w14:paraId="41BC9102" w14:textId="77777777" w:rsidTr="00A65C92">
        <w:trPr>
          <w:trHeight w:val="692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E7968" w14:textId="39A0D32F" w:rsidR="00B47305" w:rsidRPr="00BA084B" w:rsidRDefault="00B47305" w:rsidP="00B76094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4</w:t>
            </w:r>
            <w:r w:rsidR="009D7D81">
              <w:rPr>
                <w:rFonts w:cs="Arial"/>
                <w:color w:val="auto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6DD7" w14:textId="77777777" w:rsidR="00B47305" w:rsidRPr="00B672B6" w:rsidRDefault="00B47305" w:rsidP="00B76094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672B6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Location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89AD" w14:textId="460D4B0E" w:rsidR="00B47305" w:rsidRPr="00B47305" w:rsidRDefault="00B907A9" w:rsidP="00B4730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Dublin, Ireland</w:t>
            </w:r>
          </w:p>
        </w:tc>
      </w:tr>
      <w:tr w:rsidR="006C1BF2" w:rsidRPr="00DB7A3A" w14:paraId="5C9C838F" w14:textId="77777777" w:rsidTr="00A65C92">
        <w:trPr>
          <w:trHeight w:val="844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11CE" w14:textId="5728B136" w:rsidR="006C1BF2" w:rsidRDefault="006C1BF2" w:rsidP="00B76094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5</w:t>
            </w:r>
            <w:r w:rsidR="005C4BB3">
              <w:rPr>
                <w:rFonts w:cs="Arial"/>
                <w:color w:val="auto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BEB7" w14:textId="31F8E6E4" w:rsidR="006C1BF2" w:rsidRPr="00B672B6" w:rsidRDefault="006C1BF2" w:rsidP="00B76094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Hiring Entity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32C6" w14:textId="07053873" w:rsidR="006C1BF2" w:rsidRPr="00F3309F" w:rsidRDefault="00DB7A3A" w:rsidP="00B47305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F3309F">
              <w:rPr>
                <w:rFonts w:ascii="Arial" w:hAnsi="Arial" w:cs="Arial"/>
                <w:sz w:val="20"/>
                <w:szCs w:val="20"/>
                <w:lang w:eastAsia="en-GB"/>
              </w:rPr>
              <w:t xml:space="preserve">AmTrust Management Services Irish Branch </w:t>
            </w:r>
          </w:p>
        </w:tc>
      </w:tr>
      <w:tr w:rsidR="005C4BB3" w:rsidRPr="004B1263" w14:paraId="497D45A0" w14:textId="77777777" w:rsidTr="00A65C92">
        <w:trPr>
          <w:trHeight w:val="1149"/>
        </w:trPr>
        <w:tc>
          <w:tcPr>
            <w:tcW w:w="495" w:type="dxa"/>
            <w:vAlign w:val="center"/>
          </w:tcPr>
          <w:p w14:paraId="377BF268" w14:textId="38815F9E" w:rsidR="005C4BB3" w:rsidRDefault="005C4BB3" w:rsidP="005C4BB3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C35357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6. </w:t>
            </w:r>
          </w:p>
        </w:tc>
        <w:tc>
          <w:tcPr>
            <w:tcW w:w="2477" w:type="dxa"/>
            <w:vAlign w:val="center"/>
          </w:tcPr>
          <w:p w14:paraId="563DF794" w14:textId="77777777" w:rsidR="005C4BB3" w:rsidRPr="00C35357" w:rsidRDefault="005C4BB3" w:rsidP="005C4BB3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C35357">
              <w:rPr>
                <w:rFonts w:cs="Arial"/>
                <w:color w:val="auto"/>
                <w:sz w:val="20"/>
                <w:szCs w:val="20"/>
                <w:lang w:eastAsia="en-GB"/>
              </w:rPr>
              <w:t>Insurance Distribution Directive (IDD) Continuing Professional Development (CPD) Requirements</w:t>
            </w:r>
          </w:p>
          <w:p w14:paraId="290F47DD" w14:textId="5814AB3F" w:rsidR="005C4BB3" w:rsidRPr="00170A75" w:rsidRDefault="005C4BB3" w:rsidP="005C4BB3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237" w:type="dxa"/>
            <w:vAlign w:val="center"/>
          </w:tcPr>
          <w:p w14:paraId="6C1FA0FE" w14:textId="33737E49" w:rsidR="005C4BB3" w:rsidRPr="004B1263" w:rsidRDefault="005C4BB3" w:rsidP="005C4BB3">
            <w:pPr>
              <w:pStyle w:val="AmTrustBlack"/>
              <w:rPr>
                <w:rFonts w:cs="Arial"/>
                <w:sz w:val="20"/>
                <w:szCs w:val="20"/>
                <w:lang w:val="it-IT" w:eastAsia="en-GB"/>
              </w:rPr>
            </w:pPr>
            <w:r w:rsidRPr="004B1263">
              <w:rPr>
                <w:rFonts w:cs="Arial"/>
                <w:color w:val="auto"/>
                <w:sz w:val="20"/>
                <w:szCs w:val="20"/>
                <w:lang w:val="it-IT" w:eastAsia="en-GB"/>
              </w:rPr>
              <w:t>IDD CPD</w:t>
            </w:r>
            <w:r w:rsidR="00EE74AE" w:rsidRPr="004B1263">
              <w:rPr>
                <w:rFonts w:cs="Arial"/>
                <w:color w:val="auto"/>
                <w:sz w:val="20"/>
                <w:szCs w:val="20"/>
                <w:lang w:val="it-IT" w:eastAsia="en-GB"/>
              </w:rPr>
              <w:t>- In scope</w:t>
            </w:r>
            <w:r w:rsidRPr="004B1263">
              <w:rPr>
                <w:rFonts w:cs="Arial"/>
                <w:color w:val="auto"/>
                <w:sz w:val="20"/>
                <w:szCs w:val="20"/>
                <w:lang w:val="it-IT" w:eastAsia="en-GB"/>
              </w:rPr>
              <w:t xml:space="preserve"> - </w:t>
            </w:r>
            <w:r w:rsidR="00EE74AE" w:rsidRPr="004B1263">
              <w:rPr>
                <w:rFonts w:cs="Arial"/>
                <w:color w:val="auto"/>
                <w:sz w:val="20"/>
                <w:szCs w:val="20"/>
                <w:lang w:val="it-IT" w:eastAsia="en-GB"/>
              </w:rPr>
              <w:t>N</w:t>
            </w:r>
            <w:r w:rsidR="00B907A9" w:rsidRPr="004B1263">
              <w:rPr>
                <w:rFonts w:cs="Arial"/>
                <w:color w:val="auto"/>
                <w:sz w:val="20"/>
                <w:szCs w:val="20"/>
                <w:lang w:val="it-IT" w:eastAsia="en-GB"/>
              </w:rPr>
              <w:t>o</w:t>
            </w:r>
          </w:p>
          <w:p w14:paraId="4A44B915" w14:textId="2BFA6FF2" w:rsidR="005C4BB3" w:rsidRPr="004B1263" w:rsidRDefault="005C4BB3" w:rsidP="005C4BB3">
            <w:pPr>
              <w:rPr>
                <w:rFonts w:ascii="Arial" w:hAnsi="Arial" w:cs="Arial"/>
                <w:sz w:val="20"/>
                <w:szCs w:val="20"/>
                <w:u w:val="single"/>
                <w:lang w:val="it-IT" w:eastAsia="en-GB"/>
              </w:rPr>
            </w:pPr>
          </w:p>
        </w:tc>
      </w:tr>
      <w:tr w:rsidR="009D7D81" w:rsidRPr="00170A75" w14:paraId="6D4E7F80" w14:textId="77777777" w:rsidTr="00A65C92">
        <w:trPr>
          <w:trHeight w:val="886"/>
        </w:trPr>
        <w:tc>
          <w:tcPr>
            <w:tcW w:w="495" w:type="dxa"/>
            <w:vAlign w:val="center"/>
          </w:tcPr>
          <w:p w14:paraId="457CD954" w14:textId="297B2A74" w:rsidR="009D7D81" w:rsidRPr="00C35357" w:rsidRDefault="009D7D81" w:rsidP="009D7D81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7</w:t>
            </w:r>
            <w:r w:rsidRPr="00C35357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. </w:t>
            </w:r>
          </w:p>
        </w:tc>
        <w:tc>
          <w:tcPr>
            <w:tcW w:w="2477" w:type="dxa"/>
            <w:vAlign w:val="center"/>
          </w:tcPr>
          <w:p w14:paraId="61AA3578" w14:textId="2E61B4AB" w:rsidR="009D7D81" w:rsidRPr="00C35357" w:rsidRDefault="009D7D81" w:rsidP="009D7D81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C35357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Minimum Competency Code Requirements (MCC) </w:t>
            </w:r>
          </w:p>
        </w:tc>
        <w:tc>
          <w:tcPr>
            <w:tcW w:w="6237" w:type="dxa"/>
            <w:vAlign w:val="center"/>
          </w:tcPr>
          <w:p w14:paraId="302CD3FF" w14:textId="77777777" w:rsidR="00FB282F" w:rsidRDefault="00FB282F" w:rsidP="009D7D81">
            <w:pPr>
              <w:pStyle w:val="AmTrustBlack"/>
              <w:rPr>
                <w:rFonts w:cs="Arial"/>
                <w:sz w:val="20"/>
                <w:szCs w:val="20"/>
                <w:lang w:eastAsia="en-GB"/>
              </w:rPr>
            </w:pPr>
          </w:p>
          <w:p w14:paraId="65B77B03" w14:textId="77777777" w:rsidR="00FB282F" w:rsidRDefault="00FB282F" w:rsidP="009D7D81">
            <w:pPr>
              <w:pStyle w:val="AmTrustBlack"/>
              <w:rPr>
                <w:rFonts w:cs="Arial"/>
                <w:sz w:val="20"/>
                <w:szCs w:val="20"/>
                <w:lang w:eastAsia="en-GB"/>
              </w:rPr>
            </w:pPr>
          </w:p>
          <w:p w14:paraId="0DBB41A8" w14:textId="3A5722EF" w:rsidR="009D7D81" w:rsidRDefault="009D7D81" w:rsidP="009D7D81">
            <w:pPr>
              <w:pStyle w:val="AmTrustBlack"/>
              <w:rPr>
                <w:rFonts w:cs="Arial"/>
                <w:sz w:val="20"/>
                <w:szCs w:val="20"/>
                <w:lang w:eastAsia="en-GB"/>
              </w:rPr>
            </w:pPr>
            <w:r w:rsidRPr="00C35357">
              <w:rPr>
                <w:rFonts w:cs="Arial"/>
                <w:sz w:val="20"/>
                <w:szCs w:val="20"/>
                <w:lang w:eastAsia="en-GB"/>
              </w:rPr>
              <w:t xml:space="preserve">MCC </w:t>
            </w:r>
            <w:r w:rsidR="00FB282F">
              <w:rPr>
                <w:rFonts w:cs="Arial"/>
                <w:sz w:val="20"/>
                <w:szCs w:val="20"/>
                <w:lang w:eastAsia="en-GB"/>
              </w:rPr>
              <w:t>–</w:t>
            </w:r>
            <w:r w:rsidR="00EE74AE">
              <w:rPr>
                <w:rFonts w:cs="Arial"/>
                <w:sz w:val="20"/>
                <w:szCs w:val="20"/>
                <w:lang w:eastAsia="en-GB"/>
              </w:rPr>
              <w:t xml:space="preserve"> In scope</w:t>
            </w:r>
            <w:r w:rsidR="00776241">
              <w:rPr>
                <w:rFonts w:cs="Arial"/>
                <w:sz w:val="20"/>
                <w:szCs w:val="20"/>
                <w:lang w:eastAsia="en-GB"/>
              </w:rPr>
              <w:t xml:space="preserve"> -</w:t>
            </w:r>
            <w:r w:rsidR="00B16C5D">
              <w:rPr>
                <w:rFonts w:cs="Arial"/>
                <w:sz w:val="20"/>
                <w:szCs w:val="20"/>
                <w:lang w:eastAsia="en-GB"/>
              </w:rPr>
              <w:t xml:space="preserve"> N</w:t>
            </w:r>
            <w:r w:rsidR="00B907A9">
              <w:rPr>
                <w:rFonts w:cs="Arial"/>
                <w:sz w:val="20"/>
                <w:szCs w:val="20"/>
                <w:lang w:eastAsia="en-GB"/>
              </w:rPr>
              <w:t>o</w:t>
            </w:r>
          </w:p>
          <w:p w14:paraId="14A4C402" w14:textId="77777777" w:rsidR="00FB282F" w:rsidRDefault="00FB282F" w:rsidP="009D7D81">
            <w:pPr>
              <w:pStyle w:val="AmTrustBlack"/>
              <w:rPr>
                <w:rFonts w:cs="Arial"/>
                <w:sz w:val="20"/>
                <w:szCs w:val="20"/>
                <w:lang w:eastAsia="en-GB"/>
              </w:rPr>
            </w:pPr>
          </w:p>
          <w:p w14:paraId="29626274" w14:textId="77777777" w:rsidR="00FB282F" w:rsidRDefault="00FB282F" w:rsidP="009D7D81">
            <w:pPr>
              <w:pStyle w:val="AmTrustBlack"/>
              <w:rPr>
                <w:rFonts w:cs="Arial"/>
                <w:sz w:val="20"/>
                <w:szCs w:val="20"/>
                <w:lang w:eastAsia="en-GB"/>
              </w:rPr>
            </w:pPr>
          </w:p>
          <w:p w14:paraId="59D22125" w14:textId="75ACE442" w:rsidR="00FB282F" w:rsidRPr="00C35357" w:rsidRDefault="00FB282F" w:rsidP="009D7D81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</w:tr>
      <w:tr w:rsidR="0030282B" w:rsidRPr="00170A75" w14:paraId="2128C7AC" w14:textId="77777777" w:rsidTr="00A65C92">
        <w:trPr>
          <w:trHeight w:val="998"/>
        </w:trPr>
        <w:tc>
          <w:tcPr>
            <w:tcW w:w="495" w:type="dxa"/>
            <w:vAlign w:val="center"/>
          </w:tcPr>
          <w:p w14:paraId="37344130" w14:textId="67737B1F" w:rsidR="0030282B" w:rsidRPr="00170A75" w:rsidRDefault="009D7D81" w:rsidP="0080570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9</w:t>
            </w:r>
            <w:r w:rsidR="005C4BB3">
              <w:rPr>
                <w:rFonts w:cs="Arial"/>
                <w:color w:val="auto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477" w:type="dxa"/>
            <w:vAlign w:val="center"/>
          </w:tcPr>
          <w:p w14:paraId="6AB58ECC" w14:textId="77777777" w:rsidR="00170A75" w:rsidRPr="00170A75" w:rsidRDefault="00170A75" w:rsidP="00170A75">
            <w:pPr>
              <w:pStyle w:val="AmTrustBlack"/>
              <w:rPr>
                <w:rFonts w:cs="Arial"/>
                <w:sz w:val="20"/>
                <w:szCs w:val="20"/>
                <w:lang w:eastAsia="en-GB"/>
              </w:rPr>
            </w:pPr>
            <w:r w:rsidRPr="00170A75">
              <w:rPr>
                <w:rFonts w:cs="Arial"/>
                <w:sz w:val="20"/>
                <w:szCs w:val="20"/>
                <w:lang w:eastAsia="en-GB"/>
              </w:rPr>
              <w:t xml:space="preserve">Direct &amp; Indirect </w:t>
            </w:r>
          </w:p>
          <w:p w14:paraId="5234296F" w14:textId="77777777" w:rsidR="0030282B" w:rsidRPr="00170A75" w:rsidRDefault="00170A75" w:rsidP="00170A75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170A75">
              <w:rPr>
                <w:rFonts w:cs="Arial"/>
                <w:color w:val="auto"/>
                <w:sz w:val="20"/>
                <w:szCs w:val="20"/>
                <w:lang w:eastAsia="en-GB"/>
              </w:rPr>
              <w:t>Reporting Line</w:t>
            </w:r>
          </w:p>
        </w:tc>
        <w:tc>
          <w:tcPr>
            <w:tcW w:w="6237" w:type="dxa"/>
            <w:vAlign w:val="center"/>
          </w:tcPr>
          <w:p w14:paraId="5C193834" w14:textId="074AF0A8" w:rsidR="00170A75" w:rsidRDefault="00170A75" w:rsidP="00170A75">
            <w:pPr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</w:p>
          <w:p w14:paraId="4E8E069F" w14:textId="77777777" w:rsidR="00170A75" w:rsidRPr="00170A75" w:rsidRDefault="00170A75" w:rsidP="00170A75">
            <w:pPr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  <w:r w:rsidRPr="00170A75"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  <w:t>Direct Line Manager</w:t>
            </w:r>
          </w:p>
          <w:p w14:paraId="69B9A443" w14:textId="0E8B6CB7" w:rsidR="00170A75" w:rsidRDefault="00B907A9" w:rsidP="00B907A9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Compliance </w:t>
            </w:r>
            <w:r w:rsidR="00382384">
              <w:rPr>
                <w:rFonts w:ascii="Arial" w:hAnsi="Arial" w:cs="Arial"/>
                <w:sz w:val="20"/>
                <w:szCs w:val="20"/>
                <w:lang w:eastAsia="en-GB"/>
              </w:rPr>
              <w:t>Manager</w:t>
            </w:r>
          </w:p>
          <w:p w14:paraId="27BDF40D" w14:textId="77777777" w:rsidR="00B907A9" w:rsidRPr="00170A75" w:rsidRDefault="00B907A9" w:rsidP="00B907A9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7CE2BAE4" w14:textId="0E31B4D9" w:rsidR="00F3309F" w:rsidRPr="00170A75" w:rsidRDefault="00F3309F" w:rsidP="003823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A6A6A6" w:themeColor="background1" w:themeShade="A6"/>
                <w:sz w:val="20"/>
                <w:szCs w:val="20"/>
                <w:lang w:eastAsia="en-GB"/>
              </w:rPr>
            </w:pPr>
          </w:p>
        </w:tc>
      </w:tr>
      <w:tr w:rsidR="0030282B" w:rsidRPr="00170A75" w14:paraId="78DE9676" w14:textId="77777777" w:rsidTr="00A65C92">
        <w:trPr>
          <w:trHeight w:val="624"/>
        </w:trPr>
        <w:tc>
          <w:tcPr>
            <w:tcW w:w="495" w:type="dxa"/>
            <w:vAlign w:val="center"/>
          </w:tcPr>
          <w:p w14:paraId="3480DB4A" w14:textId="692B2601" w:rsidR="0030282B" w:rsidRPr="00170A75" w:rsidRDefault="009D7D81" w:rsidP="0080570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10</w:t>
            </w:r>
            <w:r w:rsidR="005C4BB3">
              <w:rPr>
                <w:rFonts w:cs="Arial"/>
                <w:color w:val="auto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477" w:type="dxa"/>
            <w:vAlign w:val="center"/>
          </w:tcPr>
          <w:p w14:paraId="4E697C80" w14:textId="77777777" w:rsidR="0030282B" w:rsidRPr="00170A75" w:rsidRDefault="00170A75" w:rsidP="00170A75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672B6">
              <w:rPr>
                <w:rFonts w:cs="Arial"/>
                <w:color w:val="auto"/>
                <w:sz w:val="20"/>
                <w:szCs w:val="20"/>
                <w:lang w:eastAsia="en-GB"/>
              </w:rPr>
              <w:t>Direct &amp; Indirect Reports</w:t>
            </w:r>
          </w:p>
        </w:tc>
        <w:tc>
          <w:tcPr>
            <w:tcW w:w="6237" w:type="dxa"/>
            <w:vAlign w:val="center"/>
          </w:tcPr>
          <w:p w14:paraId="636E4905" w14:textId="77777777" w:rsidR="00FB282F" w:rsidRDefault="00FB282F" w:rsidP="00170A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</w:p>
          <w:p w14:paraId="3FDA1371" w14:textId="078A65C1" w:rsidR="00170A75" w:rsidRPr="00170A75" w:rsidRDefault="00170A75" w:rsidP="00170A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  <w:r w:rsidRPr="00170A75"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  <w:t>Direct Reports</w:t>
            </w:r>
          </w:p>
          <w:p w14:paraId="2DAEC97F" w14:textId="4E766BD8" w:rsidR="00170A75" w:rsidRPr="00170A75" w:rsidRDefault="00EE74AE" w:rsidP="00170A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N</w:t>
            </w:r>
            <w:r w:rsidR="00C42B55">
              <w:rPr>
                <w:rFonts w:ascii="Arial" w:hAnsi="Arial" w:cs="Arial"/>
                <w:sz w:val="20"/>
                <w:szCs w:val="20"/>
                <w:lang w:eastAsia="en-GB"/>
              </w:rPr>
              <w:t>one</w:t>
            </w:r>
          </w:p>
          <w:p w14:paraId="2574D6DE" w14:textId="77777777" w:rsidR="00170A75" w:rsidRPr="00170A75" w:rsidRDefault="00170A75" w:rsidP="00170A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0E63D24D" w14:textId="77777777" w:rsidR="00170A75" w:rsidRPr="00170A75" w:rsidRDefault="00170A75" w:rsidP="00170A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  <w:r w:rsidRPr="00170A75"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  <w:t>Indirect (dotted) Reports</w:t>
            </w:r>
          </w:p>
          <w:p w14:paraId="38DFB2E4" w14:textId="30141536" w:rsidR="00170A75" w:rsidRPr="00170A75" w:rsidRDefault="00EE74AE" w:rsidP="00170A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N</w:t>
            </w:r>
            <w:r w:rsidR="00C42B55">
              <w:rPr>
                <w:rFonts w:ascii="Arial" w:hAnsi="Arial" w:cs="Arial"/>
                <w:sz w:val="20"/>
                <w:szCs w:val="20"/>
                <w:lang w:eastAsia="en-GB"/>
              </w:rPr>
              <w:t>one</w:t>
            </w:r>
          </w:p>
        </w:tc>
      </w:tr>
      <w:tr w:rsidR="0030282B" w:rsidRPr="00170A75" w14:paraId="2A9E6303" w14:textId="77777777" w:rsidTr="00A65C92">
        <w:trPr>
          <w:trHeight w:val="624"/>
        </w:trPr>
        <w:tc>
          <w:tcPr>
            <w:tcW w:w="495" w:type="dxa"/>
            <w:vAlign w:val="center"/>
          </w:tcPr>
          <w:p w14:paraId="0E3F3192" w14:textId="263221C1" w:rsidR="0030282B" w:rsidRPr="00170A75" w:rsidRDefault="005C4BB3" w:rsidP="0080570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1</w:t>
            </w:r>
            <w:r w:rsidR="009D7D81">
              <w:rPr>
                <w:rFonts w:cs="Arial"/>
                <w:color w:val="auto"/>
                <w:sz w:val="20"/>
                <w:szCs w:val="20"/>
                <w:lang w:eastAsia="en-GB"/>
              </w:rPr>
              <w:t>1</w:t>
            </w: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477" w:type="dxa"/>
            <w:vAlign w:val="center"/>
          </w:tcPr>
          <w:p w14:paraId="295D5587" w14:textId="77777777" w:rsidR="0030282B" w:rsidRPr="00A65C92" w:rsidRDefault="0030282B" w:rsidP="00A65C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  <w:r w:rsidRPr="00A65C92"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  <w:t>Key Stakeholders</w:t>
            </w:r>
          </w:p>
        </w:tc>
        <w:tc>
          <w:tcPr>
            <w:tcW w:w="6237" w:type="dxa"/>
            <w:vAlign w:val="center"/>
          </w:tcPr>
          <w:p w14:paraId="41E6E90C" w14:textId="77777777" w:rsidR="00FB282F" w:rsidRDefault="00FB282F" w:rsidP="007320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</w:p>
          <w:p w14:paraId="2D28A082" w14:textId="77777777" w:rsidR="00FB282F" w:rsidRDefault="00FB282F" w:rsidP="007320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</w:p>
          <w:p w14:paraId="6AD28779" w14:textId="0AA26D6D" w:rsidR="0030282B" w:rsidRPr="00B16C5D" w:rsidRDefault="00C42B55" w:rsidP="007320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B16C5D">
              <w:rPr>
                <w:rFonts w:ascii="Arial" w:hAnsi="Arial" w:cs="Arial"/>
                <w:sz w:val="20"/>
                <w:szCs w:val="20"/>
                <w:lang w:eastAsia="en-GB"/>
              </w:rPr>
              <w:t>AIUD 3 Lines of Defence, Executives, Board, Board Committees, Regulators</w:t>
            </w:r>
          </w:p>
          <w:p w14:paraId="18BBE2C9" w14:textId="77777777" w:rsidR="00FB282F" w:rsidRDefault="00FB282F" w:rsidP="007320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</w:p>
          <w:p w14:paraId="149D3149" w14:textId="77777777" w:rsidR="00FB282F" w:rsidRDefault="00FB282F" w:rsidP="007320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</w:p>
          <w:p w14:paraId="7CA6EB50" w14:textId="5238F189" w:rsidR="00FB282F" w:rsidRPr="00A65C92" w:rsidRDefault="00FB282F" w:rsidP="0073202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</w:p>
        </w:tc>
      </w:tr>
      <w:tr w:rsidR="00DB7A3A" w:rsidRPr="00170A75" w14:paraId="47FB2B9A" w14:textId="77777777" w:rsidTr="00A65C92">
        <w:trPr>
          <w:trHeight w:val="2379"/>
        </w:trPr>
        <w:tc>
          <w:tcPr>
            <w:tcW w:w="495" w:type="dxa"/>
            <w:vMerge w:val="restart"/>
            <w:vAlign w:val="center"/>
          </w:tcPr>
          <w:p w14:paraId="194922D0" w14:textId="45B79CFA" w:rsidR="00DB7A3A" w:rsidRPr="00170A75" w:rsidRDefault="005C4BB3" w:rsidP="0080570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lastRenderedPageBreak/>
              <w:t>1</w:t>
            </w:r>
            <w:r w:rsidR="009D7D81">
              <w:rPr>
                <w:rFonts w:cs="Arial"/>
                <w:color w:val="auto"/>
                <w:sz w:val="20"/>
                <w:szCs w:val="20"/>
                <w:lang w:eastAsia="en-GB"/>
              </w:rPr>
              <w:t>2</w:t>
            </w: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477" w:type="dxa"/>
            <w:vAlign w:val="center"/>
          </w:tcPr>
          <w:p w14:paraId="25C94C4C" w14:textId="0F6514BD" w:rsidR="00DB7A3A" w:rsidRPr="0080570B" w:rsidRDefault="00DB7A3A" w:rsidP="00CF76E2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80570B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Applicable </w:t>
            </w: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Central Bank of Ireland (CBI) Conduct Standards under the Individual Accountability Framework (IAF)</w:t>
            </w:r>
            <w:r>
              <w:rPr>
                <w:rStyle w:val="FootnoteReference"/>
                <w:rFonts w:cs="Arial"/>
                <w:color w:val="auto"/>
                <w:sz w:val="20"/>
                <w:szCs w:val="20"/>
                <w:lang w:eastAsia="en-GB"/>
              </w:rPr>
              <w:footnoteReference w:id="1"/>
            </w:r>
          </w:p>
        </w:tc>
        <w:tc>
          <w:tcPr>
            <w:tcW w:w="6237" w:type="dxa"/>
            <w:vAlign w:val="center"/>
          </w:tcPr>
          <w:p w14:paraId="044C074B" w14:textId="77777777" w:rsidR="00166A7D" w:rsidRDefault="00166A7D" w:rsidP="00166A7D">
            <w:pPr>
              <w:rPr>
                <w:rFonts w:ascii="Arial" w:hAnsi="Arial" w:cs="Arial"/>
                <w:bCs/>
                <w:sz w:val="20"/>
                <w:szCs w:val="20"/>
                <w:u w:val="single"/>
                <w:lang w:val="en-GB" w:eastAsia="en-GB"/>
              </w:rPr>
            </w:pPr>
            <w:r w:rsidRPr="00C13EC2">
              <w:rPr>
                <w:rFonts w:ascii="Arial" w:hAnsi="Arial" w:cs="Arial"/>
                <w:bCs/>
                <w:sz w:val="20"/>
                <w:szCs w:val="20"/>
                <w:u w:val="single"/>
                <w:lang w:val="en-GB" w:eastAsia="en-GB"/>
              </w:rPr>
              <w:t>Common Conduct Standards</w:t>
            </w:r>
            <w:r>
              <w:rPr>
                <w:rFonts w:ascii="Arial" w:hAnsi="Arial" w:cs="Arial"/>
                <w:bCs/>
                <w:sz w:val="20"/>
                <w:szCs w:val="20"/>
                <w:u w:val="single"/>
                <w:lang w:val="en-GB" w:eastAsia="en-GB"/>
              </w:rPr>
              <w:t>:</w:t>
            </w:r>
          </w:p>
          <w:p w14:paraId="73C080BD" w14:textId="77777777" w:rsidR="00166A7D" w:rsidRPr="00170A75" w:rsidRDefault="00166A7D" w:rsidP="00166A7D">
            <w:pPr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 w:rsidRPr="00170A75">
              <w:rPr>
                <w:rFonts w:ascii="Arial" w:hAnsi="Arial" w:cs="Arial"/>
                <w:sz w:val="20"/>
                <w:szCs w:val="20"/>
                <w:lang w:val="en-GB" w:eastAsia="en-GB"/>
              </w:rPr>
              <w:t xml:space="preserve"> </w:t>
            </w:r>
          </w:p>
          <w:p w14:paraId="3B17D137" w14:textId="77777777" w:rsidR="00166A7D" w:rsidRPr="00C13EC2" w:rsidRDefault="00166A7D" w:rsidP="00166A7D">
            <w:pPr>
              <w:numPr>
                <w:ilvl w:val="0"/>
                <w:numId w:val="36"/>
              </w:numPr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You must a</w:t>
            </w:r>
            <w:r w:rsidRPr="00C13EC2">
              <w:rPr>
                <w:rFonts w:ascii="Arial" w:hAnsi="Arial" w:cs="Arial"/>
                <w:sz w:val="20"/>
                <w:szCs w:val="20"/>
                <w:lang w:eastAsia="en-GB"/>
              </w:rPr>
              <w:t>ct honestly and with integrity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.</w:t>
            </w:r>
          </w:p>
          <w:p w14:paraId="1BC1FCE1" w14:textId="77777777" w:rsidR="00166A7D" w:rsidRPr="00C13EC2" w:rsidRDefault="00166A7D" w:rsidP="00166A7D">
            <w:pPr>
              <w:numPr>
                <w:ilvl w:val="0"/>
                <w:numId w:val="36"/>
              </w:numPr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You must a</w:t>
            </w:r>
            <w:r w:rsidRPr="00C13EC2">
              <w:rPr>
                <w:rFonts w:ascii="Arial" w:hAnsi="Arial" w:cs="Arial"/>
                <w:sz w:val="20"/>
                <w:szCs w:val="20"/>
                <w:lang w:eastAsia="en-GB"/>
              </w:rPr>
              <w:t>ct with due skill, care and diligence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.</w:t>
            </w:r>
          </w:p>
          <w:p w14:paraId="7C0F0BAB" w14:textId="77777777" w:rsidR="00166A7D" w:rsidRPr="00C13EC2" w:rsidRDefault="00166A7D" w:rsidP="00166A7D">
            <w:pPr>
              <w:numPr>
                <w:ilvl w:val="0"/>
                <w:numId w:val="36"/>
              </w:numPr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You must c</w:t>
            </w:r>
            <w:r w:rsidRPr="00C13EC2">
              <w:rPr>
                <w:rFonts w:ascii="Arial" w:hAnsi="Arial" w:cs="Arial"/>
                <w:sz w:val="20"/>
                <w:szCs w:val="20"/>
                <w:lang w:eastAsia="en-GB"/>
              </w:rPr>
              <w:t>ooperat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e in good faith and without delay </w:t>
            </w:r>
            <w:r w:rsidRPr="00C13EC2">
              <w:rPr>
                <w:rFonts w:ascii="Arial" w:hAnsi="Arial" w:cs="Arial"/>
                <w:sz w:val="20"/>
                <w:szCs w:val="20"/>
                <w:lang w:eastAsia="en-GB"/>
              </w:rPr>
              <w:t>with the Central Bank and other regulators or authorities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.</w:t>
            </w:r>
            <w:r w:rsidRPr="00C13EC2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</w:p>
          <w:p w14:paraId="683F8758" w14:textId="77777777" w:rsidR="00166A7D" w:rsidRPr="00C13EC2" w:rsidRDefault="00166A7D" w:rsidP="00166A7D">
            <w:pPr>
              <w:numPr>
                <w:ilvl w:val="0"/>
                <w:numId w:val="36"/>
              </w:numPr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You must act</w:t>
            </w:r>
            <w:r w:rsidRPr="00C13EC2">
              <w:rPr>
                <w:rFonts w:ascii="Arial" w:hAnsi="Arial" w:cs="Arial"/>
                <w:sz w:val="20"/>
                <w:szCs w:val="20"/>
                <w:lang w:eastAsia="en-GB"/>
              </w:rPr>
              <w:t xml:space="preserve"> in the best interests of customers and treat them fairly and professionally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.</w:t>
            </w:r>
          </w:p>
          <w:p w14:paraId="7974C5C1" w14:textId="14038936" w:rsidR="00DB7A3A" w:rsidRPr="009D7D81" w:rsidRDefault="00166A7D" w:rsidP="008A256E">
            <w:pPr>
              <w:numPr>
                <w:ilvl w:val="0"/>
                <w:numId w:val="36"/>
              </w:numPr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9D7D81">
              <w:rPr>
                <w:rFonts w:ascii="Arial" w:hAnsi="Arial" w:cs="Arial"/>
                <w:sz w:val="20"/>
                <w:szCs w:val="20"/>
                <w:lang w:eastAsia="en-GB"/>
              </w:rPr>
              <w:t>You must operate in compliance with standards of market conduct and trading venue rules.</w:t>
            </w:r>
          </w:p>
          <w:p w14:paraId="5A74A56D" w14:textId="29916343" w:rsidR="00DB7A3A" w:rsidRPr="0080570B" w:rsidRDefault="00DB7A3A" w:rsidP="001B130B">
            <w:pPr>
              <w:pStyle w:val="ListParagraph"/>
              <w:framePr w:hSpace="180" w:wrap="around" w:vAnchor="text" w:hAnchor="text" w:y="1"/>
              <w:autoSpaceDE w:val="0"/>
              <w:autoSpaceDN w:val="0"/>
              <w:adjustRightInd w:val="0"/>
              <w:ind w:left="360"/>
              <w:suppressOverlap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DB7A3A" w:rsidRPr="00170A75" w14:paraId="4F648EC1" w14:textId="77777777" w:rsidTr="009D7D81">
        <w:trPr>
          <w:trHeight w:val="969"/>
        </w:trPr>
        <w:tc>
          <w:tcPr>
            <w:tcW w:w="495" w:type="dxa"/>
            <w:vMerge/>
            <w:vAlign w:val="center"/>
          </w:tcPr>
          <w:p w14:paraId="26267D63" w14:textId="77777777" w:rsidR="00DB7A3A" w:rsidRDefault="00DB7A3A" w:rsidP="0080570B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8714" w:type="dxa"/>
            <w:gridSpan w:val="2"/>
            <w:vAlign w:val="center"/>
          </w:tcPr>
          <w:p w14:paraId="2CF85F16" w14:textId="2A7DF0DA" w:rsidR="00DB7A3A" w:rsidRPr="00DB7A3A" w:rsidRDefault="00DB7A3A" w:rsidP="00DB7A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  <w:lang w:eastAsia="en-GB"/>
              </w:rPr>
            </w:pPr>
            <w:r w:rsidRPr="00DB7A3A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>C</w:t>
            </w:r>
            <w:r w:rsidR="005270E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ontrolled Functions </w:t>
            </w:r>
            <w:r w:rsidRPr="00DB7A3A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are required to take Reasonable Steps to ensure that they are meeting the requirements set out within the </w:t>
            </w:r>
            <w:r w:rsidR="005270E9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applicable </w:t>
            </w:r>
            <w:r w:rsidRPr="00DB7A3A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Conduct standards. </w:t>
            </w:r>
          </w:p>
        </w:tc>
      </w:tr>
      <w:tr w:rsidR="00853C15" w:rsidRPr="00170A75" w14:paraId="0AB21CF3" w14:textId="77777777" w:rsidTr="00A65C92">
        <w:trPr>
          <w:trHeight w:val="624"/>
        </w:trPr>
        <w:tc>
          <w:tcPr>
            <w:tcW w:w="495" w:type="dxa"/>
            <w:vAlign w:val="center"/>
          </w:tcPr>
          <w:p w14:paraId="0E8E9486" w14:textId="21EDC4BA" w:rsidR="00853C15" w:rsidRPr="00170A75" w:rsidRDefault="00853C15" w:rsidP="00853C15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1</w:t>
            </w:r>
            <w:r w:rsidR="009D7D81">
              <w:rPr>
                <w:rFonts w:cs="Arial"/>
                <w:color w:val="auto"/>
                <w:sz w:val="20"/>
                <w:szCs w:val="20"/>
                <w:lang w:eastAsia="en-GB"/>
              </w:rPr>
              <w:t>3</w:t>
            </w:r>
            <w:r w:rsidR="005C4BB3">
              <w:rPr>
                <w:rFonts w:cs="Arial"/>
                <w:color w:val="auto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477" w:type="dxa"/>
            <w:vAlign w:val="center"/>
          </w:tcPr>
          <w:p w14:paraId="14DD72EC" w14:textId="1FFE9907" w:rsidR="00853C15" w:rsidRPr="00170A75" w:rsidRDefault="00853C15" w:rsidP="00853C15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Last R</w:t>
            </w:r>
            <w:r w:rsidRPr="000B67F0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eview </w:t>
            </w: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6237" w:type="dxa"/>
            <w:vAlign w:val="center"/>
          </w:tcPr>
          <w:p w14:paraId="0E8E7884" w14:textId="3BE404BD" w:rsidR="00853C15" w:rsidRPr="00170A75" w:rsidRDefault="00776969" w:rsidP="00853C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776241">
              <w:rPr>
                <w:rFonts w:ascii="Arial" w:hAnsi="Arial" w:cs="Arial"/>
                <w:sz w:val="20"/>
                <w:szCs w:val="20"/>
                <w:lang w:eastAsia="en-GB"/>
              </w:rPr>
              <w:t>August</w:t>
            </w:r>
            <w:r w:rsidR="00DE67CF">
              <w:rPr>
                <w:rFonts w:ascii="Arial" w:hAnsi="Arial" w:cs="Arial"/>
                <w:sz w:val="20"/>
                <w:szCs w:val="20"/>
                <w:lang w:eastAsia="en-GB"/>
              </w:rPr>
              <w:t xml:space="preserve"> 2026</w:t>
            </w:r>
          </w:p>
        </w:tc>
      </w:tr>
    </w:tbl>
    <w:p w14:paraId="6E0D4435" w14:textId="77777777" w:rsidR="0030282B" w:rsidRPr="00170A75" w:rsidRDefault="0030282B" w:rsidP="0030282B">
      <w:pPr>
        <w:pStyle w:val="AmTrustBlack"/>
        <w:jc w:val="both"/>
        <w:rPr>
          <w:rFonts w:cs="Arial"/>
          <w:sz w:val="20"/>
          <w:szCs w:val="20"/>
        </w:rPr>
      </w:pPr>
    </w:p>
    <w:p w14:paraId="17FBEB1C" w14:textId="77777777" w:rsidR="0080570B" w:rsidRPr="00170A75" w:rsidRDefault="0080570B" w:rsidP="00DF03FD">
      <w:pPr>
        <w:pStyle w:val="AmTrustMainHeader"/>
        <w:jc w:val="both"/>
        <w:rPr>
          <w:rFonts w:cs="Arial"/>
          <w:b/>
          <w:sz w:val="20"/>
          <w:szCs w:val="20"/>
        </w:rPr>
      </w:pPr>
    </w:p>
    <w:p w14:paraId="6F69D83F" w14:textId="77777777" w:rsidR="00FB282F" w:rsidRDefault="00FB282F" w:rsidP="00B907A9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  <w:lang w:val="en-IE"/>
        </w:rPr>
      </w:pPr>
    </w:p>
    <w:p w14:paraId="768251D8" w14:textId="2B873160" w:rsidR="00B907A9" w:rsidRPr="00FB282F" w:rsidRDefault="00B907A9" w:rsidP="00B907A9">
      <w:pPr>
        <w:pStyle w:val="AmTrustMainHeader"/>
        <w:jc w:val="both"/>
        <w:rPr>
          <w:rFonts w:asciiTheme="minorBidi" w:hAnsiTheme="minorBidi" w:cstheme="minorBidi"/>
          <w:b/>
          <w:color w:val="1F497D" w:themeColor="text2"/>
          <w:sz w:val="20"/>
          <w:szCs w:val="20"/>
          <w:lang w:val="en-IE"/>
        </w:rPr>
      </w:pPr>
      <w:r w:rsidRPr="00FB282F">
        <w:rPr>
          <w:rFonts w:asciiTheme="minorBidi" w:hAnsiTheme="minorBidi" w:cstheme="minorBidi"/>
          <w:b/>
          <w:color w:val="1F497D" w:themeColor="text2"/>
          <w:sz w:val="20"/>
          <w:szCs w:val="20"/>
          <w:lang w:val="en-IE"/>
        </w:rPr>
        <w:t>Position Overview</w:t>
      </w:r>
    </w:p>
    <w:p w14:paraId="008AB20D" w14:textId="77777777" w:rsidR="00B907A9" w:rsidRPr="00FB282F" w:rsidRDefault="00B907A9" w:rsidP="00B907A9">
      <w:pPr>
        <w:spacing w:after="80"/>
        <w:jc w:val="both"/>
        <w:rPr>
          <w:rFonts w:asciiTheme="minorBidi" w:hAnsiTheme="minorBidi" w:cstheme="minorBidi"/>
          <w:sz w:val="20"/>
          <w:szCs w:val="20"/>
          <w:lang w:val="en-IE"/>
        </w:rPr>
      </w:pPr>
    </w:p>
    <w:p w14:paraId="63DD4375" w14:textId="35969F4D" w:rsidR="00B907A9" w:rsidRPr="00FB282F" w:rsidRDefault="00B907A9" w:rsidP="00C42B55">
      <w:pPr>
        <w:ind w:left="360"/>
        <w:jc w:val="both"/>
        <w:rPr>
          <w:rFonts w:asciiTheme="minorBidi" w:hAnsiTheme="minorBidi" w:cstheme="minorBidi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The Compliance Function, as </w:t>
      </w:r>
      <w:r w:rsidR="00A35324" w:rsidRPr="00FB282F">
        <w:rPr>
          <w:rFonts w:asciiTheme="minorBidi" w:hAnsiTheme="minorBidi" w:cstheme="minorBidi"/>
          <w:sz w:val="20"/>
          <w:szCs w:val="20"/>
          <w:lang w:eastAsia="en-GB"/>
        </w:rPr>
        <w:t>the</w:t>
      </w:r>
      <w:r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 second line of defence </w:t>
      </w:r>
      <w:r w:rsidR="00A35324"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in </w:t>
      </w:r>
      <w:r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the AIU System of Governance Framework has the following key objectives: </w:t>
      </w:r>
    </w:p>
    <w:p w14:paraId="3A71DC30" w14:textId="77777777" w:rsidR="00B907A9" w:rsidRPr="00FB282F" w:rsidRDefault="00B907A9" w:rsidP="00C42B55">
      <w:pPr>
        <w:ind w:left="360"/>
        <w:jc w:val="both"/>
        <w:rPr>
          <w:rFonts w:asciiTheme="minorBidi" w:hAnsiTheme="minorBidi" w:cstheme="minorBidi"/>
          <w:sz w:val="20"/>
          <w:szCs w:val="20"/>
          <w:lang w:eastAsia="en-GB"/>
        </w:rPr>
      </w:pPr>
    </w:p>
    <w:p w14:paraId="3D18E5F8" w14:textId="03AB488B" w:rsidR="00B907A9" w:rsidRPr="00FB282F" w:rsidRDefault="00B907A9" w:rsidP="00C42B55">
      <w:pPr>
        <w:numPr>
          <w:ilvl w:val="0"/>
          <w:numId w:val="40"/>
        </w:numPr>
        <w:jc w:val="both"/>
        <w:rPr>
          <w:rFonts w:asciiTheme="minorBidi" w:hAnsiTheme="minorBidi" w:cstheme="minorBidi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Assessing AIU’s regulatory compliance </w:t>
      </w:r>
      <w:r w:rsidR="00546600" w:rsidRPr="00FB282F">
        <w:rPr>
          <w:rFonts w:asciiTheme="minorBidi" w:hAnsiTheme="minorBidi" w:cstheme="minorBidi"/>
          <w:sz w:val="20"/>
          <w:szCs w:val="20"/>
          <w:lang w:eastAsia="en-GB"/>
        </w:rPr>
        <w:t>risks</w:t>
      </w:r>
      <w:r w:rsidR="007B1D59">
        <w:rPr>
          <w:rFonts w:asciiTheme="minorBidi" w:hAnsiTheme="minorBidi" w:cstheme="minorBidi"/>
          <w:sz w:val="20"/>
          <w:szCs w:val="20"/>
          <w:lang w:eastAsia="en-GB"/>
        </w:rPr>
        <w:t>, in particular Conduct, Consumer Protection</w:t>
      </w:r>
      <w:r w:rsidR="00B5031B">
        <w:rPr>
          <w:rFonts w:asciiTheme="minorBidi" w:hAnsiTheme="minorBidi" w:cstheme="minorBidi"/>
          <w:sz w:val="20"/>
          <w:szCs w:val="20"/>
          <w:lang w:eastAsia="en-GB"/>
        </w:rPr>
        <w:t xml:space="preserve"> and Operational;</w:t>
      </w:r>
      <w:r w:rsidR="00546600"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 and</w:t>
      </w:r>
      <w:r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 providing advice and guidance to the accountable business owners to mitigate these risks, in accordance with the legal, regulatory and conduct risk appetites set by the AIU Board.</w:t>
      </w:r>
    </w:p>
    <w:p w14:paraId="7F3B2E56" w14:textId="77777777" w:rsidR="00B907A9" w:rsidRPr="00FB282F" w:rsidRDefault="00B907A9" w:rsidP="00C42B55">
      <w:pPr>
        <w:numPr>
          <w:ilvl w:val="0"/>
          <w:numId w:val="40"/>
        </w:numPr>
        <w:jc w:val="both"/>
        <w:rPr>
          <w:rFonts w:asciiTheme="minorBidi" w:hAnsiTheme="minorBidi" w:cstheme="minorBidi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sz w:val="20"/>
          <w:szCs w:val="20"/>
          <w:lang w:eastAsia="en-GB"/>
        </w:rPr>
        <w:t>Providing assurance to the AIU Board that the entity is operating within the regulatory framework applicable to its business, in particular, the supervisory framework of the Central Bank of Ireland.</w:t>
      </w:r>
    </w:p>
    <w:p w14:paraId="1C6D91E1" w14:textId="77777777" w:rsidR="00B907A9" w:rsidRPr="00FB282F" w:rsidRDefault="00B907A9" w:rsidP="00C42B55">
      <w:pPr>
        <w:numPr>
          <w:ilvl w:val="0"/>
          <w:numId w:val="40"/>
        </w:numPr>
        <w:jc w:val="both"/>
        <w:rPr>
          <w:rFonts w:asciiTheme="minorBidi" w:hAnsiTheme="minorBidi" w:cstheme="minorBidi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sz w:val="20"/>
          <w:szCs w:val="20"/>
          <w:lang w:eastAsia="en-GB"/>
        </w:rPr>
        <w:t>Promoting an organisational culture that encourages ethical behaviour and a commitment to compliance with legal and regulatory requirements.</w:t>
      </w:r>
    </w:p>
    <w:p w14:paraId="3282294C" w14:textId="77777777" w:rsidR="00B907A9" w:rsidRPr="00FB282F" w:rsidRDefault="00B907A9" w:rsidP="00C42B55">
      <w:pPr>
        <w:ind w:left="360"/>
        <w:jc w:val="both"/>
        <w:rPr>
          <w:rFonts w:asciiTheme="minorBidi" w:hAnsiTheme="minorBidi" w:cstheme="minorBidi"/>
          <w:sz w:val="20"/>
          <w:szCs w:val="20"/>
          <w:lang w:eastAsia="en-GB"/>
        </w:rPr>
      </w:pPr>
    </w:p>
    <w:p w14:paraId="46772A2A" w14:textId="5E8F3546" w:rsidR="00B907A9" w:rsidRPr="00FB282F" w:rsidRDefault="00B907A9" w:rsidP="00C42B55">
      <w:pPr>
        <w:ind w:left="360"/>
        <w:jc w:val="both"/>
        <w:rPr>
          <w:rFonts w:asciiTheme="minorBidi" w:hAnsiTheme="minorBidi" w:cstheme="minorBidi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The </w:t>
      </w:r>
      <w:r w:rsidR="00A775C3"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role will </w:t>
      </w:r>
      <w:r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work closely with Compliance team colleagues to meet the above key objectives, by driving the effectiveness of the AIU Compliance Framework. </w:t>
      </w:r>
    </w:p>
    <w:p w14:paraId="64997A20" w14:textId="77777777" w:rsidR="00B907A9" w:rsidRPr="00FB282F" w:rsidRDefault="00B907A9" w:rsidP="00C42B55">
      <w:pPr>
        <w:ind w:left="360"/>
        <w:jc w:val="both"/>
        <w:rPr>
          <w:rFonts w:asciiTheme="minorBidi" w:hAnsiTheme="minorBidi" w:cstheme="minorBidi"/>
          <w:sz w:val="20"/>
          <w:szCs w:val="20"/>
          <w:lang w:eastAsia="en-GB"/>
        </w:rPr>
      </w:pPr>
    </w:p>
    <w:p w14:paraId="6EEF1AE7" w14:textId="77777777" w:rsidR="00B907A9" w:rsidRPr="00FB282F" w:rsidRDefault="00B907A9" w:rsidP="00C42B55">
      <w:pPr>
        <w:ind w:left="360"/>
        <w:jc w:val="both"/>
        <w:rPr>
          <w:rFonts w:asciiTheme="minorBidi" w:hAnsiTheme="minorBidi" w:cstheme="minorBidi"/>
          <w:sz w:val="20"/>
          <w:szCs w:val="20"/>
          <w:lang w:eastAsia="en-GB"/>
        </w:rPr>
      </w:pPr>
    </w:p>
    <w:p w14:paraId="65E804BB" w14:textId="77777777" w:rsidR="00B907A9" w:rsidRPr="00FB282F" w:rsidRDefault="00B907A9" w:rsidP="00B907A9">
      <w:pPr>
        <w:pStyle w:val="AmTrustMainHeader"/>
        <w:jc w:val="both"/>
        <w:rPr>
          <w:rFonts w:asciiTheme="minorBidi" w:hAnsiTheme="minorBidi" w:cstheme="minorBidi"/>
          <w:b/>
          <w:sz w:val="20"/>
          <w:szCs w:val="20"/>
        </w:rPr>
      </w:pPr>
      <w:r w:rsidRPr="00FB282F">
        <w:rPr>
          <w:rFonts w:asciiTheme="minorBidi" w:hAnsiTheme="minorBidi" w:cstheme="minorBidi"/>
          <w:b/>
          <w:sz w:val="20"/>
          <w:szCs w:val="20"/>
        </w:rPr>
        <w:t>Essential Job Functions:</w:t>
      </w:r>
    </w:p>
    <w:p w14:paraId="110A5AAB" w14:textId="77777777" w:rsidR="00B907A9" w:rsidRPr="00FB282F" w:rsidRDefault="00B907A9" w:rsidP="00B907A9">
      <w:pPr>
        <w:pStyle w:val="AmTrustBlack"/>
        <w:jc w:val="both"/>
        <w:rPr>
          <w:rFonts w:asciiTheme="minorBidi" w:hAnsiTheme="minorBidi" w:cstheme="minorBidi"/>
          <w:color w:val="auto"/>
          <w:sz w:val="20"/>
          <w:szCs w:val="20"/>
          <w:lang w:val="en-GB"/>
        </w:rPr>
      </w:pPr>
    </w:p>
    <w:p w14:paraId="554518B4" w14:textId="77777777" w:rsidR="00B907A9" w:rsidRPr="00FB282F" w:rsidRDefault="00B907A9" w:rsidP="00B907A9">
      <w:pPr>
        <w:pStyle w:val="AmTrustBlack"/>
        <w:jc w:val="both"/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>Essential Job Functions are described in individual performance objectives but will include:-</w:t>
      </w:r>
    </w:p>
    <w:p w14:paraId="56D18F46" w14:textId="77777777" w:rsidR="00B907A9" w:rsidRPr="00FB282F" w:rsidRDefault="00B907A9" w:rsidP="00B907A9">
      <w:pPr>
        <w:rPr>
          <w:rFonts w:asciiTheme="minorBidi" w:hAnsiTheme="minorBidi" w:cstheme="minorBidi"/>
          <w:color w:val="000000" w:themeColor="text1"/>
          <w:sz w:val="20"/>
          <w:szCs w:val="20"/>
          <w:lang w:val="en-GB"/>
        </w:rPr>
      </w:pPr>
    </w:p>
    <w:p w14:paraId="4072611F" w14:textId="716FD273" w:rsidR="00B907A9" w:rsidRPr="00FB282F" w:rsidRDefault="00B907A9" w:rsidP="00B907A9">
      <w:pPr>
        <w:pStyle w:val="AmTrustMainHeader"/>
        <w:jc w:val="both"/>
        <w:rPr>
          <w:rFonts w:asciiTheme="minorBidi" w:hAnsiTheme="minorBidi" w:cstheme="minorBidi"/>
          <w:b/>
          <w:color w:val="auto"/>
          <w:sz w:val="20"/>
          <w:szCs w:val="20"/>
        </w:rPr>
      </w:pPr>
      <w:r w:rsidRPr="00FB282F">
        <w:rPr>
          <w:rFonts w:asciiTheme="minorBidi" w:hAnsiTheme="minorBidi" w:cstheme="minorBidi"/>
          <w:b/>
          <w:color w:val="auto"/>
          <w:sz w:val="20"/>
          <w:szCs w:val="20"/>
        </w:rPr>
        <w:t xml:space="preserve">Compliance Advice and Monitoring Strategy </w:t>
      </w:r>
    </w:p>
    <w:p w14:paraId="0E76677E" w14:textId="5AACD1B1" w:rsidR="00D963ED" w:rsidRPr="00E17F46" w:rsidRDefault="00D963ED" w:rsidP="00E17F46">
      <w:pPr>
        <w:pStyle w:val="ListParagraph"/>
        <w:ind w:left="360"/>
        <w:contextualSpacing/>
        <w:jc w:val="both"/>
        <w:rPr>
          <w:rFonts w:ascii="Source Sans Pro Light" w:hAnsi="Source Sans Pro Light"/>
        </w:rPr>
      </w:pPr>
    </w:p>
    <w:p w14:paraId="22EBE760" w14:textId="7A22CCC7" w:rsidR="007F4A8D" w:rsidRPr="00E17F46" w:rsidRDefault="00D963ED" w:rsidP="007F4A8D">
      <w:pPr>
        <w:pStyle w:val="ListParagraph"/>
        <w:numPr>
          <w:ilvl w:val="0"/>
          <w:numId w:val="41"/>
        </w:numPr>
        <w:contextualSpacing/>
        <w:jc w:val="both"/>
        <w:rPr>
          <w:rFonts w:asciiTheme="minorBidi" w:hAnsiTheme="minorBidi" w:cstheme="minorBidi"/>
          <w:sz w:val="20"/>
          <w:szCs w:val="20"/>
          <w:lang w:eastAsia="en-GB"/>
        </w:rPr>
      </w:pPr>
      <w:r>
        <w:rPr>
          <w:rFonts w:asciiTheme="minorBidi" w:hAnsiTheme="minorBidi" w:cstheme="minorBidi"/>
          <w:sz w:val="20"/>
          <w:szCs w:val="20"/>
          <w:lang w:eastAsia="en-GB"/>
        </w:rPr>
        <w:t>A</w:t>
      </w:r>
      <w:r w:rsidR="007F4A8D" w:rsidRPr="00E17F46">
        <w:rPr>
          <w:rFonts w:asciiTheme="minorBidi" w:hAnsiTheme="minorBidi" w:cstheme="minorBidi"/>
          <w:sz w:val="20"/>
          <w:szCs w:val="20"/>
          <w:lang w:eastAsia="en-GB"/>
        </w:rPr>
        <w:t xml:space="preserve">ssist the Company in managing compliance risks effectively through the provision of advice and support, risk-based monitoring and assessment of compliance controls, and relevant training and awareness to staff. </w:t>
      </w:r>
    </w:p>
    <w:p w14:paraId="051060B5" w14:textId="36FBA828" w:rsidR="00A424BB" w:rsidRPr="00FB282F" w:rsidRDefault="00A23EF7" w:rsidP="00CF023F">
      <w:pPr>
        <w:pStyle w:val="ListParagraph"/>
        <w:numPr>
          <w:ilvl w:val="0"/>
          <w:numId w:val="41"/>
        </w:numPr>
        <w:rPr>
          <w:rFonts w:asciiTheme="minorBidi" w:hAnsiTheme="minorBidi" w:cstheme="minorBidi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Deliver </w:t>
      </w:r>
      <w:r w:rsidR="000162E5" w:rsidRPr="00FB282F">
        <w:rPr>
          <w:rFonts w:asciiTheme="minorBidi" w:hAnsiTheme="minorBidi" w:cstheme="minorBidi"/>
          <w:sz w:val="20"/>
          <w:szCs w:val="20"/>
          <w:lang w:eastAsia="en-GB"/>
        </w:rPr>
        <w:t>assig</w:t>
      </w:r>
      <w:r w:rsidR="003620AA"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ned </w:t>
      </w:r>
      <w:r w:rsidR="00A424BB"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Compliance monitoring </w:t>
      </w:r>
      <w:r w:rsidR="00F320B6"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activities per the </w:t>
      </w:r>
      <w:r w:rsidR="00A424BB"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plan </w:t>
      </w:r>
      <w:r w:rsidR="00492EEE"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and contribute </w:t>
      </w:r>
      <w:r w:rsidR="000163C5" w:rsidRPr="00FB282F">
        <w:rPr>
          <w:rFonts w:asciiTheme="minorBidi" w:hAnsiTheme="minorBidi" w:cstheme="minorBidi"/>
          <w:sz w:val="20"/>
          <w:szCs w:val="20"/>
          <w:lang w:eastAsia="en-GB"/>
        </w:rPr>
        <w:t>to</w:t>
      </w:r>
      <w:r w:rsidR="00A424BB"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 the continued development thereof</w:t>
      </w:r>
      <w:r w:rsidR="00313D21" w:rsidRPr="00FB282F">
        <w:rPr>
          <w:rFonts w:asciiTheme="minorBidi" w:hAnsiTheme="minorBidi" w:cstheme="minorBidi"/>
          <w:sz w:val="20"/>
          <w:szCs w:val="20"/>
          <w:lang w:eastAsia="en-GB"/>
        </w:rPr>
        <w:t>.</w:t>
      </w:r>
      <w:r w:rsidR="00A424BB"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 </w:t>
      </w:r>
    </w:p>
    <w:p w14:paraId="605AA91D" w14:textId="6F6EC552" w:rsidR="00A424BB" w:rsidRPr="00FB282F" w:rsidRDefault="00A424BB" w:rsidP="00AA2D17">
      <w:pPr>
        <w:pStyle w:val="ListParagraph"/>
        <w:numPr>
          <w:ilvl w:val="0"/>
          <w:numId w:val="41"/>
        </w:numPr>
        <w:contextualSpacing/>
        <w:jc w:val="both"/>
        <w:rPr>
          <w:rFonts w:asciiTheme="minorBidi" w:hAnsiTheme="minorBidi" w:cstheme="minorBidi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sz w:val="20"/>
          <w:szCs w:val="20"/>
          <w:lang w:eastAsia="en-GB"/>
        </w:rPr>
        <w:lastRenderedPageBreak/>
        <w:t xml:space="preserve">Support </w:t>
      </w:r>
      <w:r w:rsidR="00CF023F" w:rsidRPr="00FB282F">
        <w:rPr>
          <w:rFonts w:asciiTheme="minorBidi" w:hAnsiTheme="minorBidi" w:cstheme="minorBidi"/>
          <w:sz w:val="20"/>
          <w:szCs w:val="20"/>
          <w:lang w:eastAsia="en-GB"/>
        </w:rPr>
        <w:t>and contribute to</w:t>
      </w:r>
      <w:r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 regulatory compliance risk remediation programmes</w:t>
      </w:r>
      <w:r w:rsidR="00AC126A"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 arising from outcomes of horizon scanning and monitoring as key drivers.</w:t>
      </w:r>
      <w:r w:rsidR="00AA2D17"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  Provide </w:t>
      </w:r>
      <w:r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transparent action plans and assurance reporting. </w:t>
      </w:r>
    </w:p>
    <w:p w14:paraId="7F04C34A" w14:textId="7AB70AA0" w:rsidR="00B907A9" w:rsidRPr="00FB282F" w:rsidRDefault="005F5ED0" w:rsidP="00C42B55">
      <w:pPr>
        <w:pStyle w:val="AmTrustBlack"/>
        <w:numPr>
          <w:ilvl w:val="0"/>
          <w:numId w:val="41"/>
        </w:numPr>
        <w:jc w:val="both"/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 xml:space="preserve">Participate, as required, </w:t>
      </w:r>
      <w:r w:rsidR="000B7FBE"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>in</w:t>
      </w:r>
      <w:r w:rsidR="00B907A9"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 xml:space="preserve"> tracking and assessing emerging regulation and guidance</w:t>
      </w:r>
      <w:r w:rsidR="000B7FBE"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>, including</w:t>
      </w:r>
      <w:r w:rsidR="000C07FD"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 xml:space="preserve"> </w:t>
      </w:r>
      <w:r w:rsidR="004F277C"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 xml:space="preserve">communication of requirements </w:t>
      </w:r>
      <w:r w:rsidR="00ED1D54"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 xml:space="preserve">to </w:t>
      </w:r>
      <w:r w:rsidR="00D43B11"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 xml:space="preserve">relevant business functions. </w:t>
      </w:r>
      <w:r w:rsidR="00B907A9"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 xml:space="preserve"> </w:t>
      </w:r>
    </w:p>
    <w:p w14:paraId="1400CD01" w14:textId="0794BCE0" w:rsidR="00B907A9" w:rsidRPr="00FB282F" w:rsidRDefault="00B907A9" w:rsidP="00C42B55">
      <w:pPr>
        <w:pStyle w:val="AmTrustBlack"/>
        <w:numPr>
          <w:ilvl w:val="0"/>
          <w:numId w:val="41"/>
        </w:numPr>
        <w:jc w:val="both"/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 xml:space="preserve">Support the Compliance </w:t>
      </w:r>
      <w:r w:rsidR="005F177C"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>function</w:t>
      </w: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 xml:space="preserve"> to foster a </w:t>
      </w:r>
      <w:r w:rsidR="00792826">
        <w:rPr>
          <w:rFonts w:asciiTheme="minorBidi" w:hAnsiTheme="minorBidi" w:cstheme="minorBidi"/>
          <w:color w:val="auto"/>
          <w:sz w:val="20"/>
          <w:szCs w:val="20"/>
          <w:lang w:eastAsia="en-GB"/>
        </w:rPr>
        <w:t>‘</w:t>
      </w: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>Privacy by Design</w:t>
      </w:r>
      <w:r w:rsidR="00792826">
        <w:rPr>
          <w:rFonts w:asciiTheme="minorBidi" w:hAnsiTheme="minorBidi" w:cstheme="minorBidi"/>
          <w:color w:val="auto"/>
          <w:sz w:val="20"/>
          <w:szCs w:val="20"/>
          <w:lang w:eastAsia="en-GB"/>
        </w:rPr>
        <w:t>’</w:t>
      </w: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 xml:space="preserve"> culture and, as required, to oversee the effectiveness of the AIU Data Privacy program.</w:t>
      </w:r>
    </w:p>
    <w:p w14:paraId="60596F06" w14:textId="736DE9DF" w:rsidR="004F37C3" w:rsidRPr="00FB282F" w:rsidRDefault="004F37C3" w:rsidP="004F37C3">
      <w:pPr>
        <w:pStyle w:val="ListParagraph"/>
        <w:numPr>
          <w:ilvl w:val="0"/>
          <w:numId w:val="41"/>
        </w:numPr>
        <w:rPr>
          <w:rFonts w:asciiTheme="minorBidi" w:hAnsiTheme="minorBidi" w:cstheme="minorBidi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sz w:val="20"/>
          <w:szCs w:val="20"/>
          <w:lang w:eastAsia="en-GB"/>
        </w:rPr>
        <w:t>Support operation of the AIU Policy Governance Framework through its annual life cycl</w:t>
      </w:r>
      <w:r w:rsidRPr="003E354E">
        <w:rPr>
          <w:rFonts w:asciiTheme="minorBidi" w:hAnsiTheme="minorBidi" w:cstheme="minorBidi"/>
          <w:sz w:val="20"/>
          <w:szCs w:val="20"/>
          <w:lang w:eastAsia="en-GB"/>
        </w:rPr>
        <w:t>e</w:t>
      </w:r>
      <w:r w:rsidR="00AC604D" w:rsidRPr="003E354E">
        <w:rPr>
          <w:rFonts w:asciiTheme="minorBidi" w:hAnsiTheme="minorBidi" w:cstheme="minorBidi"/>
          <w:sz w:val="20"/>
          <w:szCs w:val="20"/>
          <w:lang w:eastAsia="en-GB"/>
        </w:rPr>
        <w:t>, as required.</w:t>
      </w:r>
    </w:p>
    <w:p w14:paraId="7DC55263" w14:textId="77777777" w:rsidR="00B907A9" w:rsidRPr="00FB282F" w:rsidRDefault="00B907A9" w:rsidP="00B907A9">
      <w:pPr>
        <w:tabs>
          <w:tab w:val="left" w:pos="2265"/>
        </w:tabs>
        <w:ind w:left="360"/>
        <w:contextualSpacing/>
        <w:rPr>
          <w:rFonts w:asciiTheme="minorBidi" w:hAnsiTheme="minorBidi" w:cstheme="minorBidi"/>
          <w:sz w:val="20"/>
          <w:szCs w:val="20"/>
        </w:rPr>
      </w:pPr>
    </w:p>
    <w:p w14:paraId="15F6AB8F" w14:textId="77777777" w:rsidR="00B907A9" w:rsidRPr="00FB282F" w:rsidRDefault="00B907A9" w:rsidP="00B907A9">
      <w:pPr>
        <w:pStyle w:val="AmTrustMainHeader"/>
        <w:jc w:val="both"/>
        <w:rPr>
          <w:rFonts w:asciiTheme="minorBidi" w:hAnsiTheme="minorBidi" w:cstheme="minorBidi"/>
          <w:b/>
          <w:color w:val="auto"/>
          <w:sz w:val="20"/>
          <w:szCs w:val="20"/>
        </w:rPr>
      </w:pPr>
      <w:r w:rsidRPr="00FB282F">
        <w:rPr>
          <w:rFonts w:asciiTheme="minorBidi" w:hAnsiTheme="minorBidi" w:cstheme="minorBidi"/>
          <w:b/>
          <w:color w:val="auto"/>
          <w:sz w:val="20"/>
          <w:szCs w:val="20"/>
        </w:rPr>
        <w:t>Reporting and Assurance</w:t>
      </w:r>
    </w:p>
    <w:p w14:paraId="33204FB6" w14:textId="243D5AEF" w:rsidR="00B907A9" w:rsidRPr="00FB282F" w:rsidRDefault="00B907A9" w:rsidP="00B907A9">
      <w:pPr>
        <w:pStyle w:val="AmTrustBlack"/>
        <w:numPr>
          <w:ilvl w:val="0"/>
          <w:numId w:val="39"/>
        </w:numPr>
        <w:jc w:val="both"/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 xml:space="preserve">Support the Head of Compliance to provide relevant stakeholders with regular reports assessing the status of compliance </w:t>
      </w:r>
      <w:r w:rsidR="003E354E"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>risk and</w:t>
      </w:r>
      <w:r w:rsidRPr="003E354E">
        <w:rPr>
          <w:rFonts w:asciiTheme="minorBidi" w:hAnsiTheme="minorBidi" w:cstheme="minorBidi"/>
          <w:color w:val="auto"/>
          <w:sz w:val="20"/>
          <w:szCs w:val="20"/>
          <w:lang w:eastAsia="en-GB"/>
        </w:rPr>
        <w:t xml:space="preserve"> </w:t>
      </w:r>
      <w:r w:rsidR="00C52BE4" w:rsidRPr="003E354E">
        <w:rPr>
          <w:rFonts w:asciiTheme="minorBidi" w:hAnsiTheme="minorBidi" w:cstheme="minorBidi"/>
          <w:color w:val="auto"/>
          <w:sz w:val="20"/>
          <w:szCs w:val="20"/>
          <w:lang w:eastAsia="en-GB"/>
        </w:rPr>
        <w:t xml:space="preserve">provide </w:t>
      </w:r>
      <w:r w:rsidRPr="003E354E">
        <w:rPr>
          <w:rFonts w:asciiTheme="minorBidi" w:hAnsiTheme="minorBidi" w:cstheme="minorBidi"/>
          <w:color w:val="auto"/>
          <w:sz w:val="20"/>
          <w:szCs w:val="20"/>
          <w:lang w:eastAsia="en-GB"/>
        </w:rPr>
        <w:t xml:space="preserve">recommendations </w:t>
      </w: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>to promote effective compliance systems and controls.</w:t>
      </w:r>
    </w:p>
    <w:p w14:paraId="799ECCE2" w14:textId="77777777" w:rsidR="00B907A9" w:rsidRPr="00FB282F" w:rsidRDefault="00B907A9" w:rsidP="00B907A9">
      <w:pPr>
        <w:pStyle w:val="AmTrustBlack"/>
        <w:numPr>
          <w:ilvl w:val="0"/>
          <w:numId w:val="39"/>
        </w:numPr>
        <w:jc w:val="both"/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 xml:space="preserve">Accountability for reviewing performance against the Compliance plan and providing Key Performance Indicators. </w:t>
      </w:r>
    </w:p>
    <w:p w14:paraId="5C26FD26" w14:textId="77777777" w:rsidR="00B907A9" w:rsidRPr="00FB282F" w:rsidRDefault="00B907A9" w:rsidP="00B907A9">
      <w:pPr>
        <w:pStyle w:val="AmTrustBlack"/>
        <w:numPr>
          <w:ilvl w:val="0"/>
          <w:numId w:val="39"/>
        </w:numPr>
        <w:jc w:val="both"/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>Maintain the ‘open door communication policy’ to assist colleagues to understand the regulatory compliance environment within which AIU operates; including provision of relevant training.</w:t>
      </w:r>
    </w:p>
    <w:p w14:paraId="5ECA8F2B" w14:textId="77777777" w:rsidR="00B907A9" w:rsidRPr="00FB282F" w:rsidRDefault="00B907A9" w:rsidP="00B907A9">
      <w:pPr>
        <w:pStyle w:val="AmTrustBlack"/>
        <w:ind w:left="360"/>
        <w:jc w:val="both"/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</w:p>
    <w:p w14:paraId="3115D330" w14:textId="1268E4E3" w:rsidR="00B907A9" w:rsidRPr="00FB282F" w:rsidRDefault="00B907A9" w:rsidP="00B907A9">
      <w:pPr>
        <w:pStyle w:val="AmTrustMainHeader"/>
        <w:jc w:val="both"/>
        <w:rPr>
          <w:rFonts w:asciiTheme="minorBidi" w:hAnsiTheme="minorBidi" w:cstheme="minorBidi"/>
          <w:b/>
          <w:color w:val="auto"/>
          <w:sz w:val="20"/>
          <w:szCs w:val="20"/>
        </w:rPr>
      </w:pPr>
      <w:r w:rsidRPr="00FB282F">
        <w:rPr>
          <w:rFonts w:asciiTheme="minorBidi" w:hAnsiTheme="minorBidi" w:cstheme="minorBidi"/>
          <w:b/>
          <w:color w:val="auto"/>
          <w:sz w:val="20"/>
          <w:szCs w:val="20"/>
        </w:rPr>
        <w:t xml:space="preserve">Other </w:t>
      </w:r>
    </w:p>
    <w:p w14:paraId="38F198BC" w14:textId="77777777" w:rsidR="00066347" w:rsidRPr="00FB282F" w:rsidRDefault="00066347" w:rsidP="003E354E">
      <w:pPr>
        <w:pStyle w:val="AmTrustBlack"/>
        <w:numPr>
          <w:ilvl w:val="0"/>
          <w:numId w:val="39"/>
        </w:numPr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 xml:space="preserve">Comply with AmTrust procedures, policies and regulations as relevant to remit. </w:t>
      </w:r>
    </w:p>
    <w:p w14:paraId="277D360C" w14:textId="0EDD6537" w:rsidR="00066347" w:rsidRPr="00FB282F" w:rsidRDefault="009C50C6" w:rsidP="003E354E">
      <w:pPr>
        <w:pStyle w:val="AmTrustBlack"/>
        <w:numPr>
          <w:ilvl w:val="0"/>
          <w:numId w:val="39"/>
        </w:numPr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 xml:space="preserve">Complete </w:t>
      </w:r>
      <w:r w:rsidR="00066347"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 xml:space="preserve">all mandatory and job specific training requirements in line with the required time frames.  </w:t>
      </w:r>
    </w:p>
    <w:p w14:paraId="5CFF78FA" w14:textId="77777777" w:rsidR="00B907A9" w:rsidRPr="00FB282F" w:rsidRDefault="00066347" w:rsidP="003E354E">
      <w:pPr>
        <w:pStyle w:val="AmTrustBlack"/>
        <w:numPr>
          <w:ilvl w:val="0"/>
          <w:numId w:val="39"/>
        </w:numPr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 xml:space="preserve">Complete the required number of hours of Continuing Professional Development (CPD) as it pertains to your role and applicable qualifications and ensure this is logged in Workday. </w:t>
      </w:r>
    </w:p>
    <w:p w14:paraId="4748B7CD" w14:textId="6A3A6347" w:rsidR="00FF3515" w:rsidRPr="00FB282F" w:rsidRDefault="00FF3515" w:rsidP="003E354E">
      <w:pPr>
        <w:pStyle w:val="AmTrustBlack"/>
        <w:numPr>
          <w:ilvl w:val="0"/>
          <w:numId w:val="39"/>
        </w:numPr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 xml:space="preserve">Fully participate in all applicable fitness and probity and Performance Review processes.  Promptly advise your line manager/HR as to any matter that may be relevant and/or impacts your ability to perform in your role. </w:t>
      </w:r>
    </w:p>
    <w:p w14:paraId="1399426C" w14:textId="6E63A491" w:rsidR="00066347" w:rsidRPr="00FB282F" w:rsidRDefault="00066347" w:rsidP="003E354E">
      <w:pPr>
        <w:pStyle w:val="AmTrustBlack"/>
        <w:numPr>
          <w:ilvl w:val="0"/>
          <w:numId w:val="39"/>
        </w:numPr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>Other duties may be assigned in order to meet the on-going needs of the organisation.</w:t>
      </w:r>
    </w:p>
    <w:p w14:paraId="4E87B395" w14:textId="77777777" w:rsidR="009D7D81" w:rsidRPr="00FB282F" w:rsidRDefault="009D7D81" w:rsidP="00C42B55">
      <w:pPr>
        <w:pStyle w:val="AmTrustBlack"/>
        <w:ind w:left="360"/>
        <w:jc w:val="both"/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</w:p>
    <w:p w14:paraId="210C33BE" w14:textId="77777777" w:rsidR="00C42B55" w:rsidRPr="00FB282F" w:rsidRDefault="00C42B55" w:rsidP="00C42B55">
      <w:pPr>
        <w:pStyle w:val="AmTrustBlack"/>
        <w:ind w:left="360"/>
        <w:jc w:val="both"/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</w:p>
    <w:p w14:paraId="08FB58DB" w14:textId="69D29414" w:rsidR="00066347" w:rsidRPr="00FB282F" w:rsidRDefault="00066347" w:rsidP="00066347">
      <w:pPr>
        <w:spacing w:after="200" w:line="276" w:lineRule="auto"/>
        <w:rPr>
          <w:rFonts w:asciiTheme="minorBidi" w:hAnsiTheme="minorBidi" w:cstheme="minorBidi"/>
          <w:b/>
          <w:color w:val="1F497D" w:themeColor="text2"/>
          <w:sz w:val="20"/>
          <w:szCs w:val="20"/>
        </w:rPr>
      </w:pPr>
      <w:r w:rsidRPr="00FB282F">
        <w:rPr>
          <w:rFonts w:asciiTheme="minorBidi" w:hAnsiTheme="minorBidi" w:cstheme="minorBidi"/>
          <w:b/>
          <w:color w:val="1F497D" w:themeColor="text2"/>
          <w:sz w:val="20"/>
          <w:szCs w:val="20"/>
        </w:rPr>
        <w:t>Qualifications, Experience, Competence</w:t>
      </w:r>
    </w:p>
    <w:p w14:paraId="17AD7597" w14:textId="77777777" w:rsidR="0030007C" w:rsidRPr="00FB282F" w:rsidRDefault="0030007C" w:rsidP="0030007C">
      <w:pPr>
        <w:pStyle w:val="AmTrustMainHeader"/>
        <w:jc w:val="both"/>
        <w:rPr>
          <w:rFonts w:asciiTheme="minorBidi" w:hAnsiTheme="minorBidi" w:cstheme="minorBidi"/>
          <w:b/>
          <w:color w:val="auto"/>
          <w:sz w:val="20"/>
          <w:szCs w:val="20"/>
        </w:rPr>
      </w:pPr>
      <w:r w:rsidRPr="00FB282F">
        <w:rPr>
          <w:rFonts w:asciiTheme="minorBidi" w:hAnsiTheme="minorBidi" w:cstheme="minorBidi"/>
          <w:b/>
          <w:color w:val="auto"/>
          <w:sz w:val="20"/>
          <w:szCs w:val="20"/>
        </w:rPr>
        <w:t>Qualifications</w:t>
      </w:r>
    </w:p>
    <w:p w14:paraId="7484D40E" w14:textId="691EBD4C" w:rsidR="0030007C" w:rsidRPr="00FB282F" w:rsidRDefault="0030007C" w:rsidP="0030007C">
      <w:pPr>
        <w:pStyle w:val="AmTrustBlack"/>
        <w:numPr>
          <w:ilvl w:val="0"/>
          <w:numId w:val="44"/>
        </w:numPr>
        <w:jc w:val="both"/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>Educated to degree level or equivalent</w:t>
      </w:r>
      <w:r w:rsidR="00546600">
        <w:rPr>
          <w:rFonts w:asciiTheme="minorBidi" w:hAnsiTheme="minorBidi" w:cstheme="minorBidi"/>
          <w:color w:val="auto"/>
          <w:sz w:val="20"/>
          <w:szCs w:val="20"/>
          <w:lang w:eastAsia="en-GB"/>
        </w:rPr>
        <w:t>.</w:t>
      </w:r>
    </w:p>
    <w:p w14:paraId="26C811C0" w14:textId="326382F2" w:rsidR="0030007C" w:rsidRPr="00FB282F" w:rsidRDefault="0030007C" w:rsidP="0030007C">
      <w:pPr>
        <w:pStyle w:val="AmTrustBlack"/>
        <w:numPr>
          <w:ilvl w:val="0"/>
          <w:numId w:val="44"/>
        </w:numPr>
        <w:jc w:val="both"/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>Must hold or be willing to work towards the LCOI qualification</w:t>
      </w:r>
      <w:r w:rsidR="00546600">
        <w:rPr>
          <w:rFonts w:asciiTheme="minorBidi" w:hAnsiTheme="minorBidi" w:cstheme="minorBidi"/>
          <w:color w:val="auto"/>
          <w:sz w:val="20"/>
          <w:szCs w:val="20"/>
          <w:lang w:eastAsia="en-GB"/>
        </w:rPr>
        <w:t>.</w:t>
      </w:r>
    </w:p>
    <w:p w14:paraId="7C705AAE" w14:textId="77777777" w:rsidR="0030007C" w:rsidRPr="00FB282F" w:rsidRDefault="0030007C" w:rsidP="0030007C">
      <w:pPr>
        <w:autoSpaceDE w:val="0"/>
        <w:autoSpaceDN w:val="0"/>
        <w:adjustRightInd w:val="0"/>
        <w:jc w:val="both"/>
        <w:rPr>
          <w:rFonts w:asciiTheme="minorBidi" w:hAnsiTheme="minorBidi" w:cstheme="minorBidi"/>
          <w:b/>
          <w:color w:val="365F91" w:themeColor="accent1" w:themeShade="BF"/>
          <w:sz w:val="20"/>
          <w:szCs w:val="20"/>
          <w:lang w:val="en" w:eastAsia="en-GB"/>
        </w:rPr>
      </w:pPr>
    </w:p>
    <w:p w14:paraId="7D53C8B5" w14:textId="77777777" w:rsidR="0030007C" w:rsidRPr="00FB282F" w:rsidRDefault="0030007C" w:rsidP="0030007C">
      <w:pPr>
        <w:pStyle w:val="AmTrustMainHeader"/>
        <w:jc w:val="both"/>
        <w:rPr>
          <w:rFonts w:asciiTheme="minorBidi" w:hAnsiTheme="minorBidi" w:cstheme="minorBidi"/>
          <w:b/>
          <w:color w:val="auto"/>
          <w:sz w:val="20"/>
          <w:szCs w:val="20"/>
        </w:rPr>
      </w:pPr>
      <w:r w:rsidRPr="00FB282F">
        <w:rPr>
          <w:rFonts w:asciiTheme="minorBidi" w:hAnsiTheme="minorBidi" w:cstheme="minorBidi"/>
          <w:b/>
          <w:color w:val="auto"/>
          <w:sz w:val="20"/>
          <w:szCs w:val="20"/>
        </w:rPr>
        <w:t xml:space="preserve">Experience </w:t>
      </w:r>
    </w:p>
    <w:p w14:paraId="1247BF91" w14:textId="6546E2BE" w:rsidR="0030007C" w:rsidRPr="00BF0025" w:rsidRDefault="0030007C" w:rsidP="00B51C16">
      <w:pPr>
        <w:pStyle w:val="ListParagraph"/>
        <w:numPr>
          <w:ilvl w:val="0"/>
          <w:numId w:val="42"/>
        </w:numPr>
        <w:jc w:val="both"/>
        <w:rPr>
          <w:rFonts w:asciiTheme="minorBidi" w:hAnsiTheme="minorBidi" w:cstheme="minorBidi"/>
          <w:sz w:val="20"/>
          <w:szCs w:val="20"/>
          <w:lang w:eastAsia="en-GB"/>
        </w:rPr>
      </w:pPr>
      <w:r w:rsidRPr="00BF0025">
        <w:rPr>
          <w:rFonts w:asciiTheme="minorBidi" w:hAnsiTheme="minorBidi" w:cstheme="minorBidi"/>
          <w:sz w:val="20"/>
          <w:szCs w:val="20"/>
          <w:lang w:eastAsia="en-GB"/>
        </w:rPr>
        <w:t>Minimum 3 years’ experience working in a technical Compliance team in the financial services industry</w:t>
      </w:r>
      <w:r w:rsidR="00BF0025" w:rsidRPr="00BF0025">
        <w:rPr>
          <w:rFonts w:asciiTheme="minorBidi" w:hAnsiTheme="minorBidi" w:cstheme="minorBidi"/>
          <w:sz w:val="20"/>
          <w:szCs w:val="20"/>
          <w:lang w:eastAsia="en-GB"/>
        </w:rPr>
        <w:t xml:space="preserve"> (</w:t>
      </w:r>
      <w:r w:rsidR="00BF0025">
        <w:rPr>
          <w:rFonts w:asciiTheme="minorBidi" w:hAnsiTheme="minorBidi" w:cstheme="minorBidi"/>
          <w:sz w:val="20"/>
          <w:szCs w:val="20"/>
          <w:lang w:eastAsia="en-GB"/>
        </w:rPr>
        <w:t>g</w:t>
      </w:r>
      <w:r w:rsidR="00BF0025" w:rsidRPr="00BF0025">
        <w:rPr>
          <w:rFonts w:asciiTheme="minorBidi" w:hAnsiTheme="minorBidi" w:cstheme="minorBidi"/>
          <w:sz w:val="20"/>
          <w:szCs w:val="20"/>
          <w:lang w:eastAsia="en-GB"/>
        </w:rPr>
        <w:t>eneral insurance desirable</w:t>
      </w:r>
      <w:r w:rsidR="00BF0025">
        <w:rPr>
          <w:rFonts w:asciiTheme="minorBidi" w:hAnsiTheme="minorBidi" w:cstheme="minorBidi"/>
          <w:sz w:val="20"/>
          <w:szCs w:val="20"/>
          <w:lang w:eastAsia="en-GB"/>
        </w:rPr>
        <w:t>)</w:t>
      </w:r>
      <w:r w:rsidRPr="00BF0025">
        <w:rPr>
          <w:rFonts w:asciiTheme="minorBidi" w:hAnsiTheme="minorBidi" w:cstheme="minorBidi"/>
          <w:sz w:val="20"/>
          <w:szCs w:val="20"/>
          <w:lang w:eastAsia="en-GB"/>
        </w:rPr>
        <w:t>.</w:t>
      </w:r>
    </w:p>
    <w:p w14:paraId="658CE23C" w14:textId="5E7AD4F7" w:rsidR="0030007C" w:rsidRPr="00FB282F" w:rsidRDefault="0030007C" w:rsidP="0030007C">
      <w:pPr>
        <w:pStyle w:val="AmTrustBlack"/>
        <w:numPr>
          <w:ilvl w:val="0"/>
          <w:numId w:val="42"/>
        </w:numPr>
        <w:jc w:val="both"/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>Desired 3 years’ experience working in a 1st line financial services role with ability to understand the business perspective and delivery of fair outcomes to customers.</w:t>
      </w:r>
    </w:p>
    <w:p w14:paraId="68CFF95A" w14:textId="77777777" w:rsidR="0030007C" w:rsidRPr="00FB282F" w:rsidRDefault="0030007C" w:rsidP="0030007C">
      <w:pPr>
        <w:pStyle w:val="AmTrustBlack"/>
        <w:numPr>
          <w:ilvl w:val="0"/>
          <w:numId w:val="42"/>
        </w:numPr>
        <w:jc w:val="both"/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>Stakeholder experience in multi-functional regulatory change projects.</w:t>
      </w:r>
    </w:p>
    <w:p w14:paraId="0D9DDE92" w14:textId="77777777" w:rsidR="0030007C" w:rsidRPr="00FB282F" w:rsidRDefault="0030007C" w:rsidP="0030007C">
      <w:pPr>
        <w:pStyle w:val="AmTrustBlack"/>
        <w:numPr>
          <w:ilvl w:val="0"/>
          <w:numId w:val="42"/>
        </w:numPr>
        <w:jc w:val="both"/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>Relevant experience in implementing effective regulatory risk frameworks.</w:t>
      </w:r>
    </w:p>
    <w:p w14:paraId="7C703797" w14:textId="53B26BF6" w:rsidR="0030007C" w:rsidRPr="00FB282F" w:rsidRDefault="0030007C" w:rsidP="0030007C">
      <w:pPr>
        <w:pStyle w:val="AmTrustBlack"/>
        <w:numPr>
          <w:ilvl w:val="0"/>
          <w:numId w:val="42"/>
        </w:numPr>
        <w:jc w:val="both"/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>Relevant experience implementing compliance risk management and control frameworks.</w:t>
      </w:r>
    </w:p>
    <w:p w14:paraId="781190AA" w14:textId="77777777" w:rsidR="0030007C" w:rsidRPr="00FB282F" w:rsidRDefault="0030007C" w:rsidP="0030007C">
      <w:pPr>
        <w:pStyle w:val="AmTrustBlack"/>
        <w:numPr>
          <w:ilvl w:val="0"/>
          <w:numId w:val="42"/>
        </w:numPr>
        <w:jc w:val="both"/>
        <w:rPr>
          <w:rFonts w:asciiTheme="minorBidi" w:hAnsiTheme="minorBidi" w:cstheme="minorBidi"/>
          <w:color w:val="auto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color w:val="auto"/>
          <w:sz w:val="20"/>
          <w:szCs w:val="20"/>
          <w:lang w:eastAsia="en-GB"/>
        </w:rPr>
        <w:t>Experience working in matrix organisations across multiple business lines, functions and territories.</w:t>
      </w:r>
    </w:p>
    <w:p w14:paraId="54E7D0DA" w14:textId="77777777" w:rsidR="0030007C" w:rsidRPr="00FB282F" w:rsidRDefault="0030007C" w:rsidP="0030007C">
      <w:pPr>
        <w:ind w:left="720"/>
        <w:jc w:val="both"/>
        <w:rPr>
          <w:rFonts w:asciiTheme="minorBidi" w:hAnsiTheme="minorBidi" w:cstheme="minorBidi"/>
          <w:sz w:val="20"/>
          <w:szCs w:val="20"/>
          <w:lang w:eastAsia="en-GB"/>
        </w:rPr>
      </w:pPr>
    </w:p>
    <w:p w14:paraId="5C442837" w14:textId="77777777" w:rsidR="0030007C" w:rsidRPr="00FB282F" w:rsidRDefault="0030007C" w:rsidP="0030007C">
      <w:pPr>
        <w:jc w:val="both"/>
        <w:rPr>
          <w:rFonts w:asciiTheme="minorBidi" w:hAnsiTheme="minorBidi" w:cstheme="minorBidi"/>
          <w:sz w:val="20"/>
          <w:szCs w:val="20"/>
          <w:lang w:eastAsia="en-GB"/>
        </w:rPr>
      </w:pPr>
    </w:p>
    <w:p w14:paraId="3DC7AAD6" w14:textId="77777777" w:rsidR="0030007C" w:rsidRPr="00FB282F" w:rsidRDefault="0030007C" w:rsidP="0030007C">
      <w:pPr>
        <w:pStyle w:val="AmTrustMainHeader"/>
        <w:jc w:val="both"/>
        <w:rPr>
          <w:rFonts w:asciiTheme="minorBidi" w:hAnsiTheme="minorBidi" w:cstheme="minorBidi"/>
          <w:b/>
          <w:color w:val="auto"/>
          <w:sz w:val="20"/>
          <w:szCs w:val="20"/>
        </w:rPr>
      </w:pPr>
      <w:r w:rsidRPr="00FB282F">
        <w:rPr>
          <w:rFonts w:asciiTheme="minorBidi" w:hAnsiTheme="minorBidi" w:cstheme="minorBidi"/>
          <w:b/>
          <w:color w:val="auto"/>
          <w:sz w:val="20"/>
          <w:szCs w:val="20"/>
        </w:rPr>
        <w:t xml:space="preserve">Functional/Technical Competencies </w:t>
      </w:r>
    </w:p>
    <w:p w14:paraId="2FF199F4" w14:textId="6AAD0D87" w:rsidR="0030007C" w:rsidRPr="00FB282F" w:rsidRDefault="0030007C" w:rsidP="0030007C">
      <w:pPr>
        <w:numPr>
          <w:ilvl w:val="0"/>
          <w:numId w:val="43"/>
        </w:numPr>
        <w:ind w:left="360"/>
        <w:jc w:val="both"/>
        <w:rPr>
          <w:rFonts w:asciiTheme="minorBidi" w:hAnsiTheme="minorBidi" w:cstheme="minorBidi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Demonstrate understanding of </w:t>
      </w:r>
      <w:r w:rsidR="00B832C0" w:rsidRPr="00FB282F">
        <w:rPr>
          <w:rFonts w:asciiTheme="minorBidi" w:hAnsiTheme="minorBidi" w:cstheme="minorBidi"/>
          <w:sz w:val="20"/>
          <w:szCs w:val="20"/>
          <w:lang w:eastAsia="en-GB"/>
        </w:rPr>
        <w:t>relevant r</w:t>
      </w:r>
      <w:r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egulations e.g. Solvency II, Insurance Distribution Directive, GDPR, </w:t>
      </w:r>
      <w:r w:rsidR="00355A22"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Individual Accountability Framework, </w:t>
      </w:r>
      <w:r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Conduct and Consumer Protection regulations and Guidance. </w:t>
      </w:r>
    </w:p>
    <w:p w14:paraId="62ABE0AF" w14:textId="5E549C20" w:rsidR="0030007C" w:rsidRPr="00FB282F" w:rsidRDefault="0030007C" w:rsidP="0030007C">
      <w:pPr>
        <w:pStyle w:val="ListParagraph"/>
        <w:numPr>
          <w:ilvl w:val="0"/>
          <w:numId w:val="43"/>
        </w:numPr>
        <w:ind w:left="360"/>
        <w:rPr>
          <w:rFonts w:asciiTheme="minorBidi" w:hAnsiTheme="minorBidi" w:cstheme="minorBidi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sz w:val="20"/>
          <w:szCs w:val="20"/>
          <w:lang w:eastAsia="en-GB"/>
        </w:rPr>
        <w:t>Demonstrate critical analysis and decision</w:t>
      </w:r>
      <w:r w:rsidR="00EE74AE">
        <w:rPr>
          <w:rFonts w:asciiTheme="minorBidi" w:hAnsiTheme="minorBidi" w:cstheme="minorBidi"/>
          <w:sz w:val="20"/>
          <w:szCs w:val="20"/>
          <w:lang w:eastAsia="en-GB"/>
        </w:rPr>
        <w:t>-</w:t>
      </w:r>
      <w:r w:rsidRPr="00FB282F">
        <w:rPr>
          <w:rFonts w:asciiTheme="minorBidi" w:hAnsiTheme="minorBidi" w:cstheme="minorBidi"/>
          <w:sz w:val="20"/>
          <w:szCs w:val="20"/>
          <w:lang w:eastAsia="en-GB"/>
        </w:rPr>
        <w:t>making skills, coupled with communication and influencing skills, and the ability to quickly build relationships and establish credibility with stakeholders.</w:t>
      </w:r>
    </w:p>
    <w:p w14:paraId="76D77881" w14:textId="77777777" w:rsidR="0030007C" w:rsidRPr="00FB282F" w:rsidRDefault="0030007C" w:rsidP="0030007C">
      <w:pPr>
        <w:pStyle w:val="ListParagraph"/>
        <w:numPr>
          <w:ilvl w:val="0"/>
          <w:numId w:val="43"/>
        </w:numPr>
        <w:ind w:left="360"/>
        <w:rPr>
          <w:rFonts w:asciiTheme="minorBidi" w:hAnsiTheme="minorBidi" w:cstheme="minorBidi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sz w:val="20"/>
          <w:szCs w:val="20"/>
          <w:lang w:eastAsia="en-GB"/>
        </w:rPr>
        <w:t xml:space="preserve">Experienced Compliance professional who is not afraid to provide quality advice and guidance to </w:t>
      </w:r>
    </w:p>
    <w:p w14:paraId="4336F263" w14:textId="77777777" w:rsidR="0030007C" w:rsidRPr="00FB282F" w:rsidRDefault="0030007C" w:rsidP="0030007C">
      <w:pPr>
        <w:pStyle w:val="ListParagraph"/>
        <w:ind w:left="360"/>
        <w:rPr>
          <w:rFonts w:asciiTheme="minorBidi" w:hAnsiTheme="minorBidi" w:cstheme="minorBidi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sz w:val="20"/>
          <w:szCs w:val="20"/>
          <w:lang w:eastAsia="en-GB"/>
        </w:rPr>
        <w:t>all areas of the businesses, constructively challenging the norm while fostering strategic alliances with key business areas.</w:t>
      </w:r>
    </w:p>
    <w:p w14:paraId="2DFD8DD1" w14:textId="77777777" w:rsidR="0030007C" w:rsidRPr="00FB282F" w:rsidRDefault="0030007C" w:rsidP="0030007C">
      <w:pPr>
        <w:pStyle w:val="ListParagraph"/>
        <w:numPr>
          <w:ilvl w:val="0"/>
          <w:numId w:val="43"/>
        </w:numPr>
        <w:ind w:left="360"/>
        <w:jc w:val="both"/>
        <w:rPr>
          <w:rFonts w:asciiTheme="minorBidi" w:hAnsiTheme="minorBidi" w:cstheme="minorBidi"/>
          <w:sz w:val="20"/>
          <w:szCs w:val="20"/>
          <w:lang w:eastAsia="en-GB"/>
        </w:rPr>
      </w:pPr>
      <w:r w:rsidRPr="00FB282F">
        <w:rPr>
          <w:rFonts w:asciiTheme="minorBidi" w:hAnsiTheme="minorBidi" w:cstheme="minorBidi"/>
          <w:sz w:val="20"/>
          <w:szCs w:val="20"/>
          <w:lang w:eastAsia="en-GB"/>
        </w:rPr>
        <w:lastRenderedPageBreak/>
        <w:t>Team player, who can actively share knowledge, and support the technical and personal development of other Compliance team members.</w:t>
      </w:r>
    </w:p>
    <w:p w14:paraId="28FFACFE" w14:textId="2AE5D55B" w:rsidR="00066347" w:rsidRPr="00FB282F" w:rsidRDefault="00066347" w:rsidP="00066347">
      <w:pPr>
        <w:jc w:val="both"/>
        <w:rPr>
          <w:rFonts w:asciiTheme="minorBidi" w:hAnsiTheme="minorBidi" w:cstheme="minorBidi"/>
          <w:sz w:val="20"/>
          <w:szCs w:val="20"/>
        </w:rPr>
      </w:pPr>
    </w:p>
    <w:p w14:paraId="7F10A389" w14:textId="77777777" w:rsidR="00066347" w:rsidRPr="00FB282F" w:rsidRDefault="00066347" w:rsidP="00066347">
      <w:pPr>
        <w:jc w:val="both"/>
        <w:rPr>
          <w:rFonts w:asciiTheme="minorBidi" w:hAnsiTheme="minorBidi" w:cstheme="minorBidi"/>
          <w:sz w:val="20"/>
          <w:szCs w:val="20"/>
          <w:lang w:val="en"/>
        </w:rPr>
      </w:pPr>
    </w:p>
    <w:p w14:paraId="3C5EAF9D" w14:textId="182AF5B3" w:rsidR="00066347" w:rsidRPr="00FB282F" w:rsidRDefault="00066347" w:rsidP="0030007C">
      <w:pPr>
        <w:jc w:val="both"/>
        <w:rPr>
          <w:rFonts w:asciiTheme="minorBidi" w:hAnsiTheme="minorBidi" w:cstheme="minorBidi"/>
          <w:b/>
          <w:color w:val="1F497D" w:themeColor="text2"/>
          <w:sz w:val="20"/>
          <w:szCs w:val="20"/>
          <w:lang w:val="en-IE"/>
        </w:rPr>
      </w:pPr>
      <w:r w:rsidRPr="00FB282F">
        <w:rPr>
          <w:rFonts w:asciiTheme="minorBidi" w:hAnsiTheme="minorBidi" w:cstheme="minorBidi"/>
          <w:b/>
          <w:color w:val="1F497D" w:themeColor="text2"/>
          <w:sz w:val="20"/>
          <w:szCs w:val="20"/>
          <w:lang w:val="en-IE"/>
        </w:rPr>
        <w:t xml:space="preserve">Core AmTrust Behavioural &amp; Professional Competencies (Employees) </w:t>
      </w:r>
    </w:p>
    <w:p w14:paraId="1783E2CB" w14:textId="77777777" w:rsidR="00066347" w:rsidRPr="00FB282F" w:rsidRDefault="00066347" w:rsidP="00066347">
      <w:pPr>
        <w:jc w:val="both"/>
        <w:rPr>
          <w:rFonts w:asciiTheme="minorBidi" w:eastAsiaTheme="minorHAnsi" w:hAnsiTheme="minorBidi" w:cstheme="minorBidi"/>
          <w:bCs/>
          <w:sz w:val="20"/>
          <w:szCs w:val="20"/>
          <w:u w:val="single"/>
          <w:lang w:val="en-GB"/>
        </w:rPr>
      </w:pPr>
    </w:p>
    <w:p w14:paraId="39A04789" w14:textId="77777777" w:rsidR="00066347" w:rsidRPr="00FB282F" w:rsidRDefault="00066347" w:rsidP="00066347">
      <w:pPr>
        <w:jc w:val="both"/>
        <w:rPr>
          <w:rFonts w:asciiTheme="minorBidi" w:eastAsiaTheme="minorHAnsi" w:hAnsiTheme="minorBidi" w:cstheme="minorBidi"/>
          <w:sz w:val="20"/>
          <w:szCs w:val="20"/>
          <w:lang w:val="en-GB"/>
        </w:rPr>
      </w:pPr>
      <w:r w:rsidRPr="00FB282F">
        <w:rPr>
          <w:rFonts w:asciiTheme="minorBidi" w:eastAsiaTheme="minorHAnsi" w:hAnsiTheme="minorBidi" w:cstheme="minorBidi"/>
          <w:b/>
          <w:bCs/>
          <w:sz w:val="20"/>
          <w:szCs w:val="20"/>
          <w:lang w:val="en-GB"/>
        </w:rPr>
        <w:t xml:space="preserve">Results Driven: </w:t>
      </w:r>
      <w:r w:rsidRPr="00FB282F">
        <w:rPr>
          <w:rFonts w:asciiTheme="minorBidi" w:eastAsiaTheme="minorHAnsi" w:hAnsiTheme="minorBidi" w:cstheme="minorBidi"/>
          <w:sz w:val="20"/>
          <w:szCs w:val="20"/>
          <w:lang w:val="en-GB"/>
        </w:rPr>
        <w:t>Displays energy, determination and a sense of urgency to get the job done; understands the importance of meeting deadlines to achieve objectives; takes responsibility for organising own workload to ensure goals are met; identifies barriers or issues that might impact adversely on getting the job done and is proactive and innovative in resolving problems and finding solutions; strives for excellence.</w:t>
      </w:r>
    </w:p>
    <w:p w14:paraId="54E518AD" w14:textId="77777777" w:rsidR="00066347" w:rsidRPr="00FB282F" w:rsidRDefault="00066347" w:rsidP="00066347">
      <w:pPr>
        <w:jc w:val="both"/>
        <w:rPr>
          <w:rFonts w:asciiTheme="minorBidi" w:eastAsiaTheme="minorHAnsi" w:hAnsiTheme="minorBidi" w:cstheme="minorBidi"/>
          <w:sz w:val="20"/>
          <w:szCs w:val="20"/>
          <w:lang w:val="en-GB"/>
        </w:rPr>
      </w:pPr>
    </w:p>
    <w:p w14:paraId="73F090BE" w14:textId="77777777" w:rsidR="00066347" w:rsidRPr="00FB282F" w:rsidRDefault="00066347" w:rsidP="00066347">
      <w:pPr>
        <w:jc w:val="both"/>
        <w:rPr>
          <w:rFonts w:asciiTheme="minorBidi" w:eastAsiaTheme="minorHAnsi" w:hAnsiTheme="minorBidi" w:cstheme="minorBidi"/>
          <w:sz w:val="20"/>
          <w:szCs w:val="20"/>
          <w:lang w:val="en-GB"/>
        </w:rPr>
      </w:pPr>
      <w:r w:rsidRPr="00FB282F">
        <w:rPr>
          <w:rFonts w:asciiTheme="minorBidi" w:eastAsiaTheme="minorHAnsi" w:hAnsiTheme="minorBidi" w:cstheme="minorBidi"/>
          <w:b/>
          <w:bCs/>
          <w:sz w:val="20"/>
          <w:szCs w:val="20"/>
          <w:lang w:val="en-GB"/>
        </w:rPr>
        <w:t xml:space="preserve">Adaptable &amp; Open to Change: </w:t>
      </w:r>
      <w:r w:rsidRPr="00FB282F">
        <w:rPr>
          <w:rFonts w:asciiTheme="minorBidi" w:eastAsiaTheme="minorHAnsi" w:hAnsiTheme="minorBidi" w:cstheme="minorBidi"/>
          <w:sz w:val="20"/>
          <w:szCs w:val="20"/>
          <w:lang w:val="en-GB"/>
        </w:rPr>
        <w:t>Demonstrates a willingness to adapt and change according to circumstances; is able to comfortably handle ambiguity and changes in priorities; identifies the requirement to demonstrate flexibility for the wider benefit of the department and the business; supports change and the drive to continuously improve.</w:t>
      </w:r>
    </w:p>
    <w:p w14:paraId="6EEDB870" w14:textId="77777777" w:rsidR="00066347" w:rsidRPr="00FB282F" w:rsidRDefault="00066347" w:rsidP="00066347">
      <w:pPr>
        <w:jc w:val="both"/>
        <w:rPr>
          <w:rFonts w:asciiTheme="minorBidi" w:eastAsiaTheme="minorHAnsi" w:hAnsiTheme="minorBidi" w:cstheme="minorBidi"/>
          <w:sz w:val="20"/>
          <w:szCs w:val="20"/>
          <w:lang w:val="en-GB"/>
        </w:rPr>
      </w:pPr>
    </w:p>
    <w:p w14:paraId="30C9A4CA" w14:textId="77777777" w:rsidR="00066347" w:rsidRPr="00FB282F" w:rsidRDefault="00066347" w:rsidP="00066347">
      <w:pPr>
        <w:jc w:val="both"/>
        <w:rPr>
          <w:rFonts w:asciiTheme="minorBidi" w:eastAsiaTheme="minorHAnsi" w:hAnsiTheme="minorBidi" w:cstheme="minorBidi"/>
          <w:sz w:val="20"/>
          <w:szCs w:val="20"/>
          <w:lang w:val="en-GB"/>
        </w:rPr>
      </w:pPr>
      <w:r w:rsidRPr="00FB282F">
        <w:rPr>
          <w:rFonts w:asciiTheme="minorBidi" w:eastAsiaTheme="minorHAnsi" w:hAnsiTheme="minorBidi" w:cstheme="minorBidi"/>
          <w:b/>
          <w:bCs/>
          <w:sz w:val="20"/>
          <w:szCs w:val="20"/>
          <w:lang w:val="en-GB"/>
        </w:rPr>
        <w:t xml:space="preserve">Relationship Management &amp; Customer Focus: </w:t>
      </w:r>
      <w:r w:rsidRPr="00FB282F">
        <w:rPr>
          <w:rFonts w:asciiTheme="minorBidi" w:eastAsiaTheme="minorHAnsi" w:hAnsiTheme="minorBidi" w:cstheme="minorBidi"/>
          <w:sz w:val="20"/>
          <w:szCs w:val="20"/>
          <w:lang w:val="en-GB"/>
        </w:rPr>
        <w:t>Builds and maintains strong internal and external customer and other relationships as relevant to role; is able to effectively understand and support customer needs while balancing business needs; takes responsibility for meeting agreed service levels and other commitments.; strives to deliver excellence and innovates to deliver solutions; ensures that all our customers are treated fairly and receive good outcomes in accordance with our regulatory requirements.</w:t>
      </w:r>
    </w:p>
    <w:p w14:paraId="42C395DA" w14:textId="77777777" w:rsidR="00066347" w:rsidRPr="00FB282F" w:rsidRDefault="00066347" w:rsidP="00066347">
      <w:pPr>
        <w:jc w:val="both"/>
        <w:rPr>
          <w:rFonts w:asciiTheme="minorBidi" w:eastAsiaTheme="minorHAnsi" w:hAnsiTheme="minorBidi" w:cstheme="minorBidi"/>
          <w:sz w:val="20"/>
          <w:szCs w:val="20"/>
          <w:lang w:val="en-GB"/>
        </w:rPr>
      </w:pPr>
    </w:p>
    <w:p w14:paraId="64589613" w14:textId="1D66BCC4" w:rsidR="00066347" w:rsidRPr="00FB282F" w:rsidRDefault="00066347" w:rsidP="00066347">
      <w:pPr>
        <w:jc w:val="both"/>
        <w:rPr>
          <w:rFonts w:asciiTheme="minorBidi" w:eastAsiaTheme="minorHAnsi" w:hAnsiTheme="minorBidi" w:cstheme="minorBidi"/>
          <w:sz w:val="20"/>
          <w:szCs w:val="20"/>
          <w:lang w:val="en-GB"/>
        </w:rPr>
      </w:pPr>
      <w:r w:rsidRPr="00FB282F">
        <w:rPr>
          <w:rFonts w:asciiTheme="minorBidi" w:eastAsiaTheme="minorHAnsi" w:hAnsiTheme="minorBidi" w:cstheme="minorBidi"/>
          <w:b/>
          <w:bCs/>
          <w:sz w:val="20"/>
          <w:szCs w:val="20"/>
          <w:lang w:val="en-GB"/>
        </w:rPr>
        <w:t xml:space="preserve">Risk Management: </w:t>
      </w:r>
      <w:r w:rsidRPr="00FB282F">
        <w:rPr>
          <w:rFonts w:asciiTheme="minorBidi" w:eastAsiaTheme="minorHAnsi" w:hAnsiTheme="minorBidi" w:cstheme="minorBidi"/>
          <w:sz w:val="20"/>
          <w:szCs w:val="20"/>
          <w:lang w:val="en-GB"/>
        </w:rPr>
        <w:t xml:space="preserve">Is able to understand and identify common types of business risks for their functional or business area; actively supports the maintenance of an effective control environment; takes timely remedial action as may be required to prevent or minimise loss; proactively escalates risks to the appropriate party; </w:t>
      </w:r>
      <w:r w:rsidR="00792826" w:rsidRPr="00AF7C45">
        <w:rPr>
          <w:rFonts w:ascii="Arial" w:eastAsiaTheme="minorHAnsi" w:hAnsi="Arial" w:cs="Arial"/>
          <w:sz w:val="20"/>
          <w:szCs w:val="20"/>
          <w:lang w:val="en-GB"/>
        </w:rPr>
        <w:t xml:space="preserve">ensures the timely closure of internal audit actions; </w:t>
      </w:r>
      <w:r w:rsidRPr="00FB282F">
        <w:rPr>
          <w:rFonts w:asciiTheme="minorBidi" w:eastAsiaTheme="minorHAnsi" w:hAnsiTheme="minorBidi" w:cstheme="minorBidi"/>
          <w:sz w:val="20"/>
          <w:szCs w:val="20"/>
          <w:lang w:val="en-GB"/>
        </w:rPr>
        <w:t>supports continuous improvement in the management of risk.</w:t>
      </w:r>
    </w:p>
    <w:p w14:paraId="3582347D" w14:textId="77777777" w:rsidR="00066347" w:rsidRPr="00FB282F" w:rsidRDefault="00066347" w:rsidP="00066347">
      <w:pPr>
        <w:jc w:val="both"/>
        <w:rPr>
          <w:rFonts w:asciiTheme="minorBidi" w:hAnsiTheme="minorBidi" w:cstheme="minorBidi"/>
          <w:b/>
          <w:sz w:val="20"/>
          <w:szCs w:val="20"/>
          <w:u w:val="single"/>
        </w:rPr>
      </w:pPr>
    </w:p>
    <w:p w14:paraId="5F24743A" w14:textId="77777777" w:rsidR="00066347" w:rsidRPr="00FB282F" w:rsidRDefault="00066347" w:rsidP="00066347">
      <w:pPr>
        <w:jc w:val="both"/>
        <w:rPr>
          <w:rFonts w:asciiTheme="minorBidi" w:eastAsiaTheme="minorHAnsi" w:hAnsiTheme="minorBidi" w:cstheme="minorBidi"/>
          <w:sz w:val="20"/>
          <w:szCs w:val="20"/>
          <w:lang w:val="en-GB"/>
        </w:rPr>
      </w:pPr>
      <w:r w:rsidRPr="00FB282F">
        <w:rPr>
          <w:rFonts w:asciiTheme="minorBidi" w:eastAsiaTheme="minorHAnsi" w:hAnsiTheme="minorBidi" w:cstheme="minorBidi"/>
          <w:b/>
          <w:bCs/>
          <w:sz w:val="20"/>
          <w:szCs w:val="20"/>
          <w:lang w:val="en-GB"/>
        </w:rPr>
        <w:t>Collaboration</w:t>
      </w:r>
      <w:r w:rsidRPr="00FB282F">
        <w:rPr>
          <w:rFonts w:asciiTheme="minorBidi" w:eastAsiaTheme="minorHAnsi" w:hAnsiTheme="minorBidi" w:cstheme="minorBidi"/>
          <w:sz w:val="20"/>
          <w:szCs w:val="20"/>
          <w:lang w:val="en-GB"/>
        </w:rPr>
        <w:t>: Demonstrates respect and integrity in all collaboration with others; works with rather than competes with others in the business to achieve company goals; builds trust through open communication; adapts style and messaging appropriately; seeks out and listens to the opinions of others; supports team building and an inclusive culture that values diversity.</w:t>
      </w:r>
    </w:p>
    <w:p w14:paraId="148BC697" w14:textId="77777777" w:rsidR="00066347" w:rsidRPr="00FB282F" w:rsidRDefault="00066347" w:rsidP="00066347">
      <w:pPr>
        <w:jc w:val="both"/>
        <w:rPr>
          <w:rFonts w:asciiTheme="minorBidi" w:eastAsiaTheme="minorHAnsi" w:hAnsiTheme="minorBidi" w:cstheme="minorBidi"/>
          <w:sz w:val="20"/>
          <w:szCs w:val="20"/>
          <w:lang w:val="en-GB"/>
        </w:rPr>
      </w:pPr>
    </w:p>
    <w:p w14:paraId="514E4973" w14:textId="77777777" w:rsidR="00066347" w:rsidRPr="00FB282F" w:rsidRDefault="00066347" w:rsidP="00066347">
      <w:pPr>
        <w:jc w:val="both"/>
        <w:rPr>
          <w:rFonts w:asciiTheme="minorBidi" w:eastAsiaTheme="minorHAnsi" w:hAnsiTheme="minorBidi" w:cstheme="minorBidi"/>
          <w:sz w:val="20"/>
          <w:szCs w:val="20"/>
          <w:lang w:val="en-GB"/>
        </w:rPr>
      </w:pPr>
      <w:r w:rsidRPr="00FB282F">
        <w:rPr>
          <w:rFonts w:asciiTheme="minorBidi" w:eastAsiaTheme="minorHAnsi" w:hAnsiTheme="minorBidi" w:cstheme="minorBidi"/>
          <w:b/>
          <w:bCs/>
          <w:sz w:val="20"/>
          <w:szCs w:val="20"/>
          <w:lang w:val="en-GB"/>
        </w:rPr>
        <w:t>Continuing Professional Development</w:t>
      </w:r>
      <w:r w:rsidRPr="00FB282F">
        <w:rPr>
          <w:rFonts w:asciiTheme="minorBidi" w:eastAsiaTheme="minorHAnsi" w:hAnsiTheme="minorBidi" w:cstheme="minorBidi"/>
          <w:sz w:val="20"/>
          <w:szCs w:val="20"/>
          <w:lang w:val="en-GB"/>
        </w:rPr>
        <w:t>: Proactively keeps up to date with regulatory and professional changes; maintains the required knowledge and skills to perform in post and undertakes all required / mandatory training; ensures that annual learning and development plans and Continuing Professional Development (CPD) obligations are achieved.</w:t>
      </w:r>
    </w:p>
    <w:p w14:paraId="43649C44" w14:textId="77777777" w:rsidR="00066347" w:rsidRPr="00FB282F" w:rsidRDefault="00066347" w:rsidP="00066347">
      <w:pPr>
        <w:jc w:val="both"/>
        <w:rPr>
          <w:rFonts w:asciiTheme="minorBidi" w:eastAsiaTheme="minorHAnsi" w:hAnsiTheme="minorBidi" w:cstheme="minorBidi"/>
          <w:sz w:val="20"/>
          <w:szCs w:val="20"/>
          <w:lang w:val="en-GB"/>
        </w:rPr>
      </w:pPr>
    </w:p>
    <w:p w14:paraId="05CBAE3B" w14:textId="77777777" w:rsidR="00066347" w:rsidRPr="00FB282F" w:rsidRDefault="00066347" w:rsidP="00066347">
      <w:pPr>
        <w:jc w:val="both"/>
        <w:rPr>
          <w:rFonts w:asciiTheme="minorBidi" w:eastAsiaTheme="minorHAnsi" w:hAnsiTheme="minorBidi" w:cstheme="minorBidi"/>
          <w:sz w:val="20"/>
          <w:szCs w:val="20"/>
          <w:lang w:val="en-GB"/>
        </w:rPr>
      </w:pPr>
      <w:r w:rsidRPr="00FB282F">
        <w:rPr>
          <w:rFonts w:asciiTheme="minorBidi" w:eastAsiaTheme="minorHAnsi" w:hAnsiTheme="minorBidi" w:cstheme="minorBidi"/>
          <w:b/>
          <w:bCs/>
          <w:sz w:val="20"/>
          <w:szCs w:val="20"/>
          <w:lang w:val="en-GB"/>
        </w:rPr>
        <w:t>AmTrust Values</w:t>
      </w:r>
      <w:r w:rsidRPr="00FB282F">
        <w:rPr>
          <w:rFonts w:asciiTheme="minorBidi" w:eastAsiaTheme="minorHAnsi" w:hAnsiTheme="minorBidi" w:cstheme="minorBidi"/>
          <w:sz w:val="20"/>
          <w:szCs w:val="20"/>
          <w:lang w:val="en-GB"/>
        </w:rPr>
        <w:t>: Able to demonstrate and role model AmTrust’s values: Excellence, Innovation, Integrity, Responsibility, Inclusion and Teamwork.</w:t>
      </w:r>
    </w:p>
    <w:p w14:paraId="71E7B285" w14:textId="77777777" w:rsidR="00066347" w:rsidRPr="00FB282F" w:rsidRDefault="00066347" w:rsidP="00066347">
      <w:pPr>
        <w:jc w:val="both"/>
        <w:rPr>
          <w:rFonts w:asciiTheme="minorBidi" w:eastAsiaTheme="minorHAnsi" w:hAnsiTheme="minorBidi" w:cstheme="minorBidi"/>
          <w:sz w:val="20"/>
          <w:szCs w:val="20"/>
          <w:lang w:val="en-GB"/>
        </w:rPr>
      </w:pPr>
    </w:p>
    <w:p w14:paraId="243E9DF6" w14:textId="2ACDFF82" w:rsidR="00066347" w:rsidRPr="00FB282F" w:rsidRDefault="00066347" w:rsidP="00066347">
      <w:pPr>
        <w:autoSpaceDE w:val="0"/>
        <w:autoSpaceDN w:val="0"/>
        <w:adjustRightInd w:val="0"/>
        <w:spacing w:before="60" w:after="60"/>
        <w:jc w:val="both"/>
        <w:rPr>
          <w:rFonts w:asciiTheme="minorBidi" w:hAnsiTheme="minorBidi" w:cstheme="minorBidi"/>
          <w:sz w:val="20"/>
          <w:szCs w:val="20"/>
          <w:lang w:val="en"/>
        </w:rPr>
      </w:pPr>
      <w:r w:rsidRPr="00FB282F">
        <w:rPr>
          <w:rFonts w:asciiTheme="minorBidi" w:hAnsiTheme="minorBidi" w:cstheme="minorBidi"/>
          <w:b/>
          <w:sz w:val="20"/>
          <w:szCs w:val="20"/>
        </w:rPr>
        <w:t>Conduct Standards:</w:t>
      </w:r>
      <w:r w:rsidRPr="00FB282F">
        <w:rPr>
          <w:rFonts w:asciiTheme="minorBidi" w:hAnsiTheme="minorBidi" w:cstheme="minorBidi"/>
          <w:sz w:val="20"/>
          <w:szCs w:val="20"/>
        </w:rPr>
        <w:t xml:space="preserve"> Acts at all times in accordance with the CBI Common Conduct Standards (see above).</w:t>
      </w:r>
    </w:p>
    <w:p w14:paraId="73344A98" w14:textId="08BC0848" w:rsidR="00A429E5" w:rsidRPr="00FB282F" w:rsidRDefault="00A429E5" w:rsidP="00D2183A">
      <w:pPr>
        <w:ind w:left="-142"/>
        <w:jc w:val="both"/>
        <w:rPr>
          <w:rFonts w:asciiTheme="minorBidi" w:hAnsiTheme="minorBidi" w:cstheme="minorBidi"/>
          <w:b/>
          <w:sz w:val="20"/>
          <w:szCs w:val="20"/>
          <w:u w:val="single"/>
        </w:rPr>
      </w:pPr>
    </w:p>
    <w:sectPr w:rsidR="00A429E5" w:rsidRPr="00FB282F" w:rsidSect="008742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ACDED" w14:textId="77777777" w:rsidR="00076388" w:rsidRDefault="00076388" w:rsidP="00BC6F89">
      <w:r>
        <w:separator/>
      </w:r>
    </w:p>
  </w:endnote>
  <w:endnote w:type="continuationSeparator" w:id="0">
    <w:p w14:paraId="11F46181" w14:textId="77777777" w:rsidR="00076388" w:rsidRDefault="00076388" w:rsidP="00BC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31065" w14:textId="77777777" w:rsidR="00A2537C" w:rsidRDefault="00A253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FD08B" w14:textId="77777777" w:rsidR="00A2537C" w:rsidRDefault="00A253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6AD22" w14:textId="77777777" w:rsidR="00A2537C" w:rsidRDefault="00A25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79417" w14:textId="77777777" w:rsidR="00076388" w:rsidRDefault="00076388" w:rsidP="00BC6F89">
      <w:r>
        <w:separator/>
      </w:r>
    </w:p>
  </w:footnote>
  <w:footnote w:type="continuationSeparator" w:id="0">
    <w:p w14:paraId="0296E7CD" w14:textId="77777777" w:rsidR="00076388" w:rsidRDefault="00076388" w:rsidP="00BC6F89">
      <w:r>
        <w:continuationSeparator/>
      </w:r>
    </w:p>
  </w:footnote>
  <w:footnote w:id="1">
    <w:p w14:paraId="33D95B5F" w14:textId="65E4F3A6" w:rsidR="00DB7A3A" w:rsidRPr="00CF40A7" w:rsidRDefault="00DB7A3A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="00166A7D">
        <w:rPr>
          <w:rFonts w:ascii="Arial" w:hAnsi="Arial" w:cs="Arial"/>
          <w:sz w:val="16"/>
          <w:szCs w:val="16"/>
          <w:lang w:val="en-GB"/>
        </w:rPr>
        <w:t xml:space="preserve"> A summary is provided above. Further detail is set out within the AIUD Fitness and Probity Policy and Procedure and AIUD Conduct Standards and Breach Reporting Policy.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67F65" w14:textId="77777777" w:rsidR="00A2537C" w:rsidRDefault="00A25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33CE6" w14:textId="77777777" w:rsidR="00A2537C" w:rsidRDefault="00A253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AA417" w14:textId="77777777" w:rsidR="00F847AE" w:rsidRDefault="00F847AE" w:rsidP="00874271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0F3F5A1E" wp14:editId="0C70E14E">
          <wp:extent cx="1118796" cy="914400"/>
          <wp:effectExtent l="0" t="0" r="5715" b="0"/>
          <wp:docPr id="1955542645" name="Picture 1955542645" descr="C:\Users\mandy.carter.ANVBV\AppData\Local\Microsoft\Windows\Temporary Internet Files\Content.Outlook\J6FKH75K\AFSI_FlyingA_AmTrust_color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ndy.carter.ANVBV\AppData\Local\Microsoft\Windows\Temporary Internet Files\Content.Outlook\J6FKH75K\AFSI_FlyingA_AmTrust_color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796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75C79F" w14:textId="77777777" w:rsidR="00F847AE" w:rsidRDefault="00F847AE" w:rsidP="00874271">
    <w:pPr>
      <w:pStyle w:val="Header"/>
      <w:jc w:val="center"/>
    </w:pPr>
  </w:p>
  <w:p w14:paraId="094A50E6" w14:textId="0685C1C6" w:rsidR="001B130B" w:rsidRDefault="00F847AE" w:rsidP="006A138A">
    <w:pPr>
      <w:pStyle w:val="Header"/>
      <w:jc w:val="center"/>
      <w:rPr>
        <w:rFonts w:ascii="Arial" w:hAnsi="Arial" w:cs="Arial"/>
      </w:rPr>
    </w:pPr>
    <w:r>
      <w:rPr>
        <w:rFonts w:ascii="Arial" w:hAnsi="Arial" w:cs="Arial"/>
      </w:rPr>
      <w:t>Role Profile –</w:t>
    </w:r>
    <w:r w:rsidR="00834C4D">
      <w:rPr>
        <w:rFonts w:ascii="Arial" w:hAnsi="Arial" w:cs="Arial"/>
      </w:rPr>
      <w:t xml:space="preserve"> Certification/ C</w:t>
    </w:r>
    <w:r w:rsidR="006C1BF2">
      <w:rPr>
        <w:rFonts w:ascii="Arial" w:hAnsi="Arial" w:cs="Arial"/>
      </w:rPr>
      <w:t xml:space="preserve">ontrolled </w:t>
    </w:r>
    <w:r>
      <w:rPr>
        <w:rFonts w:ascii="Arial" w:hAnsi="Arial" w:cs="Arial"/>
      </w:rPr>
      <w:t>Function</w:t>
    </w:r>
    <w:r w:rsidR="006C1BF2">
      <w:rPr>
        <w:rFonts w:ascii="Arial" w:hAnsi="Arial" w:cs="Arial"/>
      </w:rPr>
      <w:t xml:space="preserve"> (CF)</w:t>
    </w:r>
    <w:r w:rsidR="00A646BE">
      <w:rPr>
        <w:rFonts w:ascii="Arial" w:hAnsi="Arial" w:cs="Arial"/>
      </w:rPr>
      <w:t xml:space="preserve"> </w:t>
    </w:r>
  </w:p>
  <w:p w14:paraId="4A77DA41" w14:textId="0DFEF6AF" w:rsidR="00F847AE" w:rsidRDefault="006C1BF2" w:rsidP="006A138A">
    <w:pPr>
      <w:pStyle w:val="Header"/>
      <w:jc w:val="center"/>
      <w:rPr>
        <w:rFonts w:ascii="Arial" w:hAnsi="Arial" w:cs="Arial"/>
      </w:rPr>
    </w:pPr>
    <w:r>
      <w:rPr>
        <w:rFonts w:ascii="Arial" w:hAnsi="Arial" w:cs="Arial"/>
      </w:rPr>
      <w:t>AmTrust International Underwriters Designated Activity Company (AIUD)</w:t>
    </w:r>
    <w:r w:rsidR="00F847AE" w:rsidRPr="00874271">
      <w:rPr>
        <w:rFonts w:ascii="Arial" w:hAnsi="Arial" w:cs="Arial"/>
      </w:rPr>
      <w:t xml:space="preserve"> </w:t>
    </w:r>
  </w:p>
  <w:p w14:paraId="72FCD1FE" w14:textId="77777777" w:rsidR="00F847AE" w:rsidRDefault="00F847AE" w:rsidP="006A138A">
    <w:pPr>
      <w:pStyle w:val="Header"/>
      <w:jc w:val="center"/>
      <w:rPr>
        <w:rFonts w:ascii="Arial" w:hAnsi="Arial" w:cs="Arial"/>
      </w:rPr>
    </w:pPr>
  </w:p>
  <w:p w14:paraId="6810EA11" w14:textId="77777777" w:rsidR="00F847AE" w:rsidRDefault="00F847AE" w:rsidP="006A138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3F02"/>
    <w:multiLevelType w:val="hybridMultilevel"/>
    <w:tmpl w:val="1A7C77D4"/>
    <w:lvl w:ilvl="0" w:tplc="BCFEEDC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81BD4"/>
    <w:multiLevelType w:val="hybridMultilevel"/>
    <w:tmpl w:val="8A4AD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341F2"/>
    <w:multiLevelType w:val="hybridMultilevel"/>
    <w:tmpl w:val="FB385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D2186D"/>
    <w:multiLevelType w:val="hybridMultilevel"/>
    <w:tmpl w:val="894A7A7E"/>
    <w:lvl w:ilvl="0" w:tplc="A782A6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23EB14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FA2C23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112B50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302A9D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36492F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796B3E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804625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BB281C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B7239"/>
    <w:multiLevelType w:val="hybridMultilevel"/>
    <w:tmpl w:val="2EBA1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C15B3"/>
    <w:multiLevelType w:val="hybridMultilevel"/>
    <w:tmpl w:val="4DAAFD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A5101A"/>
    <w:multiLevelType w:val="hybridMultilevel"/>
    <w:tmpl w:val="60541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25BDD"/>
    <w:multiLevelType w:val="hybridMultilevel"/>
    <w:tmpl w:val="A6F6A91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0744BDF"/>
    <w:multiLevelType w:val="hybridMultilevel"/>
    <w:tmpl w:val="208E42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A5634B"/>
    <w:multiLevelType w:val="hybridMultilevel"/>
    <w:tmpl w:val="F3A4982E"/>
    <w:lvl w:ilvl="0" w:tplc="F65E0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A08D5"/>
    <w:multiLevelType w:val="hybridMultilevel"/>
    <w:tmpl w:val="0EB47160"/>
    <w:lvl w:ilvl="0" w:tplc="F4A4F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6425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60B1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14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7407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782B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44B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882B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3AEE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463093"/>
    <w:multiLevelType w:val="multilevel"/>
    <w:tmpl w:val="6B2617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2BA16B50"/>
    <w:multiLevelType w:val="multilevel"/>
    <w:tmpl w:val="3CB42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2BF21739"/>
    <w:multiLevelType w:val="hybridMultilevel"/>
    <w:tmpl w:val="42343DE2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FF7798"/>
    <w:multiLevelType w:val="hybridMultilevel"/>
    <w:tmpl w:val="5FF47CF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29372F"/>
    <w:multiLevelType w:val="hybridMultilevel"/>
    <w:tmpl w:val="65306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925431"/>
    <w:multiLevelType w:val="hybridMultilevel"/>
    <w:tmpl w:val="4B7C519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90B6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A8BC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6A12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E68C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5ED5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A4F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F6BF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D457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A744D3"/>
    <w:multiLevelType w:val="hybridMultilevel"/>
    <w:tmpl w:val="398046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332F02"/>
    <w:multiLevelType w:val="hybridMultilevel"/>
    <w:tmpl w:val="417A3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343EDB"/>
    <w:multiLevelType w:val="hybridMultilevel"/>
    <w:tmpl w:val="167C0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56FA2"/>
    <w:multiLevelType w:val="hybridMultilevel"/>
    <w:tmpl w:val="BC1E67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55DCF"/>
    <w:multiLevelType w:val="multilevel"/>
    <w:tmpl w:val="2F0E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1A74F0"/>
    <w:multiLevelType w:val="hybridMultilevel"/>
    <w:tmpl w:val="C75C8AE0"/>
    <w:lvl w:ilvl="0" w:tplc="F65E0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787578"/>
    <w:multiLevelType w:val="hybridMultilevel"/>
    <w:tmpl w:val="A2842746"/>
    <w:lvl w:ilvl="0" w:tplc="1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3F735FDC"/>
    <w:multiLevelType w:val="hybridMultilevel"/>
    <w:tmpl w:val="CED0A9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FEB56A5"/>
    <w:multiLevelType w:val="hybridMultilevel"/>
    <w:tmpl w:val="980CB3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455EBF"/>
    <w:multiLevelType w:val="hybridMultilevel"/>
    <w:tmpl w:val="3D50B0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4725A"/>
    <w:multiLevelType w:val="hybridMultilevel"/>
    <w:tmpl w:val="62305C52"/>
    <w:lvl w:ilvl="0" w:tplc="449A4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8C4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4A7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E6E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D25A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4814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38BD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32DB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E296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A060561"/>
    <w:multiLevelType w:val="hybridMultilevel"/>
    <w:tmpl w:val="19CAAF26"/>
    <w:lvl w:ilvl="0" w:tplc="BCC08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6876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8C90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A4F6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E50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EAE4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D4C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54CE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CA6D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FA251DF"/>
    <w:multiLevelType w:val="hybridMultilevel"/>
    <w:tmpl w:val="4BB49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A96B1D"/>
    <w:multiLevelType w:val="hybridMultilevel"/>
    <w:tmpl w:val="11BCD53C"/>
    <w:lvl w:ilvl="0" w:tplc="FD50A9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744000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FBC9FD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F8D6C69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65690B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D74808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0DA3BB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1AEEB8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18D8683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4A11E9"/>
    <w:multiLevelType w:val="hybridMultilevel"/>
    <w:tmpl w:val="21484A3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C91984"/>
    <w:multiLevelType w:val="hybridMultilevel"/>
    <w:tmpl w:val="FFAE7580"/>
    <w:lvl w:ilvl="0" w:tplc="49B8A4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1A69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D02D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3CFA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4400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6C7A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30FC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9C44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C4D6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588A73B0"/>
    <w:multiLevelType w:val="hybridMultilevel"/>
    <w:tmpl w:val="6C5C8B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5A53BD4"/>
    <w:multiLevelType w:val="hybridMultilevel"/>
    <w:tmpl w:val="E8106CA4"/>
    <w:lvl w:ilvl="0" w:tplc="314A2C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90B6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A8BC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6A12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E68C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5ED5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A4F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F6BF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D457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C7228C"/>
    <w:multiLevelType w:val="hybridMultilevel"/>
    <w:tmpl w:val="F642D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5C7F4C"/>
    <w:multiLevelType w:val="hybridMultilevel"/>
    <w:tmpl w:val="C19E5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2478EB"/>
    <w:multiLevelType w:val="hybridMultilevel"/>
    <w:tmpl w:val="6664A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D208DD"/>
    <w:multiLevelType w:val="hybridMultilevel"/>
    <w:tmpl w:val="59F45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64369F"/>
    <w:multiLevelType w:val="hybridMultilevel"/>
    <w:tmpl w:val="486021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EB9723F"/>
    <w:multiLevelType w:val="hybridMultilevel"/>
    <w:tmpl w:val="A048519C"/>
    <w:lvl w:ilvl="0" w:tplc="5BD43B90">
      <w:start w:val="1"/>
      <w:numFmt w:val="decimal"/>
      <w:pStyle w:val="Heading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C07C28">
      <w:numFmt w:val="none"/>
      <w:lvlText w:val=""/>
      <w:lvlJc w:val="left"/>
      <w:pPr>
        <w:tabs>
          <w:tab w:val="num" w:pos="0"/>
        </w:tabs>
      </w:pPr>
    </w:lvl>
    <w:lvl w:ilvl="2" w:tplc="83642312">
      <w:numFmt w:val="none"/>
      <w:lvlText w:val=""/>
      <w:lvlJc w:val="left"/>
      <w:pPr>
        <w:tabs>
          <w:tab w:val="num" w:pos="0"/>
        </w:tabs>
      </w:pPr>
    </w:lvl>
    <w:lvl w:ilvl="3" w:tplc="AD8A1200">
      <w:numFmt w:val="none"/>
      <w:lvlText w:val=""/>
      <w:lvlJc w:val="left"/>
      <w:pPr>
        <w:tabs>
          <w:tab w:val="num" w:pos="0"/>
        </w:tabs>
      </w:pPr>
    </w:lvl>
    <w:lvl w:ilvl="4" w:tplc="CC66E11E">
      <w:numFmt w:val="none"/>
      <w:lvlText w:val=""/>
      <w:lvlJc w:val="left"/>
      <w:pPr>
        <w:tabs>
          <w:tab w:val="num" w:pos="0"/>
        </w:tabs>
      </w:pPr>
    </w:lvl>
    <w:lvl w:ilvl="5" w:tplc="C444DBF2">
      <w:numFmt w:val="none"/>
      <w:lvlText w:val=""/>
      <w:lvlJc w:val="left"/>
      <w:pPr>
        <w:tabs>
          <w:tab w:val="num" w:pos="0"/>
        </w:tabs>
      </w:pPr>
    </w:lvl>
    <w:lvl w:ilvl="6" w:tplc="4F5E3384">
      <w:numFmt w:val="none"/>
      <w:lvlText w:val=""/>
      <w:lvlJc w:val="left"/>
      <w:pPr>
        <w:tabs>
          <w:tab w:val="num" w:pos="0"/>
        </w:tabs>
      </w:pPr>
    </w:lvl>
    <w:lvl w:ilvl="7" w:tplc="A97A4DA8">
      <w:numFmt w:val="none"/>
      <w:lvlText w:val=""/>
      <w:lvlJc w:val="left"/>
      <w:pPr>
        <w:tabs>
          <w:tab w:val="num" w:pos="0"/>
        </w:tabs>
      </w:pPr>
    </w:lvl>
    <w:lvl w:ilvl="8" w:tplc="964455A2">
      <w:numFmt w:val="none"/>
      <w:lvlText w:val=""/>
      <w:lvlJc w:val="left"/>
      <w:pPr>
        <w:tabs>
          <w:tab w:val="num" w:pos="0"/>
        </w:tabs>
      </w:pPr>
    </w:lvl>
  </w:abstractNum>
  <w:abstractNum w:abstractNumId="41" w15:restartNumberingAfterBreak="0">
    <w:nsid w:val="76D8147E"/>
    <w:multiLevelType w:val="hybridMultilevel"/>
    <w:tmpl w:val="917E0D6E"/>
    <w:lvl w:ilvl="0" w:tplc="BCC0890E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DB73C1"/>
    <w:multiLevelType w:val="hybridMultilevel"/>
    <w:tmpl w:val="28BAA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C35033"/>
    <w:multiLevelType w:val="hybridMultilevel"/>
    <w:tmpl w:val="1D78C6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B46A50"/>
    <w:multiLevelType w:val="hybridMultilevel"/>
    <w:tmpl w:val="777A1396"/>
    <w:lvl w:ilvl="0" w:tplc="998E5D96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9278754">
    <w:abstractNumId w:val="40"/>
  </w:num>
  <w:num w:numId="2" w16cid:durableId="1013456105">
    <w:abstractNumId w:val="4"/>
  </w:num>
  <w:num w:numId="3" w16cid:durableId="188111656">
    <w:abstractNumId w:val="18"/>
  </w:num>
  <w:num w:numId="4" w16cid:durableId="1381006956">
    <w:abstractNumId w:val="6"/>
  </w:num>
  <w:num w:numId="5" w16cid:durableId="755518735">
    <w:abstractNumId w:val="12"/>
  </w:num>
  <w:num w:numId="6" w16cid:durableId="14022181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17836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1363670">
    <w:abstractNumId w:val="29"/>
  </w:num>
  <w:num w:numId="9" w16cid:durableId="106892810">
    <w:abstractNumId w:val="8"/>
  </w:num>
  <w:num w:numId="10" w16cid:durableId="803502892">
    <w:abstractNumId w:val="25"/>
  </w:num>
  <w:num w:numId="11" w16cid:durableId="818157785">
    <w:abstractNumId w:val="35"/>
  </w:num>
  <w:num w:numId="12" w16cid:durableId="2143185768">
    <w:abstractNumId w:val="15"/>
  </w:num>
  <w:num w:numId="13" w16cid:durableId="1963490646">
    <w:abstractNumId w:val="21"/>
  </w:num>
  <w:num w:numId="14" w16cid:durableId="699479497">
    <w:abstractNumId w:val="11"/>
  </w:num>
  <w:num w:numId="15" w16cid:durableId="1675110368">
    <w:abstractNumId w:val="42"/>
  </w:num>
  <w:num w:numId="16" w16cid:durableId="1255817860">
    <w:abstractNumId w:val="36"/>
  </w:num>
  <w:num w:numId="17" w16cid:durableId="257645361">
    <w:abstractNumId w:val="32"/>
  </w:num>
  <w:num w:numId="18" w16cid:durableId="1979259722">
    <w:abstractNumId w:val="1"/>
  </w:num>
  <w:num w:numId="19" w16cid:durableId="1366634924">
    <w:abstractNumId w:val="37"/>
  </w:num>
  <w:num w:numId="20" w16cid:durableId="2048262953">
    <w:abstractNumId w:val="22"/>
  </w:num>
  <w:num w:numId="21" w16cid:durableId="910846729">
    <w:abstractNumId w:val="9"/>
  </w:num>
  <w:num w:numId="22" w16cid:durableId="1473251023">
    <w:abstractNumId w:val="38"/>
  </w:num>
  <w:num w:numId="23" w16cid:durableId="634943613">
    <w:abstractNumId w:val="5"/>
  </w:num>
  <w:num w:numId="24" w16cid:durableId="1213735917">
    <w:abstractNumId w:val="19"/>
  </w:num>
  <w:num w:numId="25" w16cid:durableId="853306375">
    <w:abstractNumId w:val="28"/>
  </w:num>
  <w:num w:numId="26" w16cid:durableId="788085489">
    <w:abstractNumId w:val="34"/>
  </w:num>
  <w:num w:numId="27" w16cid:durableId="2043432046">
    <w:abstractNumId w:val="16"/>
  </w:num>
  <w:num w:numId="28" w16cid:durableId="1347824713">
    <w:abstractNumId w:val="10"/>
  </w:num>
  <w:num w:numId="29" w16cid:durableId="241567680">
    <w:abstractNumId w:val="20"/>
  </w:num>
  <w:num w:numId="30" w16cid:durableId="1268007097">
    <w:abstractNumId w:val="41"/>
  </w:num>
  <w:num w:numId="31" w16cid:durableId="1279682012">
    <w:abstractNumId w:val="33"/>
  </w:num>
  <w:num w:numId="32" w16cid:durableId="1161699380">
    <w:abstractNumId w:val="17"/>
  </w:num>
  <w:num w:numId="33" w16cid:durableId="620381546">
    <w:abstractNumId w:val="3"/>
  </w:num>
  <w:num w:numId="34" w16cid:durableId="336082410">
    <w:abstractNumId w:val="30"/>
  </w:num>
  <w:num w:numId="35" w16cid:durableId="1232428255">
    <w:abstractNumId w:val="27"/>
  </w:num>
  <w:num w:numId="36" w16cid:durableId="44529137">
    <w:abstractNumId w:val="7"/>
  </w:num>
  <w:num w:numId="37" w16cid:durableId="950941380">
    <w:abstractNumId w:val="44"/>
  </w:num>
  <w:num w:numId="38" w16cid:durableId="1044868637">
    <w:abstractNumId w:val="2"/>
  </w:num>
  <w:num w:numId="39" w16cid:durableId="1865054480">
    <w:abstractNumId w:val="14"/>
  </w:num>
  <w:num w:numId="40" w16cid:durableId="1516651996">
    <w:abstractNumId w:val="23"/>
  </w:num>
  <w:num w:numId="41" w16cid:durableId="352342395">
    <w:abstractNumId w:val="13"/>
  </w:num>
  <w:num w:numId="42" w16cid:durableId="1773933327">
    <w:abstractNumId w:val="24"/>
  </w:num>
  <w:num w:numId="43" w16cid:durableId="133497379">
    <w:abstractNumId w:val="0"/>
  </w:num>
  <w:num w:numId="44" w16cid:durableId="284701590">
    <w:abstractNumId w:val="26"/>
  </w:num>
  <w:num w:numId="45" w16cid:durableId="11683893">
    <w:abstractNumId w:val="43"/>
  </w:num>
  <w:num w:numId="46" w16cid:durableId="129977220">
    <w:abstractNumId w:val="39"/>
  </w:num>
  <w:num w:numId="47" w16cid:durableId="877086523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5D9"/>
    <w:rsid w:val="000064B6"/>
    <w:rsid w:val="00013A78"/>
    <w:rsid w:val="000162E5"/>
    <w:rsid w:val="000163C5"/>
    <w:rsid w:val="00017335"/>
    <w:rsid w:val="0002279E"/>
    <w:rsid w:val="00024632"/>
    <w:rsid w:val="000342C2"/>
    <w:rsid w:val="000363FA"/>
    <w:rsid w:val="00037961"/>
    <w:rsid w:val="00041B89"/>
    <w:rsid w:val="000430F4"/>
    <w:rsid w:val="00044B09"/>
    <w:rsid w:val="000511E5"/>
    <w:rsid w:val="00054CF7"/>
    <w:rsid w:val="00055E1A"/>
    <w:rsid w:val="00056020"/>
    <w:rsid w:val="000565F9"/>
    <w:rsid w:val="00060258"/>
    <w:rsid w:val="00066347"/>
    <w:rsid w:val="00076388"/>
    <w:rsid w:val="00083421"/>
    <w:rsid w:val="00084B29"/>
    <w:rsid w:val="00091310"/>
    <w:rsid w:val="00092FA2"/>
    <w:rsid w:val="000950D2"/>
    <w:rsid w:val="00097A5D"/>
    <w:rsid w:val="00097D7B"/>
    <w:rsid w:val="000A1A25"/>
    <w:rsid w:val="000B7FBE"/>
    <w:rsid w:val="000C07FD"/>
    <w:rsid w:val="000C098F"/>
    <w:rsid w:val="000F4F50"/>
    <w:rsid w:val="00100CD6"/>
    <w:rsid w:val="0011481B"/>
    <w:rsid w:val="0012150B"/>
    <w:rsid w:val="00137664"/>
    <w:rsid w:val="00143E65"/>
    <w:rsid w:val="00145FD9"/>
    <w:rsid w:val="00150D15"/>
    <w:rsid w:val="00151C66"/>
    <w:rsid w:val="00166A7D"/>
    <w:rsid w:val="001700D1"/>
    <w:rsid w:val="0017026A"/>
    <w:rsid w:val="0017056A"/>
    <w:rsid w:val="00170A75"/>
    <w:rsid w:val="001731D0"/>
    <w:rsid w:val="001775AA"/>
    <w:rsid w:val="001814B1"/>
    <w:rsid w:val="00182A28"/>
    <w:rsid w:val="001876AC"/>
    <w:rsid w:val="00190638"/>
    <w:rsid w:val="0019731B"/>
    <w:rsid w:val="001A4150"/>
    <w:rsid w:val="001A4F0D"/>
    <w:rsid w:val="001B130B"/>
    <w:rsid w:val="001C22FC"/>
    <w:rsid w:val="001C2690"/>
    <w:rsid w:val="001D486C"/>
    <w:rsid w:val="001E1A98"/>
    <w:rsid w:val="001E3359"/>
    <w:rsid w:val="001E5DA3"/>
    <w:rsid w:val="001E7E28"/>
    <w:rsid w:val="001F3147"/>
    <w:rsid w:val="001F721D"/>
    <w:rsid w:val="00201D8A"/>
    <w:rsid w:val="00222851"/>
    <w:rsid w:val="00224C94"/>
    <w:rsid w:val="002351A1"/>
    <w:rsid w:val="0023765D"/>
    <w:rsid w:val="00242EA9"/>
    <w:rsid w:val="00243E00"/>
    <w:rsid w:val="00262606"/>
    <w:rsid w:val="00264EC0"/>
    <w:rsid w:val="00266CF6"/>
    <w:rsid w:val="00271BBA"/>
    <w:rsid w:val="00271D5C"/>
    <w:rsid w:val="00277B41"/>
    <w:rsid w:val="00285EC0"/>
    <w:rsid w:val="00286B0D"/>
    <w:rsid w:val="002915C8"/>
    <w:rsid w:val="00295E62"/>
    <w:rsid w:val="002A12D8"/>
    <w:rsid w:val="002A2D9A"/>
    <w:rsid w:val="002C12E8"/>
    <w:rsid w:val="002C1FF9"/>
    <w:rsid w:val="002C2E6D"/>
    <w:rsid w:val="002C3EA3"/>
    <w:rsid w:val="002C4FA5"/>
    <w:rsid w:val="002C7C18"/>
    <w:rsid w:val="002E7217"/>
    <w:rsid w:val="002F6DC6"/>
    <w:rsid w:val="0030007C"/>
    <w:rsid w:val="0030282B"/>
    <w:rsid w:val="00304EFD"/>
    <w:rsid w:val="003055CA"/>
    <w:rsid w:val="00306BE0"/>
    <w:rsid w:val="00312684"/>
    <w:rsid w:val="00313D21"/>
    <w:rsid w:val="00330EF0"/>
    <w:rsid w:val="0033613F"/>
    <w:rsid w:val="003376E7"/>
    <w:rsid w:val="00347C44"/>
    <w:rsid w:val="00350A34"/>
    <w:rsid w:val="00351AD3"/>
    <w:rsid w:val="00355A22"/>
    <w:rsid w:val="003620AA"/>
    <w:rsid w:val="00370EB3"/>
    <w:rsid w:val="003729FD"/>
    <w:rsid w:val="00382384"/>
    <w:rsid w:val="00391E22"/>
    <w:rsid w:val="0039491A"/>
    <w:rsid w:val="003E354E"/>
    <w:rsid w:val="003E5DDA"/>
    <w:rsid w:val="00402A02"/>
    <w:rsid w:val="00407454"/>
    <w:rsid w:val="00407A0E"/>
    <w:rsid w:val="00412679"/>
    <w:rsid w:val="00417379"/>
    <w:rsid w:val="00417AAC"/>
    <w:rsid w:val="00417BE2"/>
    <w:rsid w:val="00422287"/>
    <w:rsid w:val="00423D97"/>
    <w:rsid w:val="00436014"/>
    <w:rsid w:val="00436569"/>
    <w:rsid w:val="00437A71"/>
    <w:rsid w:val="004435F6"/>
    <w:rsid w:val="00443E32"/>
    <w:rsid w:val="00450C62"/>
    <w:rsid w:val="0045296C"/>
    <w:rsid w:val="00471B13"/>
    <w:rsid w:val="00492EEE"/>
    <w:rsid w:val="004953B7"/>
    <w:rsid w:val="004A02EB"/>
    <w:rsid w:val="004B1263"/>
    <w:rsid w:val="004B1645"/>
    <w:rsid w:val="004B4465"/>
    <w:rsid w:val="004C74A1"/>
    <w:rsid w:val="004C79DF"/>
    <w:rsid w:val="004D1BF8"/>
    <w:rsid w:val="004D369F"/>
    <w:rsid w:val="004E2278"/>
    <w:rsid w:val="004E3197"/>
    <w:rsid w:val="004E48B4"/>
    <w:rsid w:val="004E7376"/>
    <w:rsid w:val="004F277C"/>
    <w:rsid w:val="004F37C3"/>
    <w:rsid w:val="00510567"/>
    <w:rsid w:val="0052204A"/>
    <w:rsid w:val="005270E9"/>
    <w:rsid w:val="005379BD"/>
    <w:rsid w:val="00537B4F"/>
    <w:rsid w:val="00541D34"/>
    <w:rsid w:val="00546600"/>
    <w:rsid w:val="00547E9D"/>
    <w:rsid w:val="005508AE"/>
    <w:rsid w:val="00552A6F"/>
    <w:rsid w:val="00554578"/>
    <w:rsid w:val="00556C20"/>
    <w:rsid w:val="005600E7"/>
    <w:rsid w:val="005605A7"/>
    <w:rsid w:val="005624C0"/>
    <w:rsid w:val="005767C5"/>
    <w:rsid w:val="0058098C"/>
    <w:rsid w:val="00580E95"/>
    <w:rsid w:val="00583078"/>
    <w:rsid w:val="005859CA"/>
    <w:rsid w:val="005867E5"/>
    <w:rsid w:val="005A6BEA"/>
    <w:rsid w:val="005A6D4B"/>
    <w:rsid w:val="005B43AD"/>
    <w:rsid w:val="005B49F4"/>
    <w:rsid w:val="005C4BB3"/>
    <w:rsid w:val="005C642A"/>
    <w:rsid w:val="005D009C"/>
    <w:rsid w:val="005D5698"/>
    <w:rsid w:val="005E098E"/>
    <w:rsid w:val="005E7AA4"/>
    <w:rsid w:val="005F025D"/>
    <w:rsid w:val="005F177C"/>
    <w:rsid w:val="005F5B3F"/>
    <w:rsid w:val="005F5ED0"/>
    <w:rsid w:val="006074AC"/>
    <w:rsid w:val="00611D0A"/>
    <w:rsid w:val="0061364A"/>
    <w:rsid w:val="00614B78"/>
    <w:rsid w:val="00615E08"/>
    <w:rsid w:val="0062315B"/>
    <w:rsid w:val="00631914"/>
    <w:rsid w:val="00640528"/>
    <w:rsid w:val="00642604"/>
    <w:rsid w:val="00651679"/>
    <w:rsid w:val="006603BF"/>
    <w:rsid w:val="006700F3"/>
    <w:rsid w:val="006701CE"/>
    <w:rsid w:val="006723A7"/>
    <w:rsid w:val="00691CAA"/>
    <w:rsid w:val="006930C6"/>
    <w:rsid w:val="00693E07"/>
    <w:rsid w:val="006A0426"/>
    <w:rsid w:val="006A138A"/>
    <w:rsid w:val="006B13F0"/>
    <w:rsid w:val="006B6D0C"/>
    <w:rsid w:val="006C1BF2"/>
    <w:rsid w:val="006C31A6"/>
    <w:rsid w:val="006D2D62"/>
    <w:rsid w:val="006E06E1"/>
    <w:rsid w:val="006E141D"/>
    <w:rsid w:val="006E1B71"/>
    <w:rsid w:val="006E2AE7"/>
    <w:rsid w:val="006F025F"/>
    <w:rsid w:val="006F73C5"/>
    <w:rsid w:val="00700679"/>
    <w:rsid w:val="0070338A"/>
    <w:rsid w:val="00705548"/>
    <w:rsid w:val="007078B7"/>
    <w:rsid w:val="00714032"/>
    <w:rsid w:val="0071520E"/>
    <w:rsid w:val="007159AD"/>
    <w:rsid w:val="007173AA"/>
    <w:rsid w:val="00717771"/>
    <w:rsid w:val="0073202C"/>
    <w:rsid w:val="0074163D"/>
    <w:rsid w:val="00745B93"/>
    <w:rsid w:val="00746AC5"/>
    <w:rsid w:val="00753951"/>
    <w:rsid w:val="00756199"/>
    <w:rsid w:val="00756C5F"/>
    <w:rsid w:val="00764F98"/>
    <w:rsid w:val="007657B9"/>
    <w:rsid w:val="00776241"/>
    <w:rsid w:val="00776969"/>
    <w:rsid w:val="007832A8"/>
    <w:rsid w:val="0078430F"/>
    <w:rsid w:val="00792826"/>
    <w:rsid w:val="0079324F"/>
    <w:rsid w:val="007B0DC4"/>
    <w:rsid w:val="007B1D59"/>
    <w:rsid w:val="007C0927"/>
    <w:rsid w:val="007C373F"/>
    <w:rsid w:val="007C5A83"/>
    <w:rsid w:val="007E1CEF"/>
    <w:rsid w:val="007E4B84"/>
    <w:rsid w:val="007E5082"/>
    <w:rsid w:val="007F4A8D"/>
    <w:rsid w:val="007F4DE0"/>
    <w:rsid w:val="007F5F75"/>
    <w:rsid w:val="00800CA8"/>
    <w:rsid w:val="00800E3E"/>
    <w:rsid w:val="00801AB8"/>
    <w:rsid w:val="00802079"/>
    <w:rsid w:val="00803A9D"/>
    <w:rsid w:val="0080570B"/>
    <w:rsid w:val="008140AE"/>
    <w:rsid w:val="008170BF"/>
    <w:rsid w:val="00834C4D"/>
    <w:rsid w:val="008510F8"/>
    <w:rsid w:val="00853C15"/>
    <w:rsid w:val="00855BDD"/>
    <w:rsid w:val="00856173"/>
    <w:rsid w:val="008568C9"/>
    <w:rsid w:val="00874271"/>
    <w:rsid w:val="00885D9F"/>
    <w:rsid w:val="008863FB"/>
    <w:rsid w:val="00892415"/>
    <w:rsid w:val="00895FEF"/>
    <w:rsid w:val="0089732D"/>
    <w:rsid w:val="008B0B21"/>
    <w:rsid w:val="008B0C39"/>
    <w:rsid w:val="008C2666"/>
    <w:rsid w:val="008D0979"/>
    <w:rsid w:val="008E6926"/>
    <w:rsid w:val="008F7924"/>
    <w:rsid w:val="00901D77"/>
    <w:rsid w:val="00902F63"/>
    <w:rsid w:val="00907332"/>
    <w:rsid w:val="009102F8"/>
    <w:rsid w:val="00917DC5"/>
    <w:rsid w:val="009223B1"/>
    <w:rsid w:val="00924057"/>
    <w:rsid w:val="0092598A"/>
    <w:rsid w:val="00930A14"/>
    <w:rsid w:val="009320BE"/>
    <w:rsid w:val="00937C6D"/>
    <w:rsid w:val="009409E6"/>
    <w:rsid w:val="0094314C"/>
    <w:rsid w:val="00943840"/>
    <w:rsid w:val="00945951"/>
    <w:rsid w:val="009737C8"/>
    <w:rsid w:val="009764C2"/>
    <w:rsid w:val="00995C6A"/>
    <w:rsid w:val="009A231E"/>
    <w:rsid w:val="009A2F1D"/>
    <w:rsid w:val="009B22B4"/>
    <w:rsid w:val="009B47FA"/>
    <w:rsid w:val="009B5852"/>
    <w:rsid w:val="009C2718"/>
    <w:rsid w:val="009C50C6"/>
    <w:rsid w:val="009C52D8"/>
    <w:rsid w:val="009D03A0"/>
    <w:rsid w:val="009D1019"/>
    <w:rsid w:val="009D45D9"/>
    <w:rsid w:val="009D604B"/>
    <w:rsid w:val="009D7D81"/>
    <w:rsid w:val="009E66CE"/>
    <w:rsid w:val="009E7351"/>
    <w:rsid w:val="009F5703"/>
    <w:rsid w:val="00A23EF7"/>
    <w:rsid w:val="00A2537C"/>
    <w:rsid w:val="00A26526"/>
    <w:rsid w:val="00A3369F"/>
    <w:rsid w:val="00A35324"/>
    <w:rsid w:val="00A424BB"/>
    <w:rsid w:val="00A429E5"/>
    <w:rsid w:val="00A4346E"/>
    <w:rsid w:val="00A53180"/>
    <w:rsid w:val="00A54C20"/>
    <w:rsid w:val="00A646BE"/>
    <w:rsid w:val="00A65C92"/>
    <w:rsid w:val="00A73EA4"/>
    <w:rsid w:val="00A775C3"/>
    <w:rsid w:val="00A81C7D"/>
    <w:rsid w:val="00A81FC3"/>
    <w:rsid w:val="00AA2D17"/>
    <w:rsid w:val="00AA537C"/>
    <w:rsid w:val="00AA7A21"/>
    <w:rsid w:val="00AC126A"/>
    <w:rsid w:val="00AC604D"/>
    <w:rsid w:val="00AD4C06"/>
    <w:rsid w:val="00AD53BC"/>
    <w:rsid w:val="00AD7FEA"/>
    <w:rsid w:val="00AE3618"/>
    <w:rsid w:val="00AE5BBE"/>
    <w:rsid w:val="00AF4FF3"/>
    <w:rsid w:val="00B051FD"/>
    <w:rsid w:val="00B14011"/>
    <w:rsid w:val="00B16C5D"/>
    <w:rsid w:val="00B1702E"/>
    <w:rsid w:val="00B24EFE"/>
    <w:rsid w:val="00B4213B"/>
    <w:rsid w:val="00B42A15"/>
    <w:rsid w:val="00B470C0"/>
    <w:rsid w:val="00B47305"/>
    <w:rsid w:val="00B5031B"/>
    <w:rsid w:val="00B507CF"/>
    <w:rsid w:val="00B51C16"/>
    <w:rsid w:val="00B548EF"/>
    <w:rsid w:val="00B572BB"/>
    <w:rsid w:val="00B66F90"/>
    <w:rsid w:val="00B71E32"/>
    <w:rsid w:val="00B7333E"/>
    <w:rsid w:val="00B832C0"/>
    <w:rsid w:val="00B848F1"/>
    <w:rsid w:val="00B907A9"/>
    <w:rsid w:val="00B9523F"/>
    <w:rsid w:val="00BB1BC4"/>
    <w:rsid w:val="00BC6F89"/>
    <w:rsid w:val="00BD35D9"/>
    <w:rsid w:val="00BD77F5"/>
    <w:rsid w:val="00BD7F30"/>
    <w:rsid w:val="00BE09CC"/>
    <w:rsid w:val="00BE2EFA"/>
    <w:rsid w:val="00BF0025"/>
    <w:rsid w:val="00BF03E5"/>
    <w:rsid w:val="00BF5745"/>
    <w:rsid w:val="00C00435"/>
    <w:rsid w:val="00C01756"/>
    <w:rsid w:val="00C01761"/>
    <w:rsid w:val="00C13B38"/>
    <w:rsid w:val="00C13EC2"/>
    <w:rsid w:val="00C305D7"/>
    <w:rsid w:val="00C3199E"/>
    <w:rsid w:val="00C40DC0"/>
    <w:rsid w:val="00C412A3"/>
    <w:rsid w:val="00C41ABE"/>
    <w:rsid w:val="00C42B55"/>
    <w:rsid w:val="00C52BE4"/>
    <w:rsid w:val="00C63013"/>
    <w:rsid w:val="00C73902"/>
    <w:rsid w:val="00C80E48"/>
    <w:rsid w:val="00C82F67"/>
    <w:rsid w:val="00C9442E"/>
    <w:rsid w:val="00C94FA5"/>
    <w:rsid w:val="00CD03E1"/>
    <w:rsid w:val="00CE35CE"/>
    <w:rsid w:val="00CE694C"/>
    <w:rsid w:val="00CE788E"/>
    <w:rsid w:val="00CF023F"/>
    <w:rsid w:val="00CF40A7"/>
    <w:rsid w:val="00CF42CC"/>
    <w:rsid w:val="00CF76E2"/>
    <w:rsid w:val="00D000D1"/>
    <w:rsid w:val="00D00136"/>
    <w:rsid w:val="00D061BB"/>
    <w:rsid w:val="00D12327"/>
    <w:rsid w:val="00D17CEA"/>
    <w:rsid w:val="00D2183A"/>
    <w:rsid w:val="00D259F8"/>
    <w:rsid w:val="00D369EE"/>
    <w:rsid w:val="00D43B11"/>
    <w:rsid w:val="00D52119"/>
    <w:rsid w:val="00D5676D"/>
    <w:rsid w:val="00D61934"/>
    <w:rsid w:val="00D66FC2"/>
    <w:rsid w:val="00D67C25"/>
    <w:rsid w:val="00D701FB"/>
    <w:rsid w:val="00D95F41"/>
    <w:rsid w:val="00D963ED"/>
    <w:rsid w:val="00DA0A5A"/>
    <w:rsid w:val="00DA3EF6"/>
    <w:rsid w:val="00DB0AEE"/>
    <w:rsid w:val="00DB13BB"/>
    <w:rsid w:val="00DB7A3A"/>
    <w:rsid w:val="00DC3E86"/>
    <w:rsid w:val="00DC5BB7"/>
    <w:rsid w:val="00DC7E5A"/>
    <w:rsid w:val="00DE3D96"/>
    <w:rsid w:val="00DE4140"/>
    <w:rsid w:val="00DE67CF"/>
    <w:rsid w:val="00DF03FD"/>
    <w:rsid w:val="00DF1160"/>
    <w:rsid w:val="00E02810"/>
    <w:rsid w:val="00E02EBD"/>
    <w:rsid w:val="00E07F0F"/>
    <w:rsid w:val="00E17F46"/>
    <w:rsid w:val="00E3013B"/>
    <w:rsid w:val="00E42409"/>
    <w:rsid w:val="00E467A1"/>
    <w:rsid w:val="00E55FE2"/>
    <w:rsid w:val="00E6471C"/>
    <w:rsid w:val="00E82AF9"/>
    <w:rsid w:val="00E85800"/>
    <w:rsid w:val="00E916AE"/>
    <w:rsid w:val="00E932E8"/>
    <w:rsid w:val="00EB304E"/>
    <w:rsid w:val="00EC087A"/>
    <w:rsid w:val="00ED1D54"/>
    <w:rsid w:val="00ED65D4"/>
    <w:rsid w:val="00EE54F6"/>
    <w:rsid w:val="00EE605A"/>
    <w:rsid w:val="00EE74AE"/>
    <w:rsid w:val="00EF6AEF"/>
    <w:rsid w:val="00EF7113"/>
    <w:rsid w:val="00F2036E"/>
    <w:rsid w:val="00F20F4B"/>
    <w:rsid w:val="00F22D12"/>
    <w:rsid w:val="00F26433"/>
    <w:rsid w:val="00F320B6"/>
    <w:rsid w:val="00F3309F"/>
    <w:rsid w:val="00F42085"/>
    <w:rsid w:val="00F42A85"/>
    <w:rsid w:val="00F46B16"/>
    <w:rsid w:val="00F53492"/>
    <w:rsid w:val="00F64B1D"/>
    <w:rsid w:val="00F757CA"/>
    <w:rsid w:val="00F766C6"/>
    <w:rsid w:val="00F8180F"/>
    <w:rsid w:val="00F847AE"/>
    <w:rsid w:val="00F87779"/>
    <w:rsid w:val="00F92049"/>
    <w:rsid w:val="00F93128"/>
    <w:rsid w:val="00FA71EB"/>
    <w:rsid w:val="00FB254C"/>
    <w:rsid w:val="00FB282F"/>
    <w:rsid w:val="00FC5BD8"/>
    <w:rsid w:val="00FD1ACF"/>
    <w:rsid w:val="00FD3A00"/>
    <w:rsid w:val="00FD5A0A"/>
    <w:rsid w:val="00FD7837"/>
    <w:rsid w:val="00FF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EE2F1"/>
  <w15:docId w15:val="{ADDFBF55-C953-4A2D-A5A7-ABEF04C08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580E95"/>
    <w:pPr>
      <w:keepNext/>
      <w:outlineLvl w:val="0"/>
    </w:pPr>
    <w:rPr>
      <w:rFonts w:ascii="Arial Narrow" w:hAnsi="Arial Narrow" w:cs="Arial"/>
      <w:b/>
      <w:lang w:val="en-GB"/>
    </w:rPr>
  </w:style>
  <w:style w:type="paragraph" w:styleId="Heading2">
    <w:name w:val="heading 2"/>
    <w:basedOn w:val="Normal"/>
    <w:next w:val="Normal"/>
    <w:link w:val="Heading2Char"/>
    <w:qFormat/>
    <w:rsid w:val="00580E95"/>
    <w:pPr>
      <w:keepNext/>
      <w:outlineLvl w:val="1"/>
    </w:pPr>
    <w:rPr>
      <w:rFonts w:ascii="Arial Narrow" w:hAnsi="Arial Narrow" w:cs="Arial"/>
      <w:b/>
      <w:color w:val="FF0000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580E95"/>
    <w:pPr>
      <w:keepNext/>
      <w:numPr>
        <w:numId w:val="1"/>
      </w:numPr>
      <w:tabs>
        <w:tab w:val="clear" w:pos="720"/>
        <w:tab w:val="num" w:pos="0"/>
      </w:tabs>
      <w:ind w:left="0" w:hanging="900"/>
      <w:outlineLvl w:val="2"/>
    </w:pPr>
    <w:rPr>
      <w:rFonts w:ascii="Arial Narrow" w:hAnsi="Arial Narrow" w:cs="Arial"/>
      <w:b/>
      <w:sz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6B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A6BEA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TrustMainHeader">
    <w:name w:val="AmTrust Main Header"/>
    <w:basedOn w:val="Normal"/>
    <w:qFormat/>
    <w:rsid w:val="00407A0E"/>
    <w:rPr>
      <w:rFonts w:ascii="Arial" w:hAnsi="Arial"/>
      <w:color w:val="36578C"/>
      <w:sz w:val="32"/>
    </w:rPr>
  </w:style>
  <w:style w:type="paragraph" w:customStyle="1" w:styleId="AmTrustSubHeader">
    <w:name w:val="AmTrust Sub Header"/>
    <w:basedOn w:val="AmTrustMainHeader"/>
    <w:qFormat/>
    <w:rsid w:val="00436014"/>
    <w:rPr>
      <w:color w:val="7F7F7F" w:themeColor="text1" w:themeTint="80"/>
      <w:sz w:val="28"/>
    </w:rPr>
  </w:style>
  <w:style w:type="paragraph" w:customStyle="1" w:styleId="AmTrustBlack">
    <w:name w:val="AmTrust Black"/>
    <w:basedOn w:val="AmTrustSubHeader"/>
    <w:qFormat/>
    <w:rsid w:val="00407A0E"/>
    <w:rPr>
      <w:color w:val="000000" w:themeColor="text1"/>
      <w:sz w:val="24"/>
    </w:rPr>
  </w:style>
  <w:style w:type="paragraph" w:styleId="Header">
    <w:name w:val="header"/>
    <w:basedOn w:val="Normal"/>
    <w:link w:val="HeaderChar"/>
    <w:unhideWhenUsed/>
    <w:rsid w:val="00BC6F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F89"/>
  </w:style>
  <w:style w:type="paragraph" w:styleId="Footer">
    <w:name w:val="footer"/>
    <w:basedOn w:val="Normal"/>
    <w:link w:val="FooterChar"/>
    <w:uiPriority w:val="99"/>
    <w:unhideWhenUsed/>
    <w:rsid w:val="00BC6F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F89"/>
  </w:style>
  <w:style w:type="paragraph" w:styleId="BalloonText">
    <w:name w:val="Balloon Text"/>
    <w:basedOn w:val="Normal"/>
    <w:link w:val="BalloonTextChar"/>
    <w:uiPriority w:val="99"/>
    <w:semiHidden/>
    <w:unhideWhenUsed/>
    <w:rsid w:val="00BC6F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F8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49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580E95"/>
    <w:rPr>
      <w:rFonts w:ascii="Arial Narrow" w:eastAsia="Times New Roman" w:hAnsi="Arial Narrow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80E95"/>
    <w:rPr>
      <w:rFonts w:ascii="Arial Narrow" w:eastAsia="Times New Roman" w:hAnsi="Arial Narrow" w:cs="Arial"/>
      <w:b/>
      <w:color w:val="FF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80E95"/>
    <w:rPr>
      <w:rFonts w:ascii="Arial Narrow" w:eastAsia="Times New Roman" w:hAnsi="Arial Narrow" w:cs="Arial"/>
      <w:b/>
      <w:sz w:val="28"/>
      <w:szCs w:val="24"/>
    </w:rPr>
  </w:style>
  <w:style w:type="character" w:styleId="Hyperlink">
    <w:name w:val="Hyperlink"/>
    <w:basedOn w:val="DefaultParagraphFont"/>
    <w:semiHidden/>
    <w:rsid w:val="00580E95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580E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E9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580E95"/>
    <w:rPr>
      <w:rFonts w:ascii="Arial Narrow" w:hAnsi="Arial Narrow" w:cs="Arial"/>
      <w:b/>
      <w:color w:val="FF0000"/>
      <w:sz w:val="28"/>
      <w:szCs w:val="28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580E95"/>
    <w:rPr>
      <w:rFonts w:ascii="Arial Narrow" w:eastAsia="Times New Roman" w:hAnsi="Arial Narrow" w:cs="Arial"/>
      <w:b/>
      <w:color w:val="FF0000"/>
      <w:sz w:val="28"/>
      <w:szCs w:val="28"/>
    </w:rPr>
  </w:style>
  <w:style w:type="paragraph" w:styleId="BodyText3">
    <w:name w:val="Body Text 3"/>
    <w:basedOn w:val="Normal"/>
    <w:link w:val="BodyText3Char"/>
    <w:semiHidden/>
    <w:rsid w:val="00580E95"/>
    <w:rPr>
      <w:rFonts w:ascii="Arial Narrow" w:hAnsi="Arial Narrow" w:cs="Arial"/>
      <w:bCs/>
      <w:sz w:val="22"/>
      <w:szCs w:val="28"/>
      <w:lang w:val="en-GB"/>
    </w:rPr>
  </w:style>
  <w:style w:type="character" w:customStyle="1" w:styleId="BodyText3Char">
    <w:name w:val="Body Text 3 Char"/>
    <w:basedOn w:val="DefaultParagraphFont"/>
    <w:link w:val="BodyText3"/>
    <w:semiHidden/>
    <w:rsid w:val="00580E95"/>
    <w:rPr>
      <w:rFonts w:ascii="Arial Narrow" w:eastAsia="Times New Roman" w:hAnsi="Arial Narrow" w:cs="Arial"/>
      <w:bCs/>
      <w:szCs w:val="28"/>
    </w:rPr>
  </w:style>
  <w:style w:type="paragraph" w:styleId="ListParagraph">
    <w:name w:val="List Paragraph"/>
    <w:basedOn w:val="Normal"/>
    <w:uiPriority w:val="34"/>
    <w:qFormat/>
    <w:rsid w:val="00580E95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DC5BB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B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BB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H1">
    <w:name w:val="H1"/>
    <w:basedOn w:val="Normal"/>
    <w:next w:val="Normal"/>
    <w:rsid w:val="00041B89"/>
    <w:pPr>
      <w:keepNext/>
      <w:spacing w:before="100" w:after="100"/>
      <w:outlineLvl w:val="1"/>
    </w:pPr>
    <w:rPr>
      <w:b/>
      <w:snapToGrid w:val="0"/>
      <w:kern w:val="36"/>
      <w:sz w:val="48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044B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4B09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10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91E22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basedOn w:val="DefaultParagraphFont"/>
    <w:rsid w:val="00DF03FD"/>
  </w:style>
  <w:style w:type="paragraph" w:styleId="Revision">
    <w:name w:val="Revision"/>
    <w:hidden/>
    <w:uiPriority w:val="99"/>
    <w:semiHidden/>
    <w:rsid w:val="008E6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3A9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3A9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3A9D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5A6BE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5A6BE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legds">
    <w:name w:val="legds"/>
    <w:basedOn w:val="DefaultParagraphFont"/>
    <w:rsid w:val="005A6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17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54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3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9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0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6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2667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7316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416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281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157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360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184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146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795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691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532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1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0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7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30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7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09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1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70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7b3cf-72aa-453b-92cc-8d9251f15f75" xsi:nil="true"/>
    <lcf76f155ced4ddcb4097134ff3c332f xmlns="d520cd54-fed9-4219-84d9-bd7b8b627ff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CC579E0CED44EB28F48A06035B6E9" ma:contentTypeVersion="14" ma:contentTypeDescription="Create a new document." ma:contentTypeScope="" ma:versionID="74b1c5dba153dce2a542170d4dd9bf81">
  <xsd:schema xmlns:xsd="http://www.w3.org/2001/XMLSchema" xmlns:xs="http://www.w3.org/2001/XMLSchema" xmlns:p="http://schemas.microsoft.com/office/2006/metadata/properties" xmlns:ns2="d520cd54-fed9-4219-84d9-bd7b8b627ff0" xmlns:ns3="1117b3cf-72aa-453b-92cc-8d9251f15f75" targetNamespace="http://schemas.microsoft.com/office/2006/metadata/properties" ma:root="true" ma:fieldsID="f2e909cbc22892bd77775d0f6d96d451" ns2:_="" ns3:_="">
    <xsd:import namespace="d520cd54-fed9-4219-84d9-bd7b8b627ff0"/>
    <xsd:import namespace="1117b3cf-72aa-453b-92cc-8d9251f15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0cd54-fed9-4219-84d9-bd7b8b627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51fe77a-7f2b-40b5-8e86-4fbe175d43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7b3cf-72aa-453b-92cc-8d9251f15f7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3f0aeec-d66b-4343-942c-0f5f9be77aaa}" ma:internalName="TaxCatchAll" ma:showField="CatchAllData" ma:web="1117b3cf-72aa-453b-92cc-8d9251f15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BB624D-28DC-4B4A-A149-F772DF8A65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0CC0B6-BAEC-4935-8ECE-0784F6233DFB}">
  <ds:schemaRefs>
    <ds:schemaRef ds:uri="http://schemas.microsoft.com/office/2006/metadata/properties"/>
    <ds:schemaRef ds:uri="http://schemas.microsoft.com/office/infopath/2007/PartnerControls"/>
    <ds:schemaRef ds:uri="1117b3cf-72aa-453b-92cc-8d9251f15f75"/>
    <ds:schemaRef ds:uri="d520cd54-fed9-4219-84d9-bd7b8b627ff0"/>
  </ds:schemaRefs>
</ds:datastoreItem>
</file>

<file path=customXml/itemProps3.xml><?xml version="1.0" encoding="utf-8"?>
<ds:datastoreItem xmlns:ds="http://schemas.openxmlformats.org/officeDocument/2006/customXml" ds:itemID="{63E0F209-1074-42B0-A64D-3F50805C41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E96F8E-6405-485F-A1C1-A2B318D83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0cd54-fed9-4219-84d9-bd7b8b627ff0"/>
    <ds:schemaRef ds:uri="1117b3cf-72aa-453b-92cc-8d9251f15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Atalanta Hallawell</dc:creator>
  <cp:lastModifiedBy>Louise Cosgrove</cp:lastModifiedBy>
  <cp:revision>2</cp:revision>
  <cp:lastPrinted>2019-10-10T09:22:00Z</cp:lastPrinted>
  <dcterms:created xsi:type="dcterms:W3CDTF">2026-08-17T14:08:00Z</dcterms:created>
  <dcterms:modified xsi:type="dcterms:W3CDTF">2026-08-17T14:08:00Z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0x010100AD5CC579E0CED44EB28F48A06035B6E9</vt:lpwstr>
  </property>
</Properties>
</file>