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659CA" w14:textId="77777777" w:rsidR="00315E43" w:rsidRPr="00360CE5" w:rsidRDefault="00315E43" w:rsidP="00315E43">
      <w:pPr>
        <w:pStyle w:val="Default"/>
        <w:jc w:val="center"/>
        <w:rPr>
          <w:sz w:val="22"/>
          <w:szCs w:val="22"/>
        </w:rPr>
      </w:pPr>
      <w:bookmarkStart w:id="0" w:name="_Hlk156475096"/>
    </w:p>
    <w:p w14:paraId="40EF7E7D" w14:textId="77777777" w:rsidR="00837DD2" w:rsidRPr="00360CE5" w:rsidRDefault="00837DD2" w:rsidP="00315E43">
      <w:pPr>
        <w:pStyle w:val="Default"/>
        <w:tabs>
          <w:tab w:val="left" w:pos="3045"/>
        </w:tabs>
        <w:jc w:val="center"/>
        <w:rPr>
          <w:sz w:val="22"/>
          <w:szCs w:val="22"/>
        </w:rPr>
      </w:pPr>
    </w:p>
    <w:p w14:paraId="3ED44EA9" w14:textId="77777777" w:rsidR="007B70EC" w:rsidRPr="00360CE5" w:rsidRDefault="00315E43" w:rsidP="00837DD2">
      <w:pPr>
        <w:pStyle w:val="Default"/>
        <w:tabs>
          <w:tab w:val="left" w:pos="3045"/>
        </w:tabs>
        <w:rPr>
          <w:sz w:val="22"/>
          <w:szCs w:val="22"/>
        </w:rPr>
      </w:pPr>
      <w:r w:rsidRPr="00360CE5">
        <w:rPr>
          <w:sz w:val="22"/>
          <w:szCs w:val="22"/>
        </w:rPr>
        <w:br w:type="textWrapping" w:clear="all"/>
      </w:r>
    </w:p>
    <w:tbl>
      <w:tblPr>
        <w:tblW w:w="9884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"/>
        <w:gridCol w:w="3260"/>
        <w:gridCol w:w="6095"/>
      </w:tblGrid>
      <w:tr w:rsidR="00007817" w:rsidRPr="00360CE5" w14:paraId="0ADF17D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71DA8DA5" w14:textId="77777777" w:rsidR="00007817" w:rsidRPr="00360CE5" w:rsidRDefault="00007817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vAlign w:val="center"/>
          </w:tcPr>
          <w:p w14:paraId="6878F47E" w14:textId="77777777" w:rsidR="00007817" w:rsidRPr="00360CE5" w:rsidRDefault="00007817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>Job Title</w:t>
            </w:r>
          </w:p>
        </w:tc>
        <w:tc>
          <w:tcPr>
            <w:tcW w:w="6095" w:type="dxa"/>
            <w:vAlign w:val="center"/>
          </w:tcPr>
          <w:p w14:paraId="034861DD" w14:textId="75AF6E40" w:rsidR="00007817" w:rsidRPr="00360CE5" w:rsidRDefault="00EE60C6" w:rsidP="00676568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DCA </w:t>
            </w:r>
            <w:r w:rsidR="00B972D6">
              <w:rPr>
                <w:sz w:val="22"/>
                <w:szCs w:val="22"/>
              </w:rPr>
              <w:t>Partnership</w:t>
            </w:r>
            <w:r w:rsidR="00676568" w:rsidRPr="00360CE5">
              <w:rPr>
                <w:sz w:val="22"/>
                <w:szCs w:val="22"/>
              </w:rPr>
              <w:t xml:space="preserve"> Manager</w:t>
            </w:r>
          </w:p>
        </w:tc>
      </w:tr>
      <w:tr w:rsidR="00CA00EF" w:rsidRPr="00360CE5" w14:paraId="1D3B4205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0ED0F945" w14:textId="05608247" w:rsidR="00CA00EF" w:rsidRPr="00360CE5" w:rsidRDefault="00CA00EF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vAlign w:val="center"/>
          </w:tcPr>
          <w:p w14:paraId="01F78923" w14:textId="25F51937" w:rsidR="00CA00EF" w:rsidRPr="00360CE5" w:rsidRDefault="00CA00EF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  <w:lang w:val="en-US"/>
              </w:rPr>
              <w:t xml:space="preserve">Function &amp; Business Unit  </w:t>
            </w:r>
          </w:p>
        </w:tc>
        <w:tc>
          <w:tcPr>
            <w:tcW w:w="6095" w:type="dxa"/>
            <w:vAlign w:val="center"/>
          </w:tcPr>
          <w:p w14:paraId="1054B89E" w14:textId="15E34119" w:rsidR="00CA00EF" w:rsidRPr="00360CE5" w:rsidRDefault="00360CE5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>Specialty</w:t>
            </w:r>
            <w:r w:rsidR="00F119A2">
              <w:rPr>
                <w:sz w:val="22"/>
                <w:szCs w:val="22"/>
              </w:rPr>
              <w:t xml:space="preserve"> </w:t>
            </w:r>
            <w:r w:rsidRPr="00360CE5">
              <w:rPr>
                <w:sz w:val="22"/>
                <w:szCs w:val="22"/>
              </w:rPr>
              <w:t>Claims</w:t>
            </w:r>
          </w:p>
        </w:tc>
      </w:tr>
      <w:tr w:rsidR="007B70EC" w:rsidRPr="00360CE5" w14:paraId="13EE27D8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2BA1F0DE" w14:textId="45AEC8D9" w:rsidR="007B70EC" w:rsidRPr="00360CE5" w:rsidRDefault="00CA00EF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vAlign w:val="center"/>
          </w:tcPr>
          <w:p w14:paraId="7EA23EBD" w14:textId="1DF79046" w:rsidR="007B70EC" w:rsidRPr="00360CE5" w:rsidRDefault="00CA00EF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>Location</w:t>
            </w:r>
          </w:p>
        </w:tc>
        <w:tc>
          <w:tcPr>
            <w:tcW w:w="6095" w:type="dxa"/>
            <w:vAlign w:val="center"/>
          </w:tcPr>
          <w:p w14:paraId="314DE244" w14:textId="458F655D" w:rsidR="007B70EC" w:rsidRPr="00360CE5" w:rsidRDefault="00CA00EF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>London</w:t>
            </w:r>
          </w:p>
        </w:tc>
      </w:tr>
      <w:tr w:rsidR="00231AC0" w:rsidRPr="00360CE5" w14:paraId="61D9B432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74878E29" w14:textId="77E2CB6F" w:rsidR="00231AC0" w:rsidRPr="00360CE5" w:rsidRDefault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vAlign w:val="center"/>
          </w:tcPr>
          <w:p w14:paraId="0F65A97E" w14:textId="62BD5858" w:rsidR="00231AC0" w:rsidRPr="00360CE5" w:rsidRDefault="00231AC0">
            <w:pPr>
              <w:pStyle w:val="Default"/>
              <w:rPr>
                <w:sz w:val="22"/>
                <w:szCs w:val="22"/>
              </w:rPr>
            </w:pPr>
            <w:r w:rsidRPr="00231AC0">
              <w:rPr>
                <w:sz w:val="22"/>
                <w:szCs w:val="22"/>
              </w:rPr>
              <w:t>Hiring Entity</w:t>
            </w:r>
          </w:p>
        </w:tc>
        <w:tc>
          <w:tcPr>
            <w:tcW w:w="6095" w:type="dxa"/>
            <w:vAlign w:val="center"/>
          </w:tcPr>
          <w:p w14:paraId="4A23FE25" w14:textId="25BF1847" w:rsidR="00231AC0" w:rsidRPr="00360CE5" w:rsidRDefault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AmTrust International</w:t>
            </w:r>
          </w:p>
        </w:tc>
      </w:tr>
      <w:tr w:rsidR="00231AC0" w:rsidRPr="00360CE5" w14:paraId="592F79D9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0B415B99" w14:textId="78B73963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vAlign w:val="center"/>
          </w:tcPr>
          <w:p w14:paraId="6563C1BD" w14:textId="0C187338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231AC0">
              <w:rPr>
                <w:sz w:val="22"/>
                <w:szCs w:val="22"/>
              </w:rPr>
              <w:t>Insurance Distribution Directive (IDD) Continuing Professional Development (CPD) Requirements</w:t>
            </w:r>
          </w:p>
        </w:tc>
        <w:tc>
          <w:tcPr>
            <w:tcW w:w="6095" w:type="dxa"/>
            <w:vAlign w:val="center"/>
          </w:tcPr>
          <w:p w14:paraId="3F0C629A" w14:textId="2836BE81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231AC0">
              <w:rPr>
                <w:sz w:val="22"/>
                <w:szCs w:val="22"/>
              </w:rPr>
              <w:t>IDD CPD - in scope</w:t>
            </w:r>
          </w:p>
        </w:tc>
      </w:tr>
      <w:tr w:rsidR="00231AC0" w:rsidRPr="00360CE5" w14:paraId="38F9156A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327B347B" w14:textId="284C94BC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360C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31477E98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  <w:r w:rsidRPr="00CA00EF">
              <w:rPr>
                <w:sz w:val="22"/>
                <w:szCs w:val="22"/>
                <w:lang w:val="en-US"/>
              </w:rPr>
              <w:t xml:space="preserve">Direct &amp; Indirect </w:t>
            </w:r>
          </w:p>
          <w:p w14:paraId="3B991033" w14:textId="1ED050E2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  <w:lang w:val="en-US"/>
              </w:rPr>
              <w:t>Reporting Line</w:t>
            </w:r>
          </w:p>
        </w:tc>
        <w:tc>
          <w:tcPr>
            <w:tcW w:w="6095" w:type="dxa"/>
            <w:vAlign w:val="center"/>
          </w:tcPr>
          <w:p w14:paraId="73E4C30A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u w:val="single"/>
                <w:lang w:val="en-US"/>
              </w:rPr>
            </w:pPr>
            <w:r w:rsidRPr="00CA00EF">
              <w:rPr>
                <w:sz w:val="22"/>
                <w:szCs w:val="22"/>
                <w:u w:val="single"/>
                <w:lang w:val="en-US"/>
              </w:rPr>
              <w:t>Direct Line Manager</w:t>
            </w:r>
          </w:p>
          <w:p w14:paraId="2A1B5723" w14:textId="6430C5B3" w:rsidR="00231AC0" w:rsidRPr="00CA00EF" w:rsidRDefault="00615936" w:rsidP="00231AC0">
            <w:pPr>
              <w:pStyle w:val="Defaul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Head of Delegated Claims</w:t>
            </w:r>
          </w:p>
          <w:p w14:paraId="75EAA0F8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452E4055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u w:val="single"/>
                <w:lang w:val="en-US"/>
              </w:rPr>
            </w:pPr>
            <w:r w:rsidRPr="00CA00EF">
              <w:rPr>
                <w:sz w:val="22"/>
                <w:szCs w:val="22"/>
                <w:u w:val="single"/>
                <w:lang w:val="en-US"/>
              </w:rPr>
              <w:t>Indirect (dotted) Line Manager</w:t>
            </w:r>
          </w:p>
          <w:p w14:paraId="7A0F533C" w14:textId="4BB8F57E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  <w:lang w:val="en-US"/>
              </w:rPr>
              <w:t>None</w:t>
            </w:r>
          </w:p>
        </w:tc>
      </w:tr>
      <w:tr w:rsidR="00231AC0" w:rsidRPr="00360CE5" w14:paraId="223BD727" w14:textId="77777777" w:rsidTr="00F0566C">
        <w:trPr>
          <w:trHeight w:val="680"/>
        </w:trPr>
        <w:tc>
          <w:tcPr>
            <w:tcW w:w="529" w:type="dxa"/>
            <w:vAlign w:val="center"/>
          </w:tcPr>
          <w:p w14:paraId="46B75DA5" w14:textId="25F1788A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3260" w:type="dxa"/>
            <w:vAlign w:val="center"/>
          </w:tcPr>
          <w:p w14:paraId="0390707E" w14:textId="614D475D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  <w:lang w:val="en-US"/>
              </w:rPr>
              <w:t>Direct &amp; Indirect Reports</w:t>
            </w:r>
          </w:p>
        </w:tc>
        <w:tc>
          <w:tcPr>
            <w:tcW w:w="6095" w:type="dxa"/>
            <w:vAlign w:val="center"/>
          </w:tcPr>
          <w:p w14:paraId="37FA5710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u w:val="single"/>
                <w:lang w:val="en-US"/>
              </w:rPr>
            </w:pPr>
            <w:r w:rsidRPr="00CA00EF">
              <w:rPr>
                <w:sz w:val="22"/>
                <w:szCs w:val="22"/>
                <w:u w:val="single"/>
                <w:lang w:val="en-US"/>
              </w:rPr>
              <w:t>Direct Reports</w:t>
            </w:r>
          </w:p>
          <w:p w14:paraId="19EAD363" w14:textId="509D0B9B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  <w:r w:rsidRPr="00360CE5">
              <w:rPr>
                <w:sz w:val="22"/>
                <w:szCs w:val="22"/>
                <w:lang w:val="en-US"/>
              </w:rPr>
              <w:t>None</w:t>
            </w:r>
          </w:p>
          <w:p w14:paraId="60BC36E2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2F92659A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u w:val="single"/>
                <w:lang w:val="en-US"/>
              </w:rPr>
            </w:pPr>
            <w:r w:rsidRPr="00CA00EF">
              <w:rPr>
                <w:sz w:val="22"/>
                <w:szCs w:val="22"/>
                <w:u w:val="single"/>
                <w:lang w:val="en-US"/>
              </w:rPr>
              <w:t>Indirect (dotted) Reports</w:t>
            </w:r>
          </w:p>
          <w:p w14:paraId="57383450" w14:textId="577AD64F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  <w:lang w:val="en-US"/>
              </w:rPr>
              <w:t>None</w:t>
            </w:r>
          </w:p>
        </w:tc>
      </w:tr>
      <w:tr w:rsidR="00231AC0" w:rsidRPr="00360CE5" w14:paraId="583D0453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452C8303" w14:textId="06BF1A79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3260" w:type="dxa"/>
            <w:vAlign w:val="center"/>
          </w:tcPr>
          <w:p w14:paraId="57AAF34A" w14:textId="3A61CFDE" w:rsidR="00231AC0" w:rsidRPr="00360CE5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  <w:r w:rsidRPr="00CA00EF">
              <w:rPr>
                <w:sz w:val="22"/>
                <w:szCs w:val="22"/>
                <w:lang w:val="en-US"/>
              </w:rPr>
              <w:t>Committee Roles</w:t>
            </w:r>
          </w:p>
        </w:tc>
        <w:tc>
          <w:tcPr>
            <w:tcW w:w="6095" w:type="dxa"/>
            <w:vAlign w:val="center"/>
          </w:tcPr>
          <w:p w14:paraId="0C9D916C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  <w:r w:rsidRPr="00CA00EF">
              <w:rPr>
                <w:sz w:val="22"/>
                <w:szCs w:val="22"/>
                <w:u w:val="single"/>
                <w:lang w:val="en-US"/>
              </w:rPr>
              <w:t>Chair</w:t>
            </w:r>
          </w:p>
          <w:p w14:paraId="13E08B11" w14:textId="480BDD11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  <w:r w:rsidRPr="00360CE5">
              <w:rPr>
                <w:sz w:val="22"/>
                <w:szCs w:val="22"/>
                <w:lang w:val="en-US"/>
              </w:rPr>
              <w:t>None</w:t>
            </w:r>
          </w:p>
          <w:p w14:paraId="2843D2CF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</w:p>
          <w:p w14:paraId="4CFB1B8D" w14:textId="77777777" w:rsidR="00231AC0" w:rsidRPr="00CA00EF" w:rsidRDefault="00231AC0" w:rsidP="00231AC0">
            <w:pPr>
              <w:pStyle w:val="Default"/>
              <w:rPr>
                <w:sz w:val="22"/>
                <w:szCs w:val="22"/>
                <w:lang w:val="en-US"/>
              </w:rPr>
            </w:pPr>
            <w:r w:rsidRPr="00CA00EF">
              <w:rPr>
                <w:sz w:val="22"/>
                <w:szCs w:val="22"/>
                <w:u w:val="single"/>
                <w:lang w:val="en-US"/>
              </w:rPr>
              <w:t>Member</w:t>
            </w:r>
          </w:p>
          <w:p w14:paraId="5444389F" w14:textId="1644D6D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  <w:lang w:val="en-US"/>
              </w:rPr>
              <w:t>None</w:t>
            </w:r>
          </w:p>
        </w:tc>
      </w:tr>
      <w:tr w:rsidR="00231AC0" w:rsidRPr="00360CE5" w14:paraId="4038274C" w14:textId="77777777" w:rsidTr="00CA00EF">
        <w:trPr>
          <w:trHeight w:val="1503"/>
        </w:trPr>
        <w:tc>
          <w:tcPr>
            <w:tcW w:w="529" w:type="dxa"/>
            <w:vAlign w:val="center"/>
          </w:tcPr>
          <w:p w14:paraId="6CB9B0D5" w14:textId="4F85B202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Pr="00360CE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2AC1C807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Key Stakeholders </w:t>
            </w:r>
          </w:p>
        </w:tc>
        <w:tc>
          <w:tcPr>
            <w:tcW w:w="6095" w:type="dxa"/>
            <w:vAlign w:val="center"/>
          </w:tcPr>
          <w:p w14:paraId="672376B4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Claims </w:t>
            </w:r>
          </w:p>
          <w:p w14:paraId="568DC024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Risk </w:t>
            </w:r>
          </w:p>
          <w:p w14:paraId="1710FC5F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Internal Audit </w:t>
            </w:r>
          </w:p>
          <w:p w14:paraId="01AE9372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Compliance </w:t>
            </w:r>
          </w:p>
          <w:p w14:paraId="215B221B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Information Technology </w:t>
            </w:r>
          </w:p>
        </w:tc>
      </w:tr>
      <w:tr w:rsidR="00231AC0" w:rsidRPr="00360CE5" w14:paraId="7311391D" w14:textId="77777777" w:rsidTr="00CA00EF">
        <w:trPr>
          <w:trHeight w:val="2878"/>
        </w:trPr>
        <w:tc>
          <w:tcPr>
            <w:tcW w:w="529" w:type="dxa"/>
            <w:vAlign w:val="center"/>
          </w:tcPr>
          <w:p w14:paraId="45487603" w14:textId="5BAE07F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3260" w:type="dxa"/>
            <w:vAlign w:val="center"/>
          </w:tcPr>
          <w:p w14:paraId="07E41E0C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Applicable Conduct Rules </w:t>
            </w:r>
          </w:p>
        </w:tc>
        <w:tc>
          <w:tcPr>
            <w:tcW w:w="6095" w:type="dxa"/>
            <w:vAlign w:val="center"/>
          </w:tcPr>
          <w:p w14:paraId="55615460" w14:textId="77777777" w:rsidR="00231AC0" w:rsidRPr="00360CE5" w:rsidRDefault="00231AC0" w:rsidP="00231AC0">
            <w:pPr>
              <w:pStyle w:val="Default"/>
              <w:ind w:left="1080"/>
              <w:rPr>
                <w:color w:val="auto"/>
                <w:sz w:val="22"/>
                <w:szCs w:val="22"/>
              </w:rPr>
            </w:pPr>
          </w:p>
          <w:p w14:paraId="11EED28D" w14:textId="77777777" w:rsidR="00231AC0" w:rsidRPr="00360CE5" w:rsidRDefault="00231AC0" w:rsidP="00231AC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You must act with integrity. </w:t>
            </w:r>
          </w:p>
          <w:p w14:paraId="12101F60" w14:textId="77777777" w:rsidR="00231AC0" w:rsidRPr="00360CE5" w:rsidRDefault="00231AC0" w:rsidP="00231AC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You must act with due skill, care, and diligence. </w:t>
            </w:r>
          </w:p>
          <w:p w14:paraId="0F90698A" w14:textId="77777777" w:rsidR="00231AC0" w:rsidRPr="00360CE5" w:rsidRDefault="00231AC0" w:rsidP="00231AC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You must be open and cooperative with the FCA, the PRA and other regulators. </w:t>
            </w:r>
          </w:p>
          <w:p w14:paraId="322D876F" w14:textId="77777777" w:rsidR="00231AC0" w:rsidRPr="00360CE5" w:rsidRDefault="00231AC0" w:rsidP="00231AC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You must pay due regard to the interests of customers and treat them fairly. </w:t>
            </w:r>
          </w:p>
          <w:p w14:paraId="17B17EED" w14:textId="77777777" w:rsidR="00231AC0" w:rsidRPr="00360CE5" w:rsidRDefault="00231AC0" w:rsidP="00231AC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You must observe proper standards of market conduct. </w:t>
            </w:r>
          </w:p>
          <w:p w14:paraId="0F5EF629" w14:textId="77777777" w:rsidR="00231AC0" w:rsidRPr="00360CE5" w:rsidRDefault="00231AC0" w:rsidP="00231AC0">
            <w:pPr>
              <w:pStyle w:val="Default"/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You must act to deliver good outcomes for retail customers. </w:t>
            </w:r>
          </w:p>
          <w:p w14:paraId="49162EE1" w14:textId="77777777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</w:p>
        </w:tc>
      </w:tr>
      <w:tr w:rsidR="00231AC0" w:rsidRPr="00360CE5" w14:paraId="51D78F76" w14:textId="77777777" w:rsidTr="00F0566C">
        <w:trPr>
          <w:trHeight w:val="1166"/>
        </w:trPr>
        <w:tc>
          <w:tcPr>
            <w:tcW w:w="529" w:type="dxa"/>
            <w:vAlign w:val="center"/>
          </w:tcPr>
          <w:p w14:paraId="76C90365" w14:textId="4A5A41B9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3260" w:type="dxa"/>
            <w:vAlign w:val="center"/>
          </w:tcPr>
          <w:p w14:paraId="18942F42" w14:textId="417AA1B9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Last Review Date </w:t>
            </w:r>
          </w:p>
        </w:tc>
        <w:tc>
          <w:tcPr>
            <w:tcW w:w="6095" w:type="dxa"/>
            <w:vAlign w:val="center"/>
          </w:tcPr>
          <w:p w14:paraId="2BFE322C" w14:textId="67E4274E" w:rsidR="00231AC0" w:rsidRPr="00360CE5" w:rsidRDefault="00231AC0" w:rsidP="00231AC0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Pr="00360CE5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3</w:t>
            </w:r>
            <w:r w:rsidRPr="00360CE5">
              <w:rPr>
                <w:sz w:val="22"/>
                <w:szCs w:val="22"/>
              </w:rPr>
              <w:t>/202</w:t>
            </w:r>
            <w:r>
              <w:rPr>
                <w:sz w:val="22"/>
                <w:szCs w:val="22"/>
              </w:rPr>
              <w:t>5</w:t>
            </w:r>
          </w:p>
        </w:tc>
      </w:tr>
    </w:tbl>
    <w:p w14:paraId="55A774A9" w14:textId="77777777" w:rsidR="007B70EC" w:rsidRPr="00360CE5" w:rsidRDefault="007B70EC">
      <w:pPr>
        <w:rPr>
          <w:rFonts w:ascii="Arial" w:hAnsi="Arial" w:cs="Arial"/>
        </w:rPr>
      </w:pPr>
    </w:p>
    <w:p w14:paraId="64979124" w14:textId="77777777" w:rsidR="00CA00EF" w:rsidRPr="00360CE5" w:rsidRDefault="00CA00EF" w:rsidP="00024E5C">
      <w:pPr>
        <w:pStyle w:val="Default"/>
        <w:rPr>
          <w:b/>
          <w:bCs/>
          <w:color w:val="2F5496" w:themeColor="accent5" w:themeShade="BF"/>
          <w:sz w:val="22"/>
          <w:szCs w:val="22"/>
        </w:rPr>
      </w:pPr>
    </w:p>
    <w:p w14:paraId="37AA95AE" w14:textId="77777777" w:rsidR="00CA00EF" w:rsidRPr="00360CE5" w:rsidRDefault="00CA00EF" w:rsidP="00024E5C">
      <w:pPr>
        <w:pStyle w:val="Default"/>
        <w:rPr>
          <w:b/>
          <w:bCs/>
          <w:color w:val="2F5496" w:themeColor="accent5" w:themeShade="BF"/>
          <w:sz w:val="22"/>
          <w:szCs w:val="22"/>
        </w:rPr>
      </w:pPr>
    </w:p>
    <w:p w14:paraId="24C6BB5D" w14:textId="25A7F68F" w:rsidR="00024E5C" w:rsidRPr="00360CE5" w:rsidRDefault="00024E5C" w:rsidP="00024E5C">
      <w:pPr>
        <w:pStyle w:val="Default"/>
        <w:rPr>
          <w:b/>
          <w:bCs/>
          <w:color w:val="2F5496" w:themeColor="accent5" w:themeShade="BF"/>
          <w:sz w:val="22"/>
          <w:szCs w:val="22"/>
        </w:rPr>
      </w:pPr>
      <w:r w:rsidRPr="00360CE5">
        <w:rPr>
          <w:b/>
          <w:bCs/>
          <w:color w:val="2F5496" w:themeColor="accent5" w:themeShade="BF"/>
          <w:sz w:val="22"/>
          <w:szCs w:val="22"/>
        </w:rPr>
        <w:t xml:space="preserve">Position Overview </w:t>
      </w:r>
    </w:p>
    <w:p w14:paraId="6638DAD3" w14:textId="14CC3632" w:rsidR="00024E5C" w:rsidRPr="00360CE5" w:rsidRDefault="00006B0F" w:rsidP="007B70EC">
      <w:pPr>
        <w:pStyle w:val="Default"/>
        <w:rPr>
          <w:b/>
          <w:bCs/>
          <w:color w:val="2F5496" w:themeColor="accent5" w:themeShade="BF"/>
          <w:sz w:val="22"/>
          <w:szCs w:val="22"/>
        </w:rPr>
      </w:pPr>
      <w:r w:rsidRPr="00360CE5">
        <w:rPr>
          <w:sz w:val="22"/>
          <w:szCs w:val="22"/>
          <w:lang w:eastAsia="en-GB"/>
        </w:rPr>
        <w:t xml:space="preserve">Managing and overseeing all aspects of the company's delegation of claims authority to </w:t>
      </w:r>
      <w:r w:rsidR="008F1768">
        <w:rPr>
          <w:sz w:val="22"/>
          <w:szCs w:val="22"/>
          <w:lang w:eastAsia="en-GB"/>
        </w:rPr>
        <w:t>coverholders</w:t>
      </w:r>
      <w:r w:rsidRPr="00360CE5">
        <w:rPr>
          <w:sz w:val="22"/>
          <w:szCs w:val="22"/>
          <w:lang w:eastAsia="en-GB"/>
        </w:rPr>
        <w:t xml:space="preserve"> and Third Party Administrators</w:t>
      </w:r>
      <w:r w:rsidR="00615936">
        <w:rPr>
          <w:sz w:val="22"/>
          <w:szCs w:val="22"/>
          <w:lang w:eastAsia="en-GB"/>
        </w:rPr>
        <w:t xml:space="preserve"> (Claims Partners)</w:t>
      </w:r>
      <w:r w:rsidRPr="00360CE5">
        <w:rPr>
          <w:sz w:val="22"/>
          <w:szCs w:val="22"/>
          <w:lang w:eastAsia="en-GB"/>
        </w:rPr>
        <w:t xml:space="preserve"> save for technical referral of claims above authority which falls to the relevant Class of Business claims teams.</w:t>
      </w:r>
      <w:r w:rsidRPr="00360CE5">
        <w:rPr>
          <w:sz w:val="22"/>
          <w:szCs w:val="22"/>
          <w:lang w:eastAsia="en-GB"/>
        </w:rPr>
        <w:br/>
        <w:t xml:space="preserve">Acting as the </w:t>
      </w:r>
      <w:r w:rsidR="00B972D6">
        <w:rPr>
          <w:sz w:val="22"/>
          <w:szCs w:val="22"/>
        </w:rPr>
        <w:t xml:space="preserve">Partnership </w:t>
      </w:r>
      <w:r w:rsidRPr="00360CE5">
        <w:rPr>
          <w:sz w:val="22"/>
          <w:szCs w:val="22"/>
          <w:lang w:eastAsia="en-GB"/>
        </w:rPr>
        <w:t xml:space="preserve">manager and key point of contact for </w:t>
      </w:r>
      <w:r w:rsidR="00615936">
        <w:rPr>
          <w:sz w:val="22"/>
          <w:szCs w:val="22"/>
          <w:lang w:eastAsia="en-GB"/>
        </w:rPr>
        <w:t>Claims Partners allocated to the job holder</w:t>
      </w:r>
    </w:p>
    <w:p w14:paraId="7935ECB4" w14:textId="77777777" w:rsidR="00024E5C" w:rsidRPr="00360CE5" w:rsidRDefault="00024E5C" w:rsidP="007B70EC">
      <w:pPr>
        <w:pStyle w:val="Default"/>
        <w:rPr>
          <w:b/>
          <w:bCs/>
          <w:color w:val="2F5496" w:themeColor="accent5" w:themeShade="BF"/>
          <w:sz w:val="22"/>
          <w:szCs w:val="22"/>
        </w:rPr>
      </w:pPr>
    </w:p>
    <w:p w14:paraId="663A1817" w14:textId="2E2FC218" w:rsidR="007B70EC" w:rsidRPr="00360CE5" w:rsidRDefault="007B70EC" w:rsidP="007B70EC">
      <w:pPr>
        <w:pStyle w:val="Default"/>
        <w:rPr>
          <w:b/>
          <w:bCs/>
          <w:color w:val="2F5496" w:themeColor="accent5" w:themeShade="BF"/>
          <w:sz w:val="22"/>
          <w:szCs w:val="22"/>
        </w:rPr>
      </w:pPr>
      <w:r w:rsidRPr="00360CE5">
        <w:rPr>
          <w:b/>
          <w:bCs/>
          <w:color w:val="2F5496" w:themeColor="accent5" w:themeShade="BF"/>
          <w:sz w:val="22"/>
          <w:szCs w:val="22"/>
        </w:rPr>
        <w:t xml:space="preserve">Essential Job Functions: </w:t>
      </w:r>
    </w:p>
    <w:p w14:paraId="4E91AB11" w14:textId="249E8438" w:rsidR="00615936" w:rsidRDefault="00615936" w:rsidP="007B70EC">
      <w:pPr>
        <w:pStyle w:val="Default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Providing day to day oversight of claims partners with delegated authority</w:t>
      </w:r>
    </w:p>
    <w:p w14:paraId="48AEA086" w14:textId="0F0A2827" w:rsidR="00615936" w:rsidRDefault="00615936" w:rsidP="007B70EC">
      <w:pPr>
        <w:pStyle w:val="Default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>Working closely with the onboarding Team to ensure a smooth handover of new and renewing claims partners</w:t>
      </w:r>
    </w:p>
    <w:p w14:paraId="5B005CBB" w14:textId="02F6C319" w:rsidR="00615936" w:rsidRDefault="00615936" w:rsidP="007B70EC">
      <w:pPr>
        <w:pStyle w:val="Default"/>
        <w:rPr>
          <w:sz w:val="22"/>
          <w:szCs w:val="22"/>
          <w:lang w:eastAsia="en-GB"/>
        </w:rPr>
      </w:pPr>
      <w:r>
        <w:rPr>
          <w:sz w:val="22"/>
          <w:szCs w:val="22"/>
          <w:lang w:eastAsia="en-GB"/>
        </w:rPr>
        <w:t xml:space="preserve">Reviewing all the oversight data in the TPA dashboard to identify and rectify underperformance or </w:t>
      </w:r>
      <w:r w:rsidR="00A022AB">
        <w:rPr>
          <w:sz w:val="22"/>
          <w:szCs w:val="22"/>
          <w:lang w:eastAsia="en-GB"/>
        </w:rPr>
        <w:t>omissions</w:t>
      </w:r>
    </w:p>
    <w:p w14:paraId="2A1E371C" w14:textId="7E74A56A" w:rsidR="002A3974" w:rsidRPr="00360CE5" w:rsidRDefault="002C7A21" w:rsidP="007B70EC">
      <w:pPr>
        <w:pStyle w:val="Default"/>
        <w:rPr>
          <w:sz w:val="22"/>
          <w:szCs w:val="22"/>
          <w:lang w:eastAsia="en-GB"/>
        </w:rPr>
      </w:pPr>
      <w:r w:rsidRPr="00360CE5">
        <w:rPr>
          <w:sz w:val="22"/>
          <w:szCs w:val="22"/>
          <w:lang w:eastAsia="en-GB"/>
        </w:rPr>
        <w:t>Maintaining the control framework over the delegation of claims authority to ensure that this is operating effectively and that C</w:t>
      </w:r>
      <w:r w:rsidR="00A022AB">
        <w:rPr>
          <w:sz w:val="22"/>
          <w:szCs w:val="22"/>
          <w:lang w:eastAsia="en-GB"/>
        </w:rPr>
        <w:t>laims partners</w:t>
      </w:r>
      <w:r w:rsidRPr="00360CE5">
        <w:rPr>
          <w:sz w:val="22"/>
          <w:szCs w:val="22"/>
          <w:lang w:eastAsia="en-GB"/>
        </w:rPr>
        <w:t xml:space="preserve"> are providing the exceptional standards of claims performance and service that accord with the company Claims Philosophy</w:t>
      </w:r>
      <w:r w:rsidR="00A022AB">
        <w:rPr>
          <w:sz w:val="22"/>
          <w:szCs w:val="22"/>
          <w:lang w:eastAsia="en-GB"/>
        </w:rPr>
        <w:t xml:space="preserve"> and contractual terms.</w:t>
      </w:r>
      <w:r w:rsidRPr="00360CE5">
        <w:rPr>
          <w:sz w:val="22"/>
          <w:szCs w:val="22"/>
          <w:lang w:eastAsia="en-GB"/>
        </w:rPr>
        <w:t xml:space="preserve"> </w:t>
      </w:r>
    </w:p>
    <w:p w14:paraId="02C9A410" w14:textId="5D9F09DC" w:rsidR="00982DC9" w:rsidRPr="00360CE5" w:rsidRDefault="002C7A21" w:rsidP="007B70EC">
      <w:pPr>
        <w:pStyle w:val="Default"/>
        <w:rPr>
          <w:b/>
          <w:bCs/>
          <w:color w:val="2F5496" w:themeColor="accent5" w:themeShade="BF"/>
          <w:sz w:val="22"/>
          <w:szCs w:val="22"/>
        </w:rPr>
      </w:pPr>
      <w:r w:rsidRPr="00360CE5">
        <w:rPr>
          <w:sz w:val="22"/>
          <w:szCs w:val="22"/>
          <w:lang w:eastAsia="en-GB"/>
        </w:rPr>
        <w:t>Ensuring claims due diligence is kept up to date on an annual basis</w:t>
      </w:r>
      <w:r w:rsidR="001E12A5" w:rsidRPr="00360CE5">
        <w:rPr>
          <w:sz w:val="22"/>
          <w:szCs w:val="22"/>
          <w:lang w:eastAsia="en-GB"/>
        </w:rPr>
        <w:t xml:space="preserve"> and all subjectivities are tracked to closure </w:t>
      </w:r>
      <w:r w:rsidRPr="00360CE5">
        <w:rPr>
          <w:sz w:val="22"/>
          <w:szCs w:val="22"/>
          <w:lang w:eastAsia="en-GB"/>
        </w:rPr>
        <w:br/>
        <w:t>Agreeing and updating Service Level Agreements and ensuring these are in place for all C</w:t>
      </w:r>
      <w:r w:rsidR="00A022AB">
        <w:rPr>
          <w:sz w:val="22"/>
          <w:szCs w:val="22"/>
          <w:lang w:eastAsia="en-GB"/>
        </w:rPr>
        <w:t>laims partners</w:t>
      </w:r>
      <w:r w:rsidRPr="00360CE5">
        <w:rPr>
          <w:sz w:val="22"/>
          <w:szCs w:val="22"/>
          <w:lang w:eastAsia="en-GB"/>
        </w:rPr>
        <w:br/>
      </w:r>
    </w:p>
    <w:p w14:paraId="0CA799A9" w14:textId="77777777" w:rsidR="007B70EC" w:rsidRPr="00360CE5" w:rsidRDefault="007B70EC" w:rsidP="007B70EC">
      <w:pPr>
        <w:pStyle w:val="Default"/>
        <w:rPr>
          <w:b/>
          <w:bCs/>
          <w:color w:val="2F5496" w:themeColor="accent5" w:themeShade="BF"/>
          <w:sz w:val="22"/>
          <w:szCs w:val="22"/>
        </w:rPr>
      </w:pPr>
      <w:r w:rsidRPr="00360CE5">
        <w:rPr>
          <w:b/>
          <w:bCs/>
          <w:color w:val="2F5496" w:themeColor="accent5" w:themeShade="BF"/>
          <w:sz w:val="22"/>
          <w:szCs w:val="22"/>
        </w:rPr>
        <w:t xml:space="preserve">Qualifications, Experience, Competence: </w:t>
      </w:r>
    </w:p>
    <w:p w14:paraId="14BEA371" w14:textId="77777777" w:rsidR="004B74B3" w:rsidRPr="00360CE5" w:rsidRDefault="004B74B3" w:rsidP="007B70EC">
      <w:pPr>
        <w:pStyle w:val="Default"/>
        <w:rPr>
          <w:sz w:val="22"/>
          <w:szCs w:val="22"/>
        </w:rPr>
      </w:pPr>
    </w:p>
    <w:p w14:paraId="7090F59D" w14:textId="77777777" w:rsidR="007B70EC" w:rsidRPr="00360CE5" w:rsidRDefault="007B70EC" w:rsidP="007B70EC">
      <w:pPr>
        <w:pStyle w:val="Default"/>
        <w:rPr>
          <w:b/>
          <w:bCs/>
          <w:sz w:val="22"/>
          <w:szCs w:val="22"/>
          <w:u w:val="single"/>
        </w:rPr>
      </w:pPr>
      <w:r w:rsidRPr="00360CE5">
        <w:rPr>
          <w:b/>
          <w:bCs/>
          <w:sz w:val="22"/>
          <w:szCs w:val="22"/>
          <w:u w:val="single"/>
        </w:rPr>
        <w:t xml:space="preserve">Qualifications </w:t>
      </w:r>
    </w:p>
    <w:p w14:paraId="042B753F" w14:textId="77777777" w:rsidR="00982495" w:rsidRPr="00360CE5" w:rsidRDefault="00982495" w:rsidP="007B70EC">
      <w:pPr>
        <w:pStyle w:val="Default"/>
        <w:rPr>
          <w:sz w:val="22"/>
          <w:szCs w:val="22"/>
        </w:rPr>
      </w:pPr>
    </w:p>
    <w:p w14:paraId="123DAEA8" w14:textId="77777777" w:rsidR="007B70EC" w:rsidRPr="00360CE5" w:rsidRDefault="007B70EC" w:rsidP="00FA1694">
      <w:pPr>
        <w:pStyle w:val="Default"/>
        <w:numPr>
          <w:ilvl w:val="0"/>
          <w:numId w:val="15"/>
        </w:numPr>
        <w:spacing w:after="30"/>
        <w:rPr>
          <w:sz w:val="22"/>
          <w:szCs w:val="22"/>
        </w:rPr>
      </w:pPr>
      <w:r w:rsidRPr="00360CE5">
        <w:rPr>
          <w:sz w:val="22"/>
          <w:szCs w:val="22"/>
        </w:rPr>
        <w:t xml:space="preserve">ACII qualifications (preferred or progress towards) </w:t>
      </w:r>
    </w:p>
    <w:p w14:paraId="6362226B" w14:textId="77777777" w:rsidR="007B70EC" w:rsidRDefault="007B70EC" w:rsidP="00FA1694">
      <w:pPr>
        <w:pStyle w:val="Default"/>
        <w:numPr>
          <w:ilvl w:val="0"/>
          <w:numId w:val="15"/>
        </w:numPr>
        <w:rPr>
          <w:sz w:val="22"/>
          <w:szCs w:val="22"/>
        </w:rPr>
      </w:pPr>
      <w:r w:rsidRPr="00360CE5">
        <w:rPr>
          <w:sz w:val="22"/>
          <w:szCs w:val="22"/>
        </w:rPr>
        <w:t xml:space="preserve">Educated to degree level preferable but not essential </w:t>
      </w:r>
    </w:p>
    <w:p w14:paraId="033FDACC" w14:textId="2AEAD437" w:rsidR="00615936" w:rsidRPr="00360CE5" w:rsidRDefault="00615936" w:rsidP="00FA1694">
      <w:pPr>
        <w:pStyle w:val="Default"/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Fluent in French (preferred)</w:t>
      </w:r>
    </w:p>
    <w:p w14:paraId="46CF5656" w14:textId="77777777" w:rsidR="007B70EC" w:rsidRPr="00360CE5" w:rsidRDefault="007B70EC" w:rsidP="007B70EC">
      <w:pPr>
        <w:pStyle w:val="Default"/>
        <w:rPr>
          <w:sz w:val="22"/>
          <w:szCs w:val="22"/>
        </w:rPr>
      </w:pPr>
    </w:p>
    <w:p w14:paraId="1B2FF790" w14:textId="77777777" w:rsidR="007B70EC" w:rsidRPr="00360CE5" w:rsidRDefault="007B70EC" w:rsidP="007B70EC">
      <w:pPr>
        <w:pStyle w:val="Default"/>
        <w:rPr>
          <w:b/>
          <w:bCs/>
          <w:sz w:val="22"/>
          <w:szCs w:val="22"/>
          <w:u w:val="single"/>
        </w:rPr>
      </w:pPr>
      <w:r w:rsidRPr="00360CE5">
        <w:rPr>
          <w:b/>
          <w:bCs/>
          <w:sz w:val="22"/>
          <w:szCs w:val="22"/>
          <w:u w:val="single"/>
        </w:rPr>
        <w:t xml:space="preserve">Experience </w:t>
      </w:r>
    </w:p>
    <w:p w14:paraId="1A390C62" w14:textId="77777777" w:rsidR="00982495" w:rsidRPr="00360CE5" w:rsidRDefault="00982495" w:rsidP="007B70EC">
      <w:pPr>
        <w:pStyle w:val="Default"/>
        <w:rPr>
          <w:sz w:val="22"/>
          <w:szCs w:val="22"/>
        </w:rPr>
      </w:pPr>
    </w:p>
    <w:p w14:paraId="199CC081" w14:textId="77777777" w:rsidR="007B70EC" w:rsidRPr="00360CE5" w:rsidRDefault="007B70EC" w:rsidP="00FA1694">
      <w:pPr>
        <w:pStyle w:val="Default"/>
        <w:numPr>
          <w:ilvl w:val="0"/>
          <w:numId w:val="17"/>
        </w:numPr>
        <w:spacing w:after="30"/>
        <w:rPr>
          <w:sz w:val="22"/>
          <w:szCs w:val="22"/>
        </w:rPr>
      </w:pPr>
      <w:r w:rsidRPr="00360CE5">
        <w:rPr>
          <w:sz w:val="22"/>
          <w:szCs w:val="22"/>
        </w:rPr>
        <w:t xml:space="preserve">Previous experience in the Claims governance area beneficial </w:t>
      </w:r>
    </w:p>
    <w:p w14:paraId="2D91D17B" w14:textId="77777777" w:rsidR="007B70EC" w:rsidRPr="00360CE5" w:rsidRDefault="007B70EC" w:rsidP="00FA1694">
      <w:pPr>
        <w:pStyle w:val="Default"/>
        <w:numPr>
          <w:ilvl w:val="0"/>
          <w:numId w:val="17"/>
        </w:numPr>
        <w:rPr>
          <w:sz w:val="22"/>
          <w:szCs w:val="22"/>
        </w:rPr>
      </w:pPr>
      <w:r w:rsidRPr="00360CE5">
        <w:rPr>
          <w:sz w:val="22"/>
          <w:szCs w:val="22"/>
        </w:rPr>
        <w:t xml:space="preserve">Knowledge of Claims Best Practice frameworks </w:t>
      </w:r>
    </w:p>
    <w:p w14:paraId="4E1E3380" w14:textId="77777777" w:rsidR="007B70EC" w:rsidRPr="00360CE5" w:rsidRDefault="007B70EC" w:rsidP="007B70EC">
      <w:pPr>
        <w:pStyle w:val="Default"/>
        <w:rPr>
          <w:sz w:val="22"/>
          <w:szCs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04"/>
      </w:tblGrid>
      <w:tr w:rsidR="007B70EC" w:rsidRPr="00360CE5" w14:paraId="1B6CB7AA" w14:textId="77777777">
        <w:trPr>
          <w:trHeight w:val="1801"/>
        </w:trPr>
        <w:tc>
          <w:tcPr>
            <w:tcW w:w="8704" w:type="dxa"/>
          </w:tcPr>
          <w:p w14:paraId="77AA8AD7" w14:textId="77777777" w:rsidR="007B70EC" w:rsidRPr="00360CE5" w:rsidRDefault="007B70EC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360CE5">
              <w:rPr>
                <w:b/>
                <w:bCs/>
                <w:sz w:val="22"/>
                <w:szCs w:val="22"/>
                <w:u w:val="single"/>
              </w:rPr>
              <w:t xml:space="preserve">Functional/Technical Competencies </w:t>
            </w:r>
          </w:p>
          <w:p w14:paraId="649D5609" w14:textId="77777777" w:rsidR="00982495" w:rsidRPr="00360CE5" w:rsidRDefault="00982495">
            <w:pPr>
              <w:pStyle w:val="Default"/>
              <w:rPr>
                <w:color w:val="auto"/>
                <w:sz w:val="22"/>
                <w:szCs w:val="22"/>
              </w:rPr>
            </w:pPr>
          </w:p>
          <w:p w14:paraId="02FA81E6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Must be a team ‘player’ and work for the good of the team as well as individually. </w:t>
            </w:r>
          </w:p>
          <w:p w14:paraId="5F55F3E0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Strong communication skills including the ability to effectively interact with senior leadership. </w:t>
            </w:r>
          </w:p>
          <w:p w14:paraId="7F79AF5E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Strong interpersonal skills including ability to build and maintain good working relationships. </w:t>
            </w:r>
          </w:p>
          <w:p w14:paraId="7A499591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Strong organizational skills, good time management, detailed orientated, able to prioritize, and able to handle multiple tasks simultaneously. </w:t>
            </w:r>
          </w:p>
          <w:p w14:paraId="73FBD595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Strong numeracy skills and ability to interpret quantitative data </w:t>
            </w:r>
          </w:p>
          <w:p w14:paraId="1F3DA35A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lastRenderedPageBreak/>
              <w:t xml:space="preserve">Knowledge and experience of Business Analysis techniques e.g., requirements gathering, workshop facilitation, stakeholder analysis, process mapping. </w:t>
            </w:r>
          </w:p>
          <w:p w14:paraId="1AB06EAB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Ability to identify problems; recognising significant information; linking various pieces of information; tracing possible causes of problems, obtaining relevant data, searching for solutions. </w:t>
            </w:r>
          </w:p>
          <w:p w14:paraId="7D9247B8" w14:textId="77777777" w:rsidR="007B70EC" w:rsidRPr="00360CE5" w:rsidRDefault="007B70EC" w:rsidP="00FA1694">
            <w:pPr>
              <w:pStyle w:val="Default"/>
              <w:numPr>
                <w:ilvl w:val="0"/>
                <w:numId w:val="18"/>
              </w:numPr>
              <w:rPr>
                <w:sz w:val="22"/>
                <w:szCs w:val="22"/>
              </w:rPr>
            </w:pPr>
            <w:r w:rsidRPr="00360CE5">
              <w:rPr>
                <w:sz w:val="22"/>
                <w:szCs w:val="22"/>
              </w:rPr>
              <w:t xml:space="preserve">Be technically competent in Excel, PowerPoint and have solid report writing skills. </w:t>
            </w:r>
          </w:p>
          <w:p w14:paraId="196B9005" w14:textId="77777777" w:rsidR="004B74B3" w:rsidRPr="00360CE5" w:rsidRDefault="004B74B3" w:rsidP="004B74B3">
            <w:pPr>
              <w:pStyle w:val="Default"/>
              <w:rPr>
                <w:b/>
                <w:bCs/>
                <w:sz w:val="22"/>
                <w:szCs w:val="22"/>
                <w:u w:val="single"/>
              </w:rPr>
            </w:pPr>
            <w:r w:rsidRPr="00360CE5">
              <w:rPr>
                <w:b/>
                <w:bCs/>
                <w:sz w:val="22"/>
                <w:szCs w:val="22"/>
                <w:u w:val="single"/>
              </w:rPr>
              <w:t>Core AmTrust Behavioural &amp; Professional Competencies (Employees)</w:t>
            </w:r>
          </w:p>
          <w:p w14:paraId="4E80D4E6" w14:textId="77777777" w:rsidR="00982495" w:rsidRPr="00360CE5" w:rsidRDefault="00982495" w:rsidP="004B74B3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3F746787" w14:textId="77777777" w:rsidR="004B74B3" w:rsidRPr="00360CE5" w:rsidRDefault="004B74B3" w:rsidP="004B74B3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b/>
                <w:sz w:val="22"/>
                <w:szCs w:val="22"/>
              </w:rPr>
              <w:t>Results Driven:</w:t>
            </w:r>
            <w:r w:rsidRPr="00360CE5">
              <w:rPr>
                <w:sz w:val="22"/>
                <w:szCs w:val="22"/>
              </w:rPr>
              <w:t xml:space="preserve"> Displays energy, determination, and a sense of urgency to get the job done; understands the importance of meeting deadlines to achieve objectives; takes responsibility for organising own workload to ensure goals are met; identifies barriers or issues that might impact adversely on getting the job done and is proactive and innovative in resolving problems and finding solutions; strives for excellence.</w:t>
            </w:r>
          </w:p>
          <w:p w14:paraId="6FB47610" w14:textId="77777777" w:rsidR="00982495" w:rsidRPr="00360CE5" w:rsidRDefault="00982495" w:rsidP="004B74B3">
            <w:pPr>
              <w:pStyle w:val="Default"/>
              <w:rPr>
                <w:sz w:val="22"/>
                <w:szCs w:val="22"/>
              </w:rPr>
            </w:pPr>
          </w:p>
          <w:p w14:paraId="792243B6" w14:textId="77777777" w:rsidR="004B74B3" w:rsidRPr="00360CE5" w:rsidRDefault="004B74B3" w:rsidP="004B74B3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b/>
                <w:sz w:val="22"/>
                <w:szCs w:val="22"/>
              </w:rPr>
              <w:t>Adaptable &amp; Open to Change:</w:t>
            </w:r>
            <w:r w:rsidRPr="00360CE5">
              <w:rPr>
                <w:sz w:val="22"/>
                <w:szCs w:val="22"/>
              </w:rPr>
              <w:t xml:space="preserve"> Demonstrates a willingness to adapt and change according to circumstances; is able to comfortably handle ambiguity and changes in priorities; identifies the requirement to demonstrate flexibility for the wider benefit of the department and the business; supports change and the drive to continuously improve.</w:t>
            </w:r>
          </w:p>
          <w:p w14:paraId="328C9FB8" w14:textId="77777777" w:rsidR="00982495" w:rsidRPr="00360CE5" w:rsidRDefault="00982495" w:rsidP="004B74B3">
            <w:pPr>
              <w:pStyle w:val="Default"/>
              <w:rPr>
                <w:sz w:val="22"/>
                <w:szCs w:val="22"/>
              </w:rPr>
            </w:pPr>
          </w:p>
          <w:p w14:paraId="57D82065" w14:textId="5D03929B" w:rsidR="004B74B3" w:rsidRPr="00360CE5" w:rsidRDefault="00B972D6" w:rsidP="004B74B3">
            <w:pPr>
              <w:pStyle w:val="Default"/>
              <w:rPr>
                <w:sz w:val="22"/>
                <w:szCs w:val="22"/>
              </w:rPr>
            </w:pPr>
            <w:r w:rsidRPr="00B972D6">
              <w:rPr>
                <w:b/>
                <w:bCs/>
                <w:sz w:val="22"/>
                <w:szCs w:val="22"/>
              </w:rPr>
              <w:t>Partnership</w:t>
            </w:r>
            <w:r w:rsidRPr="00360CE5">
              <w:rPr>
                <w:sz w:val="22"/>
                <w:szCs w:val="22"/>
              </w:rPr>
              <w:t xml:space="preserve"> </w:t>
            </w:r>
            <w:r w:rsidR="004B74B3" w:rsidRPr="00360CE5">
              <w:rPr>
                <w:b/>
                <w:sz w:val="22"/>
                <w:szCs w:val="22"/>
              </w:rPr>
              <w:t>Management &amp; Customer Focus:</w:t>
            </w:r>
            <w:r w:rsidR="004B74B3" w:rsidRPr="00360CE5">
              <w:rPr>
                <w:sz w:val="22"/>
                <w:szCs w:val="22"/>
              </w:rPr>
              <w:t xml:space="preserve"> Builds and maintains strong internal and external customer and other </w:t>
            </w:r>
            <w:r w:rsidR="00067461">
              <w:rPr>
                <w:sz w:val="22"/>
                <w:szCs w:val="22"/>
              </w:rPr>
              <w:t xml:space="preserve">partnerships </w:t>
            </w:r>
            <w:r w:rsidR="004B74B3" w:rsidRPr="00360CE5">
              <w:rPr>
                <w:sz w:val="22"/>
                <w:szCs w:val="22"/>
              </w:rPr>
              <w:t>as relevant to role; is able to effectively understand and support customer needs while balancing business needs; takes responsibility for meeting agreed service levels and other commitments.; strives to deliver excellence and innovates to deliver solutions; ensures that all our customers are treated fairly and receive good outcomes in accordance with our regulatory requirements.</w:t>
            </w:r>
          </w:p>
          <w:p w14:paraId="195FB8A2" w14:textId="77777777" w:rsidR="00982495" w:rsidRPr="00360CE5" w:rsidRDefault="00982495" w:rsidP="004B74B3">
            <w:pPr>
              <w:pStyle w:val="Default"/>
              <w:rPr>
                <w:sz w:val="22"/>
                <w:szCs w:val="22"/>
              </w:rPr>
            </w:pPr>
          </w:p>
          <w:p w14:paraId="083ACE96" w14:textId="77777777" w:rsidR="004B74B3" w:rsidRPr="00360CE5" w:rsidRDefault="004B74B3" w:rsidP="004B74B3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b/>
                <w:sz w:val="22"/>
                <w:szCs w:val="22"/>
              </w:rPr>
              <w:t xml:space="preserve">Risk Management: </w:t>
            </w:r>
            <w:r w:rsidRPr="00360CE5">
              <w:rPr>
                <w:sz w:val="22"/>
                <w:szCs w:val="22"/>
              </w:rPr>
              <w:t>Is able to understand and identify common types of business risks for their functional or business area; actively supports the maintenance of an effective control environment; takes timely remedial action as may be required to prevent or minimise loss; proactively escalates risks to the appropriate party; supports continuous improvement in the management of risk.</w:t>
            </w:r>
          </w:p>
          <w:p w14:paraId="5313F8A7" w14:textId="77777777" w:rsidR="00982495" w:rsidRPr="00360CE5" w:rsidRDefault="00982495" w:rsidP="004B74B3">
            <w:pPr>
              <w:pStyle w:val="Default"/>
              <w:rPr>
                <w:sz w:val="22"/>
                <w:szCs w:val="22"/>
              </w:rPr>
            </w:pPr>
          </w:p>
          <w:p w14:paraId="4037064B" w14:textId="77777777" w:rsidR="004B74B3" w:rsidRPr="00360CE5" w:rsidRDefault="004B74B3" w:rsidP="004B74B3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b/>
                <w:sz w:val="22"/>
                <w:szCs w:val="22"/>
              </w:rPr>
              <w:t xml:space="preserve">Collaboration: </w:t>
            </w:r>
            <w:r w:rsidRPr="00360CE5">
              <w:rPr>
                <w:sz w:val="22"/>
                <w:szCs w:val="22"/>
              </w:rPr>
              <w:t>Demonstrates respect and integrity in all collaboration with others; works with rather than competes with others in the business to achieve company goals; builds trust through open communication; adapts style and messaging appropriately; seeks out and listens to the opinions of others; supports team building and an inclusive culture that values diversity.</w:t>
            </w:r>
          </w:p>
          <w:p w14:paraId="19F94D1B" w14:textId="77777777" w:rsidR="00982495" w:rsidRPr="00360CE5" w:rsidRDefault="00982495" w:rsidP="004B74B3">
            <w:pPr>
              <w:pStyle w:val="Default"/>
              <w:rPr>
                <w:sz w:val="22"/>
                <w:szCs w:val="22"/>
              </w:rPr>
            </w:pPr>
          </w:p>
          <w:p w14:paraId="0C0FC0D4" w14:textId="77777777" w:rsidR="004B74B3" w:rsidRPr="00360CE5" w:rsidRDefault="004B74B3" w:rsidP="004B74B3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b/>
                <w:sz w:val="22"/>
                <w:szCs w:val="22"/>
              </w:rPr>
              <w:t>Continuing Professional Development:</w:t>
            </w:r>
            <w:r w:rsidRPr="00360CE5">
              <w:rPr>
                <w:sz w:val="22"/>
                <w:szCs w:val="22"/>
              </w:rPr>
              <w:t xml:space="preserve"> Proactively keeps up to date with regulatory and professional changes; maintains the required knowledge and skills to perform in post and undertakes all required / mandatory training; ensures that annual learning and development plans and Continuing Professional Development (CPD) obligations are achieved.</w:t>
            </w:r>
          </w:p>
          <w:p w14:paraId="53654B73" w14:textId="77777777" w:rsidR="00982495" w:rsidRPr="00360CE5" w:rsidRDefault="00982495" w:rsidP="004B74B3">
            <w:pPr>
              <w:pStyle w:val="Default"/>
              <w:rPr>
                <w:sz w:val="22"/>
                <w:szCs w:val="22"/>
              </w:rPr>
            </w:pPr>
          </w:p>
          <w:p w14:paraId="700C4AB9" w14:textId="14299F95" w:rsidR="004B74B3" w:rsidRPr="00360CE5" w:rsidRDefault="004B74B3" w:rsidP="004B74B3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b/>
                <w:sz w:val="22"/>
                <w:szCs w:val="22"/>
              </w:rPr>
              <w:t>AmTrust Values:</w:t>
            </w:r>
            <w:r w:rsidRPr="00360CE5">
              <w:rPr>
                <w:sz w:val="22"/>
                <w:szCs w:val="22"/>
              </w:rPr>
              <w:t xml:space="preserve"> Able to demonstrate and role model AmTrust’s values: Excellence, Innovation, Integrity, Responsibility, Inclusion</w:t>
            </w:r>
            <w:r w:rsidR="008F1768">
              <w:rPr>
                <w:sz w:val="22"/>
                <w:szCs w:val="22"/>
              </w:rPr>
              <w:t>,</w:t>
            </w:r>
            <w:r w:rsidRPr="00360CE5">
              <w:rPr>
                <w:sz w:val="22"/>
                <w:szCs w:val="22"/>
              </w:rPr>
              <w:t xml:space="preserve"> and Teamwork.</w:t>
            </w:r>
          </w:p>
          <w:p w14:paraId="229B9425" w14:textId="77777777" w:rsidR="00FA1694" w:rsidRPr="00360CE5" w:rsidRDefault="00FA1694" w:rsidP="004B74B3">
            <w:pPr>
              <w:pStyle w:val="Default"/>
              <w:rPr>
                <w:b/>
                <w:sz w:val="22"/>
                <w:szCs w:val="22"/>
              </w:rPr>
            </w:pPr>
          </w:p>
          <w:p w14:paraId="458F0983" w14:textId="77777777" w:rsidR="007B70EC" w:rsidRPr="00360CE5" w:rsidRDefault="00FA1694" w:rsidP="00FA1694">
            <w:pPr>
              <w:pStyle w:val="Default"/>
              <w:rPr>
                <w:sz w:val="22"/>
                <w:szCs w:val="22"/>
              </w:rPr>
            </w:pPr>
            <w:r w:rsidRPr="00360CE5">
              <w:rPr>
                <w:b/>
                <w:sz w:val="22"/>
                <w:szCs w:val="22"/>
              </w:rPr>
              <w:t>Conduct Rules:</w:t>
            </w:r>
            <w:r w:rsidRPr="00360CE5">
              <w:rPr>
                <w:sz w:val="22"/>
                <w:szCs w:val="22"/>
              </w:rPr>
              <w:t xml:space="preserve"> Acts at all times in accordance with the Conduct Rules (as set out above)</w:t>
            </w:r>
          </w:p>
        </w:tc>
      </w:tr>
      <w:bookmarkEnd w:id="0"/>
    </w:tbl>
    <w:p w14:paraId="34CEBCC4" w14:textId="77777777" w:rsidR="000913B7" w:rsidRPr="00360CE5" w:rsidRDefault="000913B7" w:rsidP="007B70EC">
      <w:pPr>
        <w:rPr>
          <w:rFonts w:ascii="Arial" w:hAnsi="Arial" w:cs="Arial"/>
        </w:rPr>
      </w:pPr>
    </w:p>
    <w:sectPr w:rsidR="000913B7" w:rsidRPr="00360CE5" w:rsidSect="00CC36BE">
      <w:headerReference w:type="first" r:id="rId7"/>
      <w:pgSz w:w="11906" w:h="16838"/>
      <w:pgMar w:top="1440" w:right="1080" w:bottom="1440" w:left="108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CF0F9" w14:textId="77777777" w:rsidR="00263273" w:rsidRDefault="00263273" w:rsidP="00315E43">
      <w:pPr>
        <w:spacing w:after="0" w:line="240" w:lineRule="auto"/>
      </w:pPr>
      <w:r>
        <w:separator/>
      </w:r>
    </w:p>
  </w:endnote>
  <w:endnote w:type="continuationSeparator" w:id="0">
    <w:p w14:paraId="04AAE42E" w14:textId="77777777" w:rsidR="00263273" w:rsidRDefault="00263273" w:rsidP="00315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78295" w14:textId="77777777" w:rsidR="00263273" w:rsidRDefault="00263273" w:rsidP="00315E43">
      <w:pPr>
        <w:spacing w:after="0" w:line="240" w:lineRule="auto"/>
      </w:pPr>
      <w:r>
        <w:separator/>
      </w:r>
    </w:p>
  </w:footnote>
  <w:footnote w:type="continuationSeparator" w:id="0">
    <w:p w14:paraId="3E94457D" w14:textId="77777777" w:rsidR="00263273" w:rsidRDefault="00263273" w:rsidP="00315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B464" w14:textId="77777777" w:rsidR="00CC36BE" w:rsidRDefault="00CC36B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C832065" wp14:editId="2D7EAB38">
              <wp:simplePos x="0" y="0"/>
              <wp:positionH relativeFrom="margin">
                <wp:align>center</wp:align>
              </wp:positionH>
              <wp:positionV relativeFrom="paragraph">
                <wp:posOffset>-7620</wp:posOffset>
              </wp:positionV>
              <wp:extent cx="2474594" cy="1570989"/>
              <wp:effectExtent l="0" t="0" r="127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74594" cy="157098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7B45BA" w14:textId="77777777" w:rsidR="00CC36BE" w:rsidRDefault="00CC36BE" w:rsidP="00CC36BE">
                          <w:r w:rsidRPr="00837DD2">
                            <w:rPr>
                              <w:noProof/>
                            </w:rPr>
                            <w:drawing>
                              <wp:inline distT="0" distB="0" distL="0" distR="0" wp14:anchorId="5DD495EC" wp14:editId="3F886277">
                                <wp:extent cx="2260600" cy="834980"/>
                                <wp:effectExtent l="0" t="0" r="6350" b="3810"/>
                                <wp:docPr id="1" name="Picture 1" descr="C:\Users\alester\Downloads\amtrust-international-logo-jpg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alester\Downloads\amtrust-international-logo-jpg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0600" cy="8349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8320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.6pt;width:194.85pt;height:123.7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" stroked="f">
              <v:textbox style="mso-fit-shape-to-text:t">
                <w:txbxContent>
                  <w:p w14:paraId="6F7B45BA" w14:textId="77777777" w:rsidR="00CC36BE" w:rsidRDefault="00CC36BE" w:rsidP="00CC36BE">
                    <w:r w:rsidRPr="00837DD2">
                      <w:rPr>
                        <w:noProof/>
                      </w:rPr>
                      <w:drawing>
                        <wp:inline distT="0" distB="0" distL="0" distR="0" wp14:anchorId="5DD495EC" wp14:editId="3F886277">
                          <wp:extent cx="2260600" cy="834980"/>
                          <wp:effectExtent l="0" t="0" r="6350" b="3810"/>
                          <wp:docPr id="1" name="Picture 1" descr="C:\Users\alester\Downloads\amtrust-international-logo-jpg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alester\Downloads\amtrust-international-logo-jpg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0600" cy="8349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70704DB"/>
    <w:multiLevelType w:val="hybridMultilevel"/>
    <w:tmpl w:val="9DCBB3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B6CC5B"/>
    <w:multiLevelType w:val="hybridMultilevel"/>
    <w:tmpl w:val="7DE785D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CA71F87"/>
    <w:multiLevelType w:val="hybridMultilevel"/>
    <w:tmpl w:val="E6D66A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A079F22"/>
    <w:multiLevelType w:val="hybridMultilevel"/>
    <w:tmpl w:val="841ADF2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2A7979"/>
    <w:multiLevelType w:val="hybridMultilevel"/>
    <w:tmpl w:val="9F4815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9315B"/>
    <w:multiLevelType w:val="hybridMultilevel"/>
    <w:tmpl w:val="54E64F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5634B"/>
    <w:multiLevelType w:val="hybridMultilevel"/>
    <w:tmpl w:val="F3A4982E"/>
    <w:lvl w:ilvl="0" w:tplc="F65E04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8037A"/>
    <w:multiLevelType w:val="hybridMultilevel"/>
    <w:tmpl w:val="B9481A6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2A13796A"/>
    <w:multiLevelType w:val="hybridMultilevel"/>
    <w:tmpl w:val="15906D8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D47410B"/>
    <w:multiLevelType w:val="hybridMultilevel"/>
    <w:tmpl w:val="06AA0C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B3F71"/>
    <w:multiLevelType w:val="hybridMultilevel"/>
    <w:tmpl w:val="42460768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94AF4"/>
    <w:multiLevelType w:val="hybridMultilevel"/>
    <w:tmpl w:val="8FE4992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E02FE0"/>
    <w:multiLevelType w:val="hybridMultilevel"/>
    <w:tmpl w:val="4836A1C2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BC70A2"/>
    <w:multiLevelType w:val="hybridMultilevel"/>
    <w:tmpl w:val="78D6259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94D830"/>
    <w:multiLevelType w:val="hybridMultilevel"/>
    <w:tmpl w:val="92EAEFE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511F696F"/>
    <w:multiLevelType w:val="hybridMultilevel"/>
    <w:tmpl w:val="225A2890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40A9F"/>
    <w:multiLevelType w:val="hybridMultilevel"/>
    <w:tmpl w:val="327C3D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971F9D"/>
    <w:multiLevelType w:val="hybridMultilevel"/>
    <w:tmpl w:val="1FEE54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096104"/>
    <w:multiLevelType w:val="hybridMultilevel"/>
    <w:tmpl w:val="41CCBB96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44E28"/>
    <w:multiLevelType w:val="hybridMultilevel"/>
    <w:tmpl w:val="4F8E824A"/>
    <w:lvl w:ilvl="0" w:tplc="A160605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027398">
    <w:abstractNumId w:val="3"/>
  </w:num>
  <w:num w:numId="2" w16cid:durableId="1800763572">
    <w:abstractNumId w:val="7"/>
  </w:num>
  <w:num w:numId="3" w16cid:durableId="1884171888">
    <w:abstractNumId w:val="2"/>
  </w:num>
  <w:num w:numId="4" w16cid:durableId="401027347">
    <w:abstractNumId w:val="8"/>
  </w:num>
  <w:num w:numId="5" w16cid:durableId="693921256">
    <w:abstractNumId w:val="0"/>
  </w:num>
  <w:num w:numId="6" w16cid:durableId="2023624378">
    <w:abstractNumId w:val="1"/>
  </w:num>
  <w:num w:numId="7" w16cid:durableId="1419982765">
    <w:abstractNumId w:val="14"/>
  </w:num>
  <w:num w:numId="8" w16cid:durableId="212892337">
    <w:abstractNumId w:val="16"/>
  </w:num>
  <w:num w:numId="9" w16cid:durableId="260376141">
    <w:abstractNumId w:val="4"/>
  </w:num>
  <w:num w:numId="10" w16cid:durableId="903613040">
    <w:abstractNumId w:val="17"/>
  </w:num>
  <w:num w:numId="11" w16cid:durableId="2113671782">
    <w:abstractNumId w:val="5"/>
  </w:num>
  <w:num w:numId="12" w16cid:durableId="212278894">
    <w:abstractNumId w:val="12"/>
  </w:num>
  <w:num w:numId="13" w16cid:durableId="1882327923">
    <w:abstractNumId w:val="10"/>
  </w:num>
  <w:num w:numId="14" w16cid:durableId="1982495168">
    <w:abstractNumId w:val="15"/>
  </w:num>
  <w:num w:numId="15" w16cid:durableId="1122187625">
    <w:abstractNumId w:val="11"/>
  </w:num>
  <w:num w:numId="16" w16cid:durableId="2045010961">
    <w:abstractNumId w:val="19"/>
  </w:num>
  <w:num w:numId="17" w16cid:durableId="446585282">
    <w:abstractNumId w:val="13"/>
  </w:num>
  <w:num w:numId="18" w16cid:durableId="601107399">
    <w:abstractNumId w:val="18"/>
  </w:num>
  <w:num w:numId="19" w16cid:durableId="246620345">
    <w:abstractNumId w:val="9"/>
  </w:num>
  <w:num w:numId="20" w16cid:durableId="20791296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0EC"/>
    <w:rsid w:val="00006B0F"/>
    <w:rsid w:val="00007817"/>
    <w:rsid w:val="00024E5C"/>
    <w:rsid w:val="000605DF"/>
    <w:rsid w:val="00067461"/>
    <w:rsid w:val="00083661"/>
    <w:rsid w:val="000913B7"/>
    <w:rsid w:val="00112561"/>
    <w:rsid w:val="00135FC4"/>
    <w:rsid w:val="00171ABE"/>
    <w:rsid w:val="0017459D"/>
    <w:rsid w:val="0018414D"/>
    <w:rsid w:val="001C5094"/>
    <w:rsid w:val="001E12A5"/>
    <w:rsid w:val="00211A6D"/>
    <w:rsid w:val="00231AC0"/>
    <w:rsid w:val="00254B5F"/>
    <w:rsid w:val="00263273"/>
    <w:rsid w:val="00276EF3"/>
    <w:rsid w:val="002A121E"/>
    <w:rsid w:val="002A2E97"/>
    <w:rsid w:val="002A3974"/>
    <w:rsid w:val="002C555D"/>
    <w:rsid w:val="002C7A21"/>
    <w:rsid w:val="002D6776"/>
    <w:rsid w:val="003004BE"/>
    <w:rsid w:val="00315E43"/>
    <w:rsid w:val="00330656"/>
    <w:rsid w:val="00360CE5"/>
    <w:rsid w:val="00371154"/>
    <w:rsid w:val="00397BC2"/>
    <w:rsid w:val="003A7C73"/>
    <w:rsid w:val="003D177C"/>
    <w:rsid w:val="004708CE"/>
    <w:rsid w:val="00474572"/>
    <w:rsid w:val="00490A5E"/>
    <w:rsid w:val="004B74B3"/>
    <w:rsid w:val="00524B8C"/>
    <w:rsid w:val="005D7817"/>
    <w:rsid w:val="00602218"/>
    <w:rsid w:val="006055A9"/>
    <w:rsid w:val="00615936"/>
    <w:rsid w:val="00643823"/>
    <w:rsid w:val="00643934"/>
    <w:rsid w:val="00676568"/>
    <w:rsid w:val="00684A8D"/>
    <w:rsid w:val="006B0BBD"/>
    <w:rsid w:val="006D417F"/>
    <w:rsid w:val="006E0F9A"/>
    <w:rsid w:val="00707748"/>
    <w:rsid w:val="007135C2"/>
    <w:rsid w:val="00752420"/>
    <w:rsid w:val="007B70EC"/>
    <w:rsid w:val="007C219D"/>
    <w:rsid w:val="007F6AD6"/>
    <w:rsid w:val="00837DD2"/>
    <w:rsid w:val="008542A4"/>
    <w:rsid w:val="00877B5F"/>
    <w:rsid w:val="0088237F"/>
    <w:rsid w:val="008F1768"/>
    <w:rsid w:val="00982495"/>
    <w:rsid w:val="00982DC9"/>
    <w:rsid w:val="00991497"/>
    <w:rsid w:val="00997FA0"/>
    <w:rsid w:val="009B6C39"/>
    <w:rsid w:val="00A022AB"/>
    <w:rsid w:val="00A313D1"/>
    <w:rsid w:val="00A63B1E"/>
    <w:rsid w:val="00AA74CF"/>
    <w:rsid w:val="00AC26ED"/>
    <w:rsid w:val="00AD4CB2"/>
    <w:rsid w:val="00B25BF1"/>
    <w:rsid w:val="00B55021"/>
    <w:rsid w:val="00B76984"/>
    <w:rsid w:val="00B83DB0"/>
    <w:rsid w:val="00B94A2F"/>
    <w:rsid w:val="00B95F48"/>
    <w:rsid w:val="00B972D6"/>
    <w:rsid w:val="00BB1D0C"/>
    <w:rsid w:val="00BC024A"/>
    <w:rsid w:val="00BC6A7E"/>
    <w:rsid w:val="00C42998"/>
    <w:rsid w:val="00CA00EF"/>
    <w:rsid w:val="00CA37D4"/>
    <w:rsid w:val="00CB05B8"/>
    <w:rsid w:val="00CC36BE"/>
    <w:rsid w:val="00CC4EAB"/>
    <w:rsid w:val="00D41EDB"/>
    <w:rsid w:val="00DB3BA8"/>
    <w:rsid w:val="00E043F2"/>
    <w:rsid w:val="00ED1135"/>
    <w:rsid w:val="00EE60C6"/>
    <w:rsid w:val="00EF524A"/>
    <w:rsid w:val="00F010B4"/>
    <w:rsid w:val="00F0566C"/>
    <w:rsid w:val="00F119A2"/>
    <w:rsid w:val="00F32407"/>
    <w:rsid w:val="00F40ABE"/>
    <w:rsid w:val="00FA08A9"/>
    <w:rsid w:val="00FA1694"/>
    <w:rsid w:val="00FB1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4238DC"/>
  <w15:chartTrackingRefBased/>
  <w15:docId w15:val="{8F7F428A-DCB8-4CF3-B58C-E7F740542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DD2"/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70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7DD2"/>
    <w:rPr>
      <w:rFonts w:eastAsiaTheme="minorEastAsia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37D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7DD2"/>
    <w:rPr>
      <w:rFonts w:eastAsiaTheme="minorEastAsia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5252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AMTrust Management Services LTD</Company>
  <LinksUpToDate>false</LinksUpToDate>
  <CharactersWithSpaces>6161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Lester</dc:creator>
  <cp:keywords/>
  <dc:description/>
  <cp:lastModifiedBy>Louise Cosgrove</cp:lastModifiedBy>
  <cp:revision>2</cp:revision>
  <dcterms:created xsi:type="dcterms:W3CDTF">2026-06-04T12:40:00Z</dcterms:created>
  <dcterms:modified xsi:type="dcterms:W3CDTF">2026-06-04T12:40:00Z</dcterms:modified>
</cp:coreProperties>
</file>