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639"/>
        <w:gridCol w:w="6187"/>
      </w:tblGrid>
      <w:tr w:rsidR="00BA084B" w:rsidRPr="00A02947" w14:paraId="14A9CC4D" w14:textId="77777777" w:rsidTr="00C80956">
        <w:trPr>
          <w:trHeight w:val="567"/>
        </w:trPr>
        <w:tc>
          <w:tcPr>
            <w:tcW w:w="383" w:type="dxa"/>
            <w:vAlign w:val="center"/>
          </w:tcPr>
          <w:p w14:paraId="266F7C77" w14:textId="77777777" w:rsidR="00B24EFE" w:rsidRPr="00A02947" w:rsidRDefault="00B24EFE" w:rsidP="00B639EB">
            <w:pPr>
              <w:pStyle w:val="AmTrustBlack"/>
              <w:rPr>
                <w:rFonts w:cs="Arial"/>
                <w:color w:val="auto"/>
                <w:sz w:val="20"/>
                <w:szCs w:val="20"/>
                <w:lang w:eastAsia="en-GB"/>
              </w:rPr>
            </w:pPr>
            <w:r w:rsidRPr="00A02947">
              <w:rPr>
                <w:rFonts w:cs="Arial"/>
                <w:color w:val="auto"/>
                <w:sz w:val="20"/>
                <w:szCs w:val="20"/>
                <w:lang w:eastAsia="en-GB"/>
              </w:rPr>
              <w:t>1</w:t>
            </w:r>
          </w:p>
        </w:tc>
        <w:tc>
          <w:tcPr>
            <w:tcW w:w="2639" w:type="dxa"/>
            <w:vAlign w:val="center"/>
          </w:tcPr>
          <w:p w14:paraId="1E0698D4" w14:textId="77777777" w:rsidR="00B24EFE" w:rsidRPr="00A02947" w:rsidRDefault="00B24EFE" w:rsidP="00B639EB">
            <w:pPr>
              <w:pStyle w:val="AmTrustBlack"/>
              <w:rPr>
                <w:rFonts w:cs="Arial"/>
                <w:color w:val="auto"/>
                <w:sz w:val="20"/>
                <w:szCs w:val="20"/>
                <w:lang w:eastAsia="en-GB"/>
              </w:rPr>
            </w:pPr>
            <w:r w:rsidRPr="00A02947">
              <w:rPr>
                <w:rFonts w:cs="Arial"/>
                <w:color w:val="auto"/>
                <w:sz w:val="20"/>
                <w:szCs w:val="20"/>
                <w:lang w:eastAsia="en-GB"/>
              </w:rPr>
              <w:t>Job Title</w:t>
            </w:r>
          </w:p>
        </w:tc>
        <w:tc>
          <w:tcPr>
            <w:tcW w:w="6187" w:type="dxa"/>
            <w:vAlign w:val="center"/>
          </w:tcPr>
          <w:p w14:paraId="1F36CED7" w14:textId="6364E7DE" w:rsidR="00A03FE5" w:rsidRPr="00A02947" w:rsidRDefault="007970E6" w:rsidP="007970E6">
            <w:pPr>
              <w:pStyle w:val="AmTrustBlack"/>
              <w:rPr>
                <w:rFonts w:cs="Arial"/>
                <w:color w:val="auto"/>
                <w:sz w:val="20"/>
                <w:szCs w:val="20"/>
                <w:lang w:eastAsia="en-GB"/>
              </w:rPr>
            </w:pPr>
            <w:r w:rsidRPr="007970E6">
              <w:rPr>
                <w:rFonts w:cs="Arial"/>
                <w:sz w:val="20"/>
                <w:szCs w:val="20"/>
                <w:lang w:eastAsia="en-GB"/>
              </w:rPr>
              <w:t>BDX Processing Team Lead</w:t>
            </w:r>
          </w:p>
        </w:tc>
      </w:tr>
      <w:tr w:rsidR="00A93B28" w:rsidRPr="00A02947" w14:paraId="0212F792" w14:textId="77777777" w:rsidTr="00A93B28">
        <w:trPr>
          <w:trHeight w:val="567"/>
        </w:trPr>
        <w:tc>
          <w:tcPr>
            <w:tcW w:w="383" w:type="dxa"/>
            <w:tcBorders>
              <w:top w:val="single" w:sz="4" w:space="0" w:color="auto"/>
              <w:left w:val="single" w:sz="4" w:space="0" w:color="auto"/>
              <w:bottom w:val="single" w:sz="4" w:space="0" w:color="auto"/>
              <w:right w:val="single" w:sz="4" w:space="0" w:color="auto"/>
            </w:tcBorders>
            <w:vAlign w:val="center"/>
          </w:tcPr>
          <w:p w14:paraId="510F504E" w14:textId="77777777" w:rsidR="00A93B28" w:rsidRPr="00A02947" w:rsidRDefault="00A93B28" w:rsidP="002C333F">
            <w:pPr>
              <w:pStyle w:val="AmTrustBlack"/>
              <w:rPr>
                <w:rFonts w:cs="Arial"/>
                <w:color w:val="auto"/>
                <w:sz w:val="20"/>
                <w:szCs w:val="20"/>
                <w:lang w:eastAsia="en-GB"/>
              </w:rPr>
            </w:pPr>
            <w:r w:rsidRPr="00A02947">
              <w:rPr>
                <w:rFonts w:cs="Arial"/>
                <w:color w:val="auto"/>
                <w:sz w:val="20"/>
                <w:szCs w:val="20"/>
                <w:lang w:eastAsia="en-GB"/>
              </w:rPr>
              <w:t>2</w:t>
            </w:r>
          </w:p>
        </w:tc>
        <w:tc>
          <w:tcPr>
            <w:tcW w:w="2639" w:type="dxa"/>
            <w:tcBorders>
              <w:top w:val="single" w:sz="4" w:space="0" w:color="auto"/>
              <w:left w:val="single" w:sz="4" w:space="0" w:color="auto"/>
              <w:bottom w:val="single" w:sz="4" w:space="0" w:color="auto"/>
              <w:right w:val="single" w:sz="4" w:space="0" w:color="auto"/>
            </w:tcBorders>
            <w:vAlign w:val="center"/>
          </w:tcPr>
          <w:p w14:paraId="5388B23A" w14:textId="77777777" w:rsidR="00A93B28" w:rsidRPr="00A02947" w:rsidRDefault="00A93B28" w:rsidP="002C333F">
            <w:pPr>
              <w:pStyle w:val="AmTrustBlack"/>
              <w:rPr>
                <w:rFonts w:cs="Arial"/>
                <w:color w:val="auto"/>
                <w:sz w:val="20"/>
                <w:szCs w:val="20"/>
                <w:lang w:eastAsia="en-GB"/>
              </w:rPr>
            </w:pPr>
            <w:r w:rsidRPr="00A02947">
              <w:rPr>
                <w:rFonts w:cs="Arial"/>
                <w:color w:val="auto"/>
                <w:sz w:val="20"/>
                <w:szCs w:val="20"/>
                <w:lang w:eastAsia="en-GB"/>
              </w:rPr>
              <w:t xml:space="preserve">Function &amp; Business Unit  </w:t>
            </w:r>
          </w:p>
        </w:tc>
        <w:tc>
          <w:tcPr>
            <w:tcW w:w="6187" w:type="dxa"/>
            <w:tcBorders>
              <w:top w:val="single" w:sz="4" w:space="0" w:color="auto"/>
              <w:left w:val="single" w:sz="4" w:space="0" w:color="auto"/>
              <w:bottom w:val="single" w:sz="4" w:space="0" w:color="auto"/>
              <w:right w:val="single" w:sz="4" w:space="0" w:color="auto"/>
            </w:tcBorders>
            <w:vAlign w:val="center"/>
          </w:tcPr>
          <w:p w14:paraId="74C69A1B" w14:textId="5FA5CF6B" w:rsidR="00A93B28" w:rsidRPr="00A02947" w:rsidRDefault="00E57FC4" w:rsidP="00E57FC4">
            <w:pPr>
              <w:pStyle w:val="AmTrustBlack"/>
              <w:rPr>
                <w:rFonts w:cs="Arial"/>
                <w:color w:val="auto"/>
                <w:sz w:val="20"/>
                <w:szCs w:val="20"/>
                <w:lang w:eastAsia="en-GB"/>
              </w:rPr>
            </w:pPr>
            <w:r w:rsidRPr="00A02947">
              <w:rPr>
                <w:rFonts w:cs="Arial"/>
                <w:color w:val="auto"/>
                <w:sz w:val="20"/>
                <w:szCs w:val="20"/>
                <w:lang w:eastAsia="en-GB"/>
              </w:rPr>
              <w:t>Specialty AIU</w:t>
            </w:r>
          </w:p>
        </w:tc>
      </w:tr>
      <w:tr w:rsidR="00A93B28" w:rsidRPr="00A02947" w14:paraId="4C9F52EA" w14:textId="77777777" w:rsidTr="00A93B28">
        <w:trPr>
          <w:trHeight w:val="567"/>
        </w:trPr>
        <w:tc>
          <w:tcPr>
            <w:tcW w:w="383" w:type="dxa"/>
            <w:tcBorders>
              <w:top w:val="single" w:sz="4" w:space="0" w:color="auto"/>
              <w:left w:val="single" w:sz="4" w:space="0" w:color="auto"/>
              <w:bottom w:val="single" w:sz="4" w:space="0" w:color="auto"/>
              <w:right w:val="single" w:sz="4" w:space="0" w:color="auto"/>
            </w:tcBorders>
            <w:vAlign w:val="center"/>
          </w:tcPr>
          <w:p w14:paraId="2CB055F6" w14:textId="77777777" w:rsidR="00A93B28" w:rsidRPr="00A02947" w:rsidRDefault="00A93B28" w:rsidP="002C333F">
            <w:pPr>
              <w:pStyle w:val="AmTrustBlack"/>
              <w:rPr>
                <w:rFonts w:cs="Arial"/>
                <w:color w:val="auto"/>
                <w:sz w:val="20"/>
                <w:szCs w:val="20"/>
                <w:lang w:eastAsia="en-GB"/>
              </w:rPr>
            </w:pPr>
            <w:r w:rsidRPr="00A02947">
              <w:rPr>
                <w:rFonts w:cs="Arial"/>
                <w:color w:val="auto"/>
                <w:sz w:val="20"/>
                <w:szCs w:val="20"/>
                <w:lang w:eastAsia="en-GB"/>
              </w:rPr>
              <w:t>3</w:t>
            </w:r>
          </w:p>
        </w:tc>
        <w:tc>
          <w:tcPr>
            <w:tcW w:w="2639" w:type="dxa"/>
            <w:tcBorders>
              <w:top w:val="single" w:sz="4" w:space="0" w:color="auto"/>
              <w:left w:val="single" w:sz="4" w:space="0" w:color="auto"/>
              <w:bottom w:val="single" w:sz="4" w:space="0" w:color="auto"/>
              <w:right w:val="single" w:sz="4" w:space="0" w:color="auto"/>
            </w:tcBorders>
            <w:vAlign w:val="center"/>
          </w:tcPr>
          <w:p w14:paraId="03DE8182" w14:textId="77777777" w:rsidR="00A93B28" w:rsidRPr="00A02947" w:rsidRDefault="00A93B28" w:rsidP="002C333F">
            <w:pPr>
              <w:pStyle w:val="AmTrustBlack"/>
              <w:rPr>
                <w:rFonts w:cs="Arial"/>
                <w:color w:val="auto"/>
                <w:sz w:val="20"/>
                <w:szCs w:val="20"/>
                <w:lang w:eastAsia="en-GB"/>
              </w:rPr>
            </w:pPr>
            <w:r w:rsidRPr="00A02947">
              <w:rPr>
                <w:rFonts w:cs="Arial"/>
                <w:color w:val="auto"/>
                <w:sz w:val="20"/>
                <w:szCs w:val="20"/>
                <w:lang w:eastAsia="en-GB"/>
              </w:rPr>
              <w:t xml:space="preserve">Location </w:t>
            </w:r>
          </w:p>
        </w:tc>
        <w:tc>
          <w:tcPr>
            <w:tcW w:w="6187" w:type="dxa"/>
            <w:tcBorders>
              <w:top w:val="single" w:sz="4" w:space="0" w:color="auto"/>
              <w:left w:val="single" w:sz="4" w:space="0" w:color="auto"/>
              <w:bottom w:val="single" w:sz="4" w:space="0" w:color="auto"/>
              <w:right w:val="single" w:sz="4" w:space="0" w:color="auto"/>
            </w:tcBorders>
            <w:vAlign w:val="center"/>
          </w:tcPr>
          <w:p w14:paraId="0A1B191E" w14:textId="59CED4AA" w:rsidR="00A93B28" w:rsidRPr="00A02947" w:rsidRDefault="00E57FC4" w:rsidP="002C333F">
            <w:pPr>
              <w:pStyle w:val="AmTrustBlack"/>
              <w:rPr>
                <w:rFonts w:cs="Arial"/>
                <w:color w:val="auto"/>
                <w:sz w:val="20"/>
                <w:szCs w:val="20"/>
                <w:lang w:eastAsia="en-GB"/>
              </w:rPr>
            </w:pPr>
            <w:r w:rsidRPr="00A02947">
              <w:rPr>
                <w:rFonts w:cs="Arial"/>
                <w:color w:val="auto"/>
                <w:sz w:val="20"/>
                <w:szCs w:val="20"/>
                <w:lang w:eastAsia="en-GB"/>
              </w:rPr>
              <w:t xml:space="preserve">Dublin </w:t>
            </w:r>
          </w:p>
        </w:tc>
      </w:tr>
      <w:tr w:rsidR="00BA084B" w:rsidRPr="00A02947" w14:paraId="109B47A9" w14:textId="77777777" w:rsidTr="00C80956">
        <w:trPr>
          <w:trHeight w:val="1531"/>
        </w:trPr>
        <w:tc>
          <w:tcPr>
            <w:tcW w:w="383" w:type="dxa"/>
            <w:vAlign w:val="center"/>
          </w:tcPr>
          <w:p w14:paraId="173CABA2" w14:textId="77777777" w:rsidR="00B24EFE" w:rsidRPr="00A02947" w:rsidRDefault="00C92687" w:rsidP="00A93B28">
            <w:pPr>
              <w:pStyle w:val="AmTrustBlack"/>
              <w:rPr>
                <w:rFonts w:cs="Arial"/>
                <w:color w:val="auto"/>
                <w:sz w:val="20"/>
                <w:szCs w:val="20"/>
                <w:lang w:eastAsia="en-GB"/>
              </w:rPr>
            </w:pPr>
            <w:r w:rsidRPr="00A02947">
              <w:rPr>
                <w:rFonts w:cs="Arial"/>
                <w:color w:val="auto"/>
                <w:sz w:val="20"/>
                <w:szCs w:val="20"/>
                <w:lang w:eastAsia="en-GB"/>
              </w:rPr>
              <w:t>4</w:t>
            </w:r>
          </w:p>
        </w:tc>
        <w:tc>
          <w:tcPr>
            <w:tcW w:w="2639" w:type="dxa"/>
            <w:vAlign w:val="center"/>
          </w:tcPr>
          <w:p w14:paraId="0D912A6A" w14:textId="77777777" w:rsidR="00A93B28" w:rsidRPr="00A02947" w:rsidRDefault="00A93B28" w:rsidP="00B639EB">
            <w:pPr>
              <w:pStyle w:val="AmTrustBlack"/>
              <w:rPr>
                <w:rFonts w:cs="Arial"/>
                <w:color w:val="auto"/>
                <w:sz w:val="20"/>
                <w:szCs w:val="20"/>
                <w:lang w:eastAsia="en-GB"/>
              </w:rPr>
            </w:pPr>
            <w:r w:rsidRPr="00A02947">
              <w:rPr>
                <w:rFonts w:cs="Arial"/>
                <w:color w:val="auto"/>
                <w:sz w:val="20"/>
                <w:szCs w:val="20"/>
                <w:lang w:eastAsia="en-GB"/>
              </w:rPr>
              <w:t xml:space="preserve">Direct &amp; Indirect </w:t>
            </w:r>
          </w:p>
          <w:p w14:paraId="1514DFB4" w14:textId="77777777" w:rsidR="00B24EFE" w:rsidRPr="00A02947" w:rsidRDefault="00B24EFE" w:rsidP="00B639EB">
            <w:pPr>
              <w:pStyle w:val="AmTrustBlack"/>
              <w:rPr>
                <w:rFonts w:cs="Arial"/>
                <w:color w:val="auto"/>
                <w:sz w:val="20"/>
                <w:szCs w:val="20"/>
                <w:lang w:eastAsia="en-GB"/>
              </w:rPr>
            </w:pPr>
            <w:r w:rsidRPr="00A02947">
              <w:rPr>
                <w:rFonts w:cs="Arial"/>
                <w:color w:val="auto"/>
                <w:sz w:val="20"/>
                <w:szCs w:val="20"/>
                <w:lang w:eastAsia="en-GB"/>
              </w:rPr>
              <w:t>Reporting Line</w:t>
            </w:r>
          </w:p>
        </w:tc>
        <w:tc>
          <w:tcPr>
            <w:tcW w:w="6187" w:type="dxa"/>
            <w:vAlign w:val="center"/>
          </w:tcPr>
          <w:p w14:paraId="5CD6C2E6" w14:textId="77777777" w:rsidR="00A93B28" w:rsidRPr="00A02947" w:rsidRDefault="00A93B28" w:rsidP="00BA084B">
            <w:pPr>
              <w:pStyle w:val="AmTrustBlack"/>
              <w:rPr>
                <w:rFonts w:cs="Arial"/>
                <w:color w:val="auto"/>
                <w:sz w:val="20"/>
                <w:szCs w:val="20"/>
                <w:u w:val="single"/>
                <w:lang w:eastAsia="en-GB"/>
              </w:rPr>
            </w:pPr>
            <w:r w:rsidRPr="00A02947">
              <w:rPr>
                <w:rFonts w:cs="Arial"/>
                <w:color w:val="auto"/>
                <w:sz w:val="20"/>
                <w:szCs w:val="20"/>
                <w:u w:val="single"/>
                <w:lang w:eastAsia="en-GB"/>
              </w:rPr>
              <w:t>Direct Line Manager</w:t>
            </w:r>
          </w:p>
          <w:p w14:paraId="68E34851" w14:textId="77777777" w:rsidR="00E57FC4" w:rsidRPr="00A02947" w:rsidRDefault="00E57FC4" w:rsidP="00BA084B">
            <w:pPr>
              <w:pStyle w:val="AmTrustBlack"/>
              <w:rPr>
                <w:rFonts w:cs="Arial"/>
                <w:color w:val="auto"/>
                <w:sz w:val="20"/>
                <w:szCs w:val="20"/>
                <w:u w:val="single"/>
                <w:lang w:eastAsia="en-GB"/>
              </w:rPr>
            </w:pPr>
          </w:p>
          <w:p w14:paraId="30BA9869" w14:textId="13812811" w:rsidR="00B24EFE" w:rsidRPr="00A02947" w:rsidRDefault="00E57FC4" w:rsidP="00E57FC4">
            <w:pPr>
              <w:pStyle w:val="AmTrustBlack"/>
              <w:rPr>
                <w:rFonts w:cs="Arial"/>
                <w:color w:val="auto"/>
                <w:sz w:val="20"/>
                <w:szCs w:val="20"/>
                <w:lang w:eastAsia="en-GB"/>
              </w:rPr>
            </w:pPr>
            <w:r w:rsidRPr="00A02947">
              <w:rPr>
                <w:rFonts w:cs="Arial"/>
                <w:color w:val="auto"/>
                <w:sz w:val="20"/>
                <w:szCs w:val="20"/>
                <w:lang w:eastAsia="en-GB"/>
              </w:rPr>
              <w:t>Chief Operating Officer</w:t>
            </w:r>
          </w:p>
          <w:p w14:paraId="22B0D2A0" w14:textId="77777777" w:rsidR="00E57FC4" w:rsidRPr="00A02947" w:rsidRDefault="00E57FC4" w:rsidP="00E57FC4">
            <w:pPr>
              <w:pStyle w:val="AmTrustBlack"/>
              <w:rPr>
                <w:rFonts w:cs="Arial"/>
                <w:color w:val="auto"/>
                <w:sz w:val="20"/>
                <w:szCs w:val="20"/>
                <w:highlight w:val="yellow"/>
                <w:lang w:eastAsia="en-GB"/>
              </w:rPr>
            </w:pPr>
          </w:p>
          <w:p w14:paraId="0175AE71" w14:textId="77777777" w:rsidR="00A93B28" w:rsidRPr="00A02947" w:rsidRDefault="00A93B28" w:rsidP="00736A01">
            <w:pPr>
              <w:pStyle w:val="AmTrustBlack"/>
              <w:rPr>
                <w:rFonts w:cs="Arial"/>
                <w:color w:val="auto"/>
                <w:sz w:val="20"/>
                <w:szCs w:val="20"/>
                <w:u w:val="single"/>
                <w:lang w:eastAsia="en-GB"/>
              </w:rPr>
            </w:pPr>
            <w:r w:rsidRPr="00A02947">
              <w:rPr>
                <w:rFonts w:cs="Arial"/>
                <w:color w:val="auto"/>
                <w:sz w:val="20"/>
                <w:szCs w:val="20"/>
                <w:u w:val="single"/>
                <w:lang w:eastAsia="en-GB"/>
              </w:rPr>
              <w:t>Indirect (dotted) Line Manager</w:t>
            </w:r>
          </w:p>
          <w:p w14:paraId="0C173C8B" w14:textId="77777777" w:rsidR="00E57FC4" w:rsidRPr="00A02947" w:rsidRDefault="00E57FC4" w:rsidP="00736A01">
            <w:pPr>
              <w:pStyle w:val="AmTrustBlack"/>
              <w:rPr>
                <w:rFonts w:cs="Arial"/>
                <w:color w:val="auto"/>
                <w:sz w:val="20"/>
                <w:szCs w:val="20"/>
                <w:u w:val="single"/>
                <w:lang w:eastAsia="en-GB"/>
              </w:rPr>
            </w:pPr>
          </w:p>
          <w:p w14:paraId="1037B658" w14:textId="77777777" w:rsidR="00E57FC4" w:rsidRPr="00E57FC4" w:rsidRDefault="00E57FC4" w:rsidP="00E57FC4">
            <w:pPr>
              <w:pStyle w:val="AmTrustBlack"/>
              <w:rPr>
                <w:rFonts w:cs="Arial"/>
                <w:sz w:val="20"/>
                <w:szCs w:val="20"/>
                <w:lang w:eastAsia="en-GB"/>
              </w:rPr>
            </w:pPr>
            <w:r w:rsidRPr="00E57FC4">
              <w:rPr>
                <w:rFonts w:cs="Arial"/>
                <w:sz w:val="20"/>
                <w:szCs w:val="20"/>
                <w:lang w:eastAsia="en-GB"/>
              </w:rPr>
              <w:t xml:space="preserve">Operations Manager </w:t>
            </w:r>
          </w:p>
          <w:p w14:paraId="359E2FC4" w14:textId="77777777" w:rsidR="00C92687" w:rsidRPr="00A02947" w:rsidRDefault="00C92687" w:rsidP="00736A01">
            <w:pPr>
              <w:pStyle w:val="AmTrustBlack"/>
              <w:rPr>
                <w:rFonts w:cs="Arial"/>
                <w:color w:val="auto"/>
                <w:sz w:val="20"/>
                <w:szCs w:val="20"/>
                <w:lang w:eastAsia="en-GB"/>
              </w:rPr>
            </w:pPr>
          </w:p>
        </w:tc>
      </w:tr>
      <w:tr w:rsidR="00A93B28" w:rsidRPr="00A02947" w14:paraId="02FFAA78" w14:textId="77777777" w:rsidTr="00C80956">
        <w:trPr>
          <w:trHeight w:val="624"/>
        </w:trPr>
        <w:tc>
          <w:tcPr>
            <w:tcW w:w="383" w:type="dxa"/>
            <w:vAlign w:val="center"/>
          </w:tcPr>
          <w:p w14:paraId="3018EB46" w14:textId="77777777" w:rsidR="00A93B28" w:rsidRPr="00A02947" w:rsidRDefault="00C92687" w:rsidP="00C92687">
            <w:pPr>
              <w:pStyle w:val="AmTrustBlack"/>
              <w:rPr>
                <w:rFonts w:cs="Arial"/>
                <w:color w:val="auto"/>
                <w:sz w:val="20"/>
                <w:szCs w:val="20"/>
                <w:lang w:eastAsia="en-GB"/>
              </w:rPr>
            </w:pPr>
            <w:r w:rsidRPr="00A02947">
              <w:rPr>
                <w:rFonts w:cs="Arial"/>
                <w:color w:val="auto"/>
                <w:sz w:val="20"/>
                <w:szCs w:val="20"/>
                <w:lang w:eastAsia="en-GB"/>
              </w:rPr>
              <w:t>5</w:t>
            </w:r>
          </w:p>
        </w:tc>
        <w:tc>
          <w:tcPr>
            <w:tcW w:w="2639" w:type="dxa"/>
            <w:vAlign w:val="center"/>
          </w:tcPr>
          <w:p w14:paraId="47069DD8" w14:textId="77777777" w:rsidR="00A93B28" w:rsidRPr="00A02947" w:rsidRDefault="00A93B28" w:rsidP="00A93B28">
            <w:pPr>
              <w:pStyle w:val="AmTrustBlack"/>
              <w:rPr>
                <w:rFonts w:cs="Arial"/>
                <w:color w:val="auto"/>
                <w:sz w:val="20"/>
                <w:szCs w:val="20"/>
                <w:lang w:eastAsia="en-GB"/>
              </w:rPr>
            </w:pPr>
            <w:r w:rsidRPr="00A02947">
              <w:rPr>
                <w:rFonts w:cs="Arial"/>
                <w:color w:val="auto"/>
                <w:sz w:val="20"/>
                <w:szCs w:val="20"/>
                <w:lang w:eastAsia="en-GB"/>
              </w:rPr>
              <w:t xml:space="preserve">Direct &amp; Indirect Reports </w:t>
            </w:r>
          </w:p>
        </w:tc>
        <w:tc>
          <w:tcPr>
            <w:tcW w:w="6187" w:type="dxa"/>
            <w:vAlign w:val="center"/>
          </w:tcPr>
          <w:p w14:paraId="63E230E6" w14:textId="77777777" w:rsidR="00A93B28" w:rsidRPr="00A02947" w:rsidRDefault="00A93B28" w:rsidP="00A93B28">
            <w:pPr>
              <w:autoSpaceDE w:val="0"/>
              <w:autoSpaceDN w:val="0"/>
              <w:adjustRightInd w:val="0"/>
              <w:jc w:val="both"/>
              <w:rPr>
                <w:rFonts w:ascii="Arial" w:hAnsi="Arial" w:cs="Arial"/>
                <w:sz w:val="20"/>
                <w:szCs w:val="20"/>
                <w:u w:val="single"/>
                <w:lang w:eastAsia="en-GB"/>
              </w:rPr>
            </w:pPr>
            <w:r w:rsidRPr="00A02947">
              <w:rPr>
                <w:rFonts w:ascii="Arial" w:hAnsi="Arial" w:cs="Arial"/>
                <w:sz w:val="20"/>
                <w:szCs w:val="20"/>
                <w:u w:val="single"/>
                <w:lang w:eastAsia="en-GB"/>
              </w:rPr>
              <w:t>Direct Reports</w:t>
            </w:r>
          </w:p>
          <w:p w14:paraId="777AC1B1" w14:textId="77777777" w:rsidR="00A93B28" w:rsidRPr="00A02947" w:rsidRDefault="00A93B28" w:rsidP="00A93B28">
            <w:pPr>
              <w:autoSpaceDE w:val="0"/>
              <w:autoSpaceDN w:val="0"/>
              <w:adjustRightInd w:val="0"/>
              <w:jc w:val="both"/>
              <w:rPr>
                <w:rFonts w:ascii="Arial" w:hAnsi="Arial" w:cs="Arial"/>
                <w:sz w:val="20"/>
                <w:szCs w:val="20"/>
                <w:lang w:eastAsia="en-GB"/>
              </w:rPr>
            </w:pPr>
          </w:p>
          <w:p w14:paraId="00CE7CFC" w14:textId="77777777" w:rsidR="00E57FC4" w:rsidRPr="00E57FC4" w:rsidRDefault="00E57FC4" w:rsidP="00E57FC4">
            <w:pPr>
              <w:autoSpaceDE w:val="0"/>
              <w:autoSpaceDN w:val="0"/>
              <w:adjustRightInd w:val="0"/>
              <w:jc w:val="both"/>
              <w:rPr>
                <w:rFonts w:ascii="Arial" w:hAnsi="Arial" w:cs="Arial"/>
                <w:sz w:val="20"/>
                <w:szCs w:val="20"/>
                <w:lang w:eastAsia="en-GB"/>
              </w:rPr>
            </w:pPr>
            <w:r w:rsidRPr="00E57FC4">
              <w:rPr>
                <w:rFonts w:ascii="Arial" w:hAnsi="Arial" w:cs="Arial"/>
                <w:sz w:val="20"/>
                <w:szCs w:val="20"/>
                <w:lang w:eastAsia="en-GB"/>
              </w:rPr>
              <w:t>BDX Processor(s) / Senior BDX Analyst(s)</w:t>
            </w:r>
          </w:p>
          <w:p w14:paraId="42729DE3" w14:textId="77777777" w:rsidR="00A93B28" w:rsidRPr="00A02947" w:rsidRDefault="00A93B28" w:rsidP="00A93B28">
            <w:pPr>
              <w:autoSpaceDE w:val="0"/>
              <w:autoSpaceDN w:val="0"/>
              <w:adjustRightInd w:val="0"/>
              <w:jc w:val="both"/>
              <w:rPr>
                <w:rFonts w:ascii="Arial" w:hAnsi="Arial" w:cs="Arial"/>
                <w:sz w:val="20"/>
                <w:szCs w:val="20"/>
                <w:lang w:eastAsia="en-GB"/>
              </w:rPr>
            </w:pPr>
          </w:p>
          <w:p w14:paraId="421FEB20" w14:textId="77777777" w:rsidR="00A93B28" w:rsidRPr="00A02947" w:rsidRDefault="00A93B28" w:rsidP="00A93B28">
            <w:pPr>
              <w:autoSpaceDE w:val="0"/>
              <w:autoSpaceDN w:val="0"/>
              <w:adjustRightInd w:val="0"/>
              <w:jc w:val="both"/>
              <w:rPr>
                <w:rFonts w:ascii="Arial" w:hAnsi="Arial" w:cs="Arial"/>
                <w:sz w:val="20"/>
                <w:szCs w:val="20"/>
                <w:u w:val="single"/>
                <w:lang w:eastAsia="en-GB"/>
              </w:rPr>
            </w:pPr>
            <w:r w:rsidRPr="00A02947">
              <w:rPr>
                <w:rFonts w:ascii="Arial" w:hAnsi="Arial" w:cs="Arial"/>
                <w:sz w:val="20"/>
                <w:szCs w:val="20"/>
                <w:u w:val="single"/>
                <w:lang w:eastAsia="en-GB"/>
              </w:rPr>
              <w:t>Indirect (dotted) Reports</w:t>
            </w:r>
          </w:p>
          <w:p w14:paraId="5D8C0669" w14:textId="77777777" w:rsidR="00A93B28" w:rsidRPr="00A02947" w:rsidRDefault="00A93B28" w:rsidP="00A93B28">
            <w:pPr>
              <w:autoSpaceDE w:val="0"/>
              <w:autoSpaceDN w:val="0"/>
              <w:adjustRightInd w:val="0"/>
              <w:jc w:val="both"/>
              <w:rPr>
                <w:rFonts w:ascii="Arial" w:hAnsi="Arial" w:cs="Arial"/>
                <w:sz w:val="20"/>
                <w:szCs w:val="20"/>
                <w:lang w:eastAsia="en-GB"/>
              </w:rPr>
            </w:pPr>
          </w:p>
          <w:p w14:paraId="5FDED78A" w14:textId="75AAA83B" w:rsidR="00A93B28" w:rsidRPr="00A02947" w:rsidRDefault="00E57FC4" w:rsidP="00A93B28">
            <w:pPr>
              <w:autoSpaceDE w:val="0"/>
              <w:autoSpaceDN w:val="0"/>
              <w:adjustRightInd w:val="0"/>
              <w:jc w:val="both"/>
              <w:rPr>
                <w:rFonts w:ascii="Arial" w:hAnsi="Arial" w:cs="Arial"/>
                <w:sz w:val="20"/>
                <w:szCs w:val="20"/>
                <w:lang w:eastAsia="en-GB"/>
              </w:rPr>
            </w:pPr>
            <w:r w:rsidRPr="00A02947">
              <w:rPr>
                <w:rFonts w:ascii="Arial" w:hAnsi="Arial" w:cs="Arial"/>
                <w:sz w:val="20"/>
                <w:szCs w:val="20"/>
                <w:lang w:eastAsia="en-GB"/>
              </w:rPr>
              <w:t>None</w:t>
            </w:r>
          </w:p>
        </w:tc>
      </w:tr>
      <w:tr w:rsidR="00A93B28" w:rsidRPr="00A02947" w14:paraId="506306B9" w14:textId="77777777" w:rsidTr="00DA77FD">
        <w:trPr>
          <w:trHeight w:val="1920"/>
        </w:trPr>
        <w:tc>
          <w:tcPr>
            <w:tcW w:w="383" w:type="dxa"/>
            <w:vAlign w:val="center"/>
          </w:tcPr>
          <w:p w14:paraId="253B6F33" w14:textId="77777777" w:rsidR="00A93B28" w:rsidRPr="00A02947" w:rsidRDefault="00C92687" w:rsidP="002C333F">
            <w:pPr>
              <w:pStyle w:val="AmTrustBlack"/>
              <w:rPr>
                <w:rFonts w:cs="Arial"/>
                <w:color w:val="auto"/>
                <w:sz w:val="20"/>
                <w:szCs w:val="20"/>
                <w:lang w:eastAsia="en-GB"/>
              </w:rPr>
            </w:pPr>
            <w:r w:rsidRPr="00A02947">
              <w:rPr>
                <w:rFonts w:cs="Arial"/>
                <w:color w:val="auto"/>
                <w:sz w:val="20"/>
                <w:szCs w:val="20"/>
                <w:lang w:eastAsia="en-GB"/>
              </w:rPr>
              <w:t>6</w:t>
            </w:r>
          </w:p>
          <w:p w14:paraId="7425B472" w14:textId="77777777" w:rsidR="00A93B28" w:rsidRPr="00A02947" w:rsidRDefault="00A93B28" w:rsidP="002C333F">
            <w:pPr>
              <w:pStyle w:val="AmTrustBlack"/>
              <w:rPr>
                <w:rFonts w:cs="Arial"/>
                <w:color w:val="auto"/>
                <w:sz w:val="20"/>
                <w:szCs w:val="20"/>
                <w:lang w:eastAsia="en-GB"/>
              </w:rPr>
            </w:pPr>
          </w:p>
        </w:tc>
        <w:tc>
          <w:tcPr>
            <w:tcW w:w="2639" w:type="dxa"/>
            <w:vAlign w:val="center"/>
          </w:tcPr>
          <w:p w14:paraId="65885DBE" w14:textId="77777777" w:rsidR="00A93B28" w:rsidRPr="00A02947" w:rsidRDefault="00A93B28" w:rsidP="002C333F">
            <w:pPr>
              <w:pStyle w:val="AmTrustBlack"/>
              <w:rPr>
                <w:rFonts w:cs="Arial"/>
                <w:color w:val="auto"/>
                <w:sz w:val="20"/>
                <w:szCs w:val="20"/>
                <w:lang w:eastAsia="en-GB"/>
              </w:rPr>
            </w:pPr>
            <w:r w:rsidRPr="00A02947">
              <w:rPr>
                <w:rFonts w:cs="Arial"/>
                <w:color w:val="auto"/>
                <w:sz w:val="20"/>
                <w:szCs w:val="20"/>
                <w:lang w:eastAsia="en-GB"/>
              </w:rPr>
              <w:t>Committee Roles</w:t>
            </w:r>
          </w:p>
          <w:p w14:paraId="3B812441" w14:textId="77777777" w:rsidR="00A93B28" w:rsidRPr="00A02947" w:rsidRDefault="00A93B28" w:rsidP="002C333F">
            <w:pPr>
              <w:pStyle w:val="AmTrustBlack"/>
              <w:rPr>
                <w:rFonts w:cs="Arial"/>
                <w:color w:val="auto"/>
                <w:sz w:val="20"/>
                <w:szCs w:val="20"/>
                <w:lang w:eastAsia="en-GB"/>
              </w:rPr>
            </w:pPr>
          </w:p>
        </w:tc>
        <w:tc>
          <w:tcPr>
            <w:tcW w:w="6187" w:type="dxa"/>
            <w:vAlign w:val="center"/>
          </w:tcPr>
          <w:p w14:paraId="6458B078" w14:textId="77777777" w:rsidR="00A93B28" w:rsidRPr="00A02947" w:rsidRDefault="00A93B28" w:rsidP="002C333F">
            <w:pPr>
              <w:pStyle w:val="AmTrustBlack"/>
              <w:rPr>
                <w:rFonts w:cs="Arial"/>
                <w:color w:val="auto"/>
                <w:sz w:val="20"/>
                <w:szCs w:val="20"/>
                <w:lang w:eastAsia="en-GB"/>
              </w:rPr>
            </w:pPr>
            <w:r w:rsidRPr="00A02947">
              <w:rPr>
                <w:rFonts w:cs="Arial"/>
                <w:color w:val="auto"/>
                <w:sz w:val="20"/>
                <w:szCs w:val="20"/>
                <w:u w:val="single"/>
                <w:lang w:eastAsia="en-GB"/>
              </w:rPr>
              <w:t>Chair</w:t>
            </w:r>
          </w:p>
          <w:p w14:paraId="3976EA26" w14:textId="77777777" w:rsidR="00A93B28" w:rsidRPr="00A02947" w:rsidRDefault="00A93B28" w:rsidP="002C333F">
            <w:pPr>
              <w:pStyle w:val="AmTrustBlack"/>
              <w:rPr>
                <w:rFonts w:cs="Arial"/>
                <w:color w:val="auto"/>
                <w:sz w:val="20"/>
                <w:szCs w:val="20"/>
                <w:lang w:eastAsia="en-GB"/>
              </w:rPr>
            </w:pPr>
          </w:p>
          <w:p w14:paraId="220185A1" w14:textId="5C834BC0" w:rsidR="00A93B28" w:rsidRPr="00A02947" w:rsidRDefault="00E57FC4" w:rsidP="002C333F">
            <w:pPr>
              <w:pStyle w:val="AmTrustBlack"/>
              <w:numPr>
                <w:ilvl w:val="0"/>
                <w:numId w:val="21"/>
              </w:numPr>
              <w:ind w:left="0"/>
              <w:rPr>
                <w:rFonts w:cs="Arial"/>
                <w:color w:val="auto"/>
                <w:sz w:val="20"/>
                <w:szCs w:val="20"/>
                <w:lang w:eastAsia="en-GB"/>
              </w:rPr>
            </w:pPr>
            <w:r w:rsidRPr="00A02947">
              <w:rPr>
                <w:rFonts w:cs="Arial"/>
                <w:color w:val="auto"/>
                <w:sz w:val="20"/>
                <w:szCs w:val="20"/>
                <w:lang w:eastAsia="en-GB"/>
              </w:rPr>
              <w:t>None</w:t>
            </w:r>
          </w:p>
          <w:p w14:paraId="2F703274" w14:textId="77777777" w:rsidR="00A93B28" w:rsidRPr="00A02947" w:rsidRDefault="00A93B28" w:rsidP="002C333F">
            <w:pPr>
              <w:pStyle w:val="AmTrustBlack"/>
              <w:rPr>
                <w:rFonts w:cs="Arial"/>
                <w:color w:val="auto"/>
                <w:sz w:val="20"/>
                <w:szCs w:val="20"/>
                <w:lang w:eastAsia="en-GB"/>
              </w:rPr>
            </w:pPr>
          </w:p>
          <w:p w14:paraId="7E4C521F" w14:textId="77777777" w:rsidR="00A93B28" w:rsidRPr="00A02947" w:rsidRDefault="00A93B28" w:rsidP="002C333F">
            <w:pPr>
              <w:pStyle w:val="AmTrustBlack"/>
              <w:rPr>
                <w:rFonts w:cs="Arial"/>
                <w:color w:val="auto"/>
                <w:sz w:val="20"/>
                <w:szCs w:val="20"/>
                <w:lang w:eastAsia="en-GB"/>
              </w:rPr>
            </w:pPr>
            <w:r w:rsidRPr="00A02947">
              <w:rPr>
                <w:rFonts w:cs="Arial"/>
                <w:color w:val="auto"/>
                <w:sz w:val="20"/>
                <w:szCs w:val="20"/>
                <w:u w:val="single"/>
                <w:lang w:eastAsia="en-GB"/>
              </w:rPr>
              <w:t>Member</w:t>
            </w:r>
          </w:p>
          <w:p w14:paraId="50F76220" w14:textId="77777777" w:rsidR="00A93B28" w:rsidRPr="00A02947" w:rsidRDefault="00A93B28" w:rsidP="002C333F">
            <w:pPr>
              <w:pStyle w:val="AmTrustBlack"/>
              <w:rPr>
                <w:rFonts w:cs="Arial"/>
                <w:color w:val="auto"/>
                <w:sz w:val="20"/>
                <w:szCs w:val="20"/>
                <w:lang w:eastAsia="en-GB"/>
              </w:rPr>
            </w:pPr>
          </w:p>
          <w:p w14:paraId="653C2BA3" w14:textId="2D787414" w:rsidR="00A93B28" w:rsidRPr="00DA77FD" w:rsidRDefault="00E57FC4" w:rsidP="00DA77FD">
            <w:pPr>
              <w:pStyle w:val="AmTrustBlack"/>
              <w:numPr>
                <w:ilvl w:val="0"/>
                <w:numId w:val="20"/>
              </w:numPr>
              <w:ind w:left="0"/>
              <w:rPr>
                <w:rFonts w:cs="Arial"/>
                <w:color w:val="auto"/>
                <w:sz w:val="20"/>
                <w:szCs w:val="20"/>
                <w:lang w:eastAsia="en-GB"/>
              </w:rPr>
            </w:pPr>
            <w:r w:rsidRPr="00A02947">
              <w:rPr>
                <w:rFonts w:cs="Arial"/>
                <w:color w:val="auto"/>
                <w:sz w:val="20"/>
                <w:szCs w:val="20"/>
                <w:lang w:eastAsia="en-GB"/>
              </w:rPr>
              <w:t>None</w:t>
            </w:r>
          </w:p>
        </w:tc>
      </w:tr>
      <w:tr w:rsidR="00A93B28" w:rsidRPr="00A02947" w14:paraId="6E50A603" w14:textId="77777777" w:rsidTr="00C80956">
        <w:trPr>
          <w:trHeight w:val="624"/>
        </w:trPr>
        <w:tc>
          <w:tcPr>
            <w:tcW w:w="383" w:type="dxa"/>
            <w:vAlign w:val="center"/>
          </w:tcPr>
          <w:p w14:paraId="0205C060" w14:textId="77777777" w:rsidR="00A93B28" w:rsidRPr="00A02947" w:rsidRDefault="00A93B28" w:rsidP="00A93B28">
            <w:pPr>
              <w:pStyle w:val="AmTrustBlack"/>
              <w:rPr>
                <w:rFonts w:cs="Arial"/>
                <w:color w:val="auto"/>
                <w:sz w:val="20"/>
                <w:szCs w:val="20"/>
                <w:lang w:eastAsia="en-GB"/>
              </w:rPr>
            </w:pPr>
            <w:r w:rsidRPr="00A02947">
              <w:rPr>
                <w:rFonts w:cs="Arial"/>
                <w:color w:val="auto"/>
                <w:sz w:val="20"/>
                <w:szCs w:val="20"/>
                <w:lang w:eastAsia="en-GB"/>
              </w:rPr>
              <w:t>7</w:t>
            </w:r>
          </w:p>
        </w:tc>
        <w:tc>
          <w:tcPr>
            <w:tcW w:w="2639" w:type="dxa"/>
            <w:vAlign w:val="center"/>
          </w:tcPr>
          <w:p w14:paraId="31B1DC32" w14:textId="77777777" w:rsidR="00A93B28" w:rsidRPr="00A02947" w:rsidRDefault="00A93B28" w:rsidP="00A93B28">
            <w:pPr>
              <w:pStyle w:val="AmTrustBlack"/>
              <w:rPr>
                <w:rFonts w:cs="Arial"/>
                <w:color w:val="auto"/>
                <w:sz w:val="20"/>
                <w:szCs w:val="20"/>
                <w:lang w:eastAsia="en-GB"/>
              </w:rPr>
            </w:pPr>
            <w:r w:rsidRPr="00A02947">
              <w:rPr>
                <w:rFonts w:cs="Arial"/>
                <w:color w:val="auto"/>
                <w:sz w:val="20"/>
                <w:szCs w:val="20"/>
                <w:lang w:eastAsia="en-GB"/>
              </w:rPr>
              <w:t>Key Stakeholders</w:t>
            </w:r>
          </w:p>
        </w:tc>
        <w:tc>
          <w:tcPr>
            <w:tcW w:w="6187" w:type="dxa"/>
            <w:vAlign w:val="center"/>
          </w:tcPr>
          <w:p w14:paraId="49BBED5F" w14:textId="159B96A3" w:rsidR="00E57FC4" w:rsidRPr="00A02947" w:rsidRDefault="00E57FC4" w:rsidP="00E57FC4">
            <w:pPr>
              <w:spacing w:line="300" w:lineRule="atLeast"/>
              <w:rPr>
                <w:rFonts w:asciiTheme="minorBidi" w:hAnsiTheme="minorBidi" w:cstheme="minorBidi"/>
                <w:sz w:val="20"/>
                <w:szCs w:val="20"/>
              </w:rPr>
            </w:pPr>
            <w:r w:rsidRPr="00A02947">
              <w:rPr>
                <w:rFonts w:asciiTheme="minorBidi" w:hAnsiTheme="minorBidi" w:cstheme="minorBidi"/>
                <w:sz w:val="20"/>
                <w:szCs w:val="20"/>
              </w:rPr>
              <w:t xml:space="preserve">Underwriting team </w:t>
            </w:r>
          </w:p>
          <w:p w14:paraId="3E3AF56C" w14:textId="0063891A" w:rsidR="006D6C56" w:rsidRPr="00A02947" w:rsidRDefault="006D6C56" w:rsidP="00E57FC4">
            <w:pPr>
              <w:spacing w:line="300" w:lineRule="atLeast"/>
              <w:rPr>
                <w:rFonts w:asciiTheme="minorBidi" w:hAnsiTheme="minorBidi" w:cstheme="minorBidi"/>
                <w:sz w:val="20"/>
                <w:szCs w:val="20"/>
              </w:rPr>
            </w:pPr>
            <w:r w:rsidRPr="00A02947">
              <w:rPr>
                <w:rFonts w:asciiTheme="minorBidi" w:hAnsiTheme="minorBidi" w:cstheme="minorBidi"/>
                <w:sz w:val="20"/>
                <w:szCs w:val="20"/>
              </w:rPr>
              <w:t>Claims Team</w:t>
            </w:r>
          </w:p>
          <w:p w14:paraId="498E2F33" w14:textId="3EE74C8E" w:rsidR="00E57FC4" w:rsidRPr="00A02947" w:rsidRDefault="00E57FC4" w:rsidP="00E57FC4">
            <w:pPr>
              <w:spacing w:line="300" w:lineRule="atLeast"/>
              <w:rPr>
                <w:rFonts w:asciiTheme="minorBidi" w:hAnsiTheme="minorBidi" w:cstheme="minorBidi"/>
                <w:sz w:val="20"/>
                <w:szCs w:val="20"/>
              </w:rPr>
            </w:pPr>
            <w:r w:rsidRPr="00A02947">
              <w:rPr>
                <w:rFonts w:asciiTheme="minorBidi" w:hAnsiTheme="minorBidi" w:cstheme="minorBidi"/>
                <w:sz w:val="20"/>
                <w:szCs w:val="20"/>
              </w:rPr>
              <w:t xml:space="preserve">Finance team </w:t>
            </w:r>
          </w:p>
          <w:p w14:paraId="6EB5A1A0" w14:textId="4A70A8BF" w:rsidR="00E57FC4" w:rsidRPr="00A02947" w:rsidRDefault="00E57FC4" w:rsidP="00E57FC4">
            <w:pPr>
              <w:spacing w:line="300" w:lineRule="atLeast"/>
              <w:rPr>
                <w:rFonts w:asciiTheme="minorBidi" w:hAnsiTheme="minorBidi" w:cstheme="minorBidi"/>
                <w:sz w:val="20"/>
                <w:szCs w:val="20"/>
              </w:rPr>
            </w:pPr>
            <w:r w:rsidRPr="00A02947">
              <w:rPr>
                <w:rFonts w:asciiTheme="minorBidi" w:hAnsiTheme="minorBidi" w:cstheme="minorBidi"/>
                <w:sz w:val="20"/>
                <w:szCs w:val="20"/>
              </w:rPr>
              <w:t xml:space="preserve">Credit Control team </w:t>
            </w:r>
          </w:p>
          <w:p w14:paraId="0C57CE0E" w14:textId="77777777" w:rsidR="00E57FC4" w:rsidRPr="00A02947" w:rsidRDefault="00E57FC4" w:rsidP="00E57FC4">
            <w:pPr>
              <w:spacing w:line="300" w:lineRule="atLeast"/>
              <w:rPr>
                <w:rFonts w:asciiTheme="minorBidi" w:hAnsiTheme="minorBidi" w:cstheme="minorBidi"/>
                <w:sz w:val="20"/>
                <w:szCs w:val="20"/>
              </w:rPr>
            </w:pPr>
            <w:r w:rsidRPr="00A02947">
              <w:rPr>
                <w:rFonts w:asciiTheme="minorBidi" w:hAnsiTheme="minorBidi" w:cstheme="minorBidi"/>
                <w:sz w:val="20"/>
                <w:szCs w:val="20"/>
              </w:rPr>
              <w:t xml:space="preserve">Compliance &amp; Risk </w:t>
            </w:r>
          </w:p>
          <w:p w14:paraId="1387D808" w14:textId="1F88A6E9" w:rsidR="00E57FC4" w:rsidRPr="00A02947" w:rsidRDefault="00E57FC4" w:rsidP="00E57FC4">
            <w:pPr>
              <w:spacing w:line="300" w:lineRule="atLeast"/>
              <w:rPr>
                <w:rFonts w:asciiTheme="minorBidi" w:hAnsiTheme="minorBidi" w:cstheme="minorBidi"/>
                <w:sz w:val="20"/>
                <w:szCs w:val="20"/>
              </w:rPr>
            </w:pPr>
            <w:r w:rsidRPr="00A02947">
              <w:rPr>
                <w:rFonts w:asciiTheme="minorBidi" w:hAnsiTheme="minorBidi" w:cstheme="minorBidi"/>
                <w:sz w:val="20"/>
                <w:szCs w:val="20"/>
              </w:rPr>
              <w:t xml:space="preserve">External TPAs and MGAs </w:t>
            </w:r>
          </w:p>
          <w:p w14:paraId="5D775E4E" w14:textId="2ED3142D" w:rsidR="00E57FC4" w:rsidRPr="00A02947" w:rsidRDefault="00E57FC4" w:rsidP="00E57FC4">
            <w:pPr>
              <w:spacing w:line="300" w:lineRule="atLeast"/>
              <w:rPr>
                <w:rFonts w:asciiTheme="minorBidi" w:hAnsiTheme="minorBidi" w:cstheme="minorBidi"/>
                <w:sz w:val="20"/>
                <w:szCs w:val="20"/>
              </w:rPr>
            </w:pPr>
            <w:r w:rsidRPr="00A02947">
              <w:rPr>
                <w:rFonts w:asciiTheme="minorBidi" w:hAnsiTheme="minorBidi" w:cstheme="minorBidi"/>
                <w:sz w:val="20"/>
                <w:szCs w:val="20"/>
              </w:rPr>
              <w:t xml:space="preserve">Brokers and Coverholders </w:t>
            </w:r>
          </w:p>
          <w:p w14:paraId="4769C767" w14:textId="5BC37144" w:rsidR="00E57FC4" w:rsidRPr="00A02947" w:rsidRDefault="00E57FC4" w:rsidP="00E57FC4">
            <w:pPr>
              <w:spacing w:line="300" w:lineRule="atLeast"/>
              <w:rPr>
                <w:rFonts w:asciiTheme="minorBidi" w:hAnsiTheme="minorBidi" w:cstheme="minorBidi"/>
                <w:sz w:val="20"/>
                <w:szCs w:val="20"/>
              </w:rPr>
            </w:pPr>
            <w:r w:rsidRPr="00A02947">
              <w:rPr>
                <w:rFonts w:asciiTheme="minorBidi" w:hAnsiTheme="minorBidi" w:cstheme="minorBidi"/>
                <w:sz w:val="20"/>
                <w:szCs w:val="20"/>
              </w:rPr>
              <w:t>Senior Operations Management</w:t>
            </w:r>
          </w:p>
          <w:p w14:paraId="0F594249" w14:textId="29CCA047" w:rsidR="00A93B28" w:rsidRPr="00A02947" w:rsidRDefault="006D6C56" w:rsidP="006D6C56">
            <w:pPr>
              <w:spacing w:line="300" w:lineRule="atLeast"/>
              <w:rPr>
                <w:rFonts w:asciiTheme="minorBidi" w:hAnsiTheme="minorBidi" w:cstheme="minorBidi"/>
                <w:sz w:val="20"/>
                <w:szCs w:val="20"/>
              </w:rPr>
            </w:pPr>
            <w:r w:rsidRPr="006D6C56">
              <w:rPr>
                <w:rFonts w:asciiTheme="minorBidi" w:hAnsiTheme="minorBidi" w:cstheme="minorBidi"/>
                <w:sz w:val="20"/>
                <w:szCs w:val="20"/>
              </w:rPr>
              <w:t>Change / Project teams</w:t>
            </w:r>
          </w:p>
        </w:tc>
      </w:tr>
      <w:tr w:rsidR="00A93B28" w:rsidRPr="00A02947" w14:paraId="33D9CE32" w14:textId="77777777" w:rsidTr="00C80956">
        <w:trPr>
          <w:trHeight w:val="624"/>
        </w:trPr>
        <w:tc>
          <w:tcPr>
            <w:tcW w:w="383" w:type="dxa"/>
            <w:vAlign w:val="center"/>
          </w:tcPr>
          <w:p w14:paraId="26FDA379" w14:textId="77777777" w:rsidR="00A93B28" w:rsidRPr="00A02947" w:rsidRDefault="00A93B28" w:rsidP="00A93B28">
            <w:pPr>
              <w:pStyle w:val="AmTrustBlack"/>
              <w:rPr>
                <w:rFonts w:cs="Arial"/>
                <w:color w:val="auto"/>
                <w:sz w:val="20"/>
                <w:szCs w:val="20"/>
                <w:lang w:eastAsia="en-GB"/>
              </w:rPr>
            </w:pPr>
            <w:r w:rsidRPr="00A02947">
              <w:rPr>
                <w:rFonts w:cs="Arial"/>
                <w:color w:val="auto"/>
                <w:sz w:val="20"/>
                <w:szCs w:val="20"/>
                <w:lang w:eastAsia="en-GB"/>
              </w:rPr>
              <w:t>8.</w:t>
            </w:r>
          </w:p>
        </w:tc>
        <w:tc>
          <w:tcPr>
            <w:tcW w:w="2639" w:type="dxa"/>
            <w:vAlign w:val="center"/>
          </w:tcPr>
          <w:p w14:paraId="6B751F76" w14:textId="77777777" w:rsidR="00A93B28" w:rsidRPr="00A02947" w:rsidRDefault="00A93B28" w:rsidP="00A93B28">
            <w:pPr>
              <w:pStyle w:val="AmTrustBlack"/>
              <w:rPr>
                <w:rFonts w:cs="Arial"/>
                <w:color w:val="auto"/>
                <w:sz w:val="20"/>
                <w:szCs w:val="20"/>
                <w:lang w:eastAsia="en-GB"/>
              </w:rPr>
            </w:pPr>
          </w:p>
          <w:p w14:paraId="752DF4EB" w14:textId="5D21A991" w:rsidR="00A93B28" w:rsidRPr="00A02947" w:rsidRDefault="00747159" w:rsidP="00747159">
            <w:pPr>
              <w:pStyle w:val="AmTrustBlack"/>
              <w:rPr>
                <w:rFonts w:cs="Arial"/>
                <w:color w:val="auto"/>
                <w:sz w:val="20"/>
                <w:szCs w:val="20"/>
                <w:lang w:eastAsia="en-GB"/>
              </w:rPr>
            </w:pPr>
            <w:r w:rsidRPr="00A02947">
              <w:rPr>
                <w:rFonts w:cs="Arial"/>
                <w:color w:val="auto"/>
                <w:sz w:val="20"/>
                <w:szCs w:val="20"/>
                <w:lang w:eastAsia="en-GB"/>
              </w:rPr>
              <w:t>Last R</w:t>
            </w:r>
            <w:r w:rsidR="00A93B28" w:rsidRPr="00A02947">
              <w:rPr>
                <w:rFonts w:cs="Arial"/>
                <w:color w:val="auto"/>
                <w:sz w:val="20"/>
                <w:szCs w:val="20"/>
                <w:lang w:eastAsia="en-GB"/>
              </w:rPr>
              <w:t xml:space="preserve">eview </w:t>
            </w:r>
            <w:r w:rsidRPr="00A02947">
              <w:rPr>
                <w:rFonts w:cs="Arial"/>
                <w:color w:val="auto"/>
                <w:sz w:val="20"/>
                <w:szCs w:val="20"/>
                <w:lang w:eastAsia="en-GB"/>
              </w:rPr>
              <w:t>Date</w:t>
            </w:r>
          </w:p>
          <w:p w14:paraId="7A975340" w14:textId="15C8F432" w:rsidR="00747159" w:rsidRPr="00A02947" w:rsidRDefault="00747159" w:rsidP="00747159">
            <w:pPr>
              <w:pStyle w:val="AmTrustBlack"/>
              <w:rPr>
                <w:rFonts w:cs="Arial"/>
                <w:color w:val="auto"/>
                <w:sz w:val="20"/>
                <w:szCs w:val="20"/>
                <w:lang w:eastAsia="en-GB"/>
              </w:rPr>
            </w:pPr>
          </w:p>
        </w:tc>
        <w:tc>
          <w:tcPr>
            <w:tcW w:w="6187" w:type="dxa"/>
            <w:vAlign w:val="center"/>
          </w:tcPr>
          <w:p w14:paraId="1A61C546" w14:textId="1AEEE4DE" w:rsidR="00A93B28" w:rsidRPr="00A02947" w:rsidRDefault="00E57FC4" w:rsidP="00A93B28">
            <w:pPr>
              <w:autoSpaceDE w:val="0"/>
              <w:autoSpaceDN w:val="0"/>
              <w:adjustRightInd w:val="0"/>
              <w:jc w:val="both"/>
              <w:rPr>
                <w:rFonts w:ascii="Arial" w:hAnsi="Arial" w:cs="Arial"/>
                <w:sz w:val="20"/>
                <w:szCs w:val="20"/>
                <w:lang w:eastAsia="en-GB"/>
              </w:rPr>
            </w:pPr>
            <w:r w:rsidRPr="00A02947">
              <w:rPr>
                <w:rFonts w:ascii="Arial" w:hAnsi="Arial" w:cs="Arial"/>
                <w:sz w:val="20"/>
                <w:szCs w:val="20"/>
                <w:lang w:eastAsia="en-GB"/>
              </w:rPr>
              <w:t>May 2026</w:t>
            </w:r>
          </w:p>
        </w:tc>
      </w:tr>
    </w:tbl>
    <w:p w14:paraId="42E75DAF" w14:textId="77777777" w:rsidR="00DA77FD" w:rsidRDefault="00DA77FD" w:rsidP="00DF03FD">
      <w:pPr>
        <w:pStyle w:val="AmTrustMainHeader"/>
        <w:jc w:val="both"/>
        <w:rPr>
          <w:rFonts w:cs="Arial"/>
          <w:b/>
          <w:color w:val="1F497D" w:themeColor="text2"/>
          <w:sz w:val="20"/>
          <w:szCs w:val="20"/>
        </w:rPr>
      </w:pPr>
    </w:p>
    <w:p w14:paraId="00B95171" w14:textId="77777777" w:rsidR="00DA77FD" w:rsidRDefault="00DA77FD" w:rsidP="00DF03FD">
      <w:pPr>
        <w:pStyle w:val="AmTrustMainHeader"/>
        <w:jc w:val="both"/>
        <w:rPr>
          <w:rFonts w:cs="Arial"/>
          <w:b/>
          <w:color w:val="1F497D" w:themeColor="text2"/>
          <w:sz w:val="20"/>
          <w:szCs w:val="20"/>
        </w:rPr>
      </w:pPr>
    </w:p>
    <w:p w14:paraId="6C816B36" w14:textId="77777777" w:rsidR="00AD71E3" w:rsidRDefault="00AD71E3" w:rsidP="00DF03FD">
      <w:pPr>
        <w:pStyle w:val="AmTrustMainHeader"/>
        <w:jc w:val="both"/>
        <w:rPr>
          <w:rFonts w:cs="Arial"/>
          <w:b/>
          <w:color w:val="1F497D" w:themeColor="text2"/>
          <w:sz w:val="20"/>
          <w:szCs w:val="20"/>
        </w:rPr>
      </w:pPr>
    </w:p>
    <w:p w14:paraId="4806A663" w14:textId="7CB2A56E" w:rsidR="00EF6AEF" w:rsidRPr="00A02947" w:rsidRDefault="001C2690" w:rsidP="00DF03FD">
      <w:pPr>
        <w:pStyle w:val="AmTrustMainHeader"/>
        <w:jc w:val="both"/>
        <w:rPr>
          <w:rFonts w:cs="Arial"/>
          <w:b/>
          <w:color w:val="1F497D" w:themeColor="text2"/>
          <w:sz w:val="20"/>
          <w:szCs w:val="20"/>
        </w:rPr>
      </w:pPr>
      <w:r w:rsidRPr="00A02947">
        <w:rPr>
          <w:rFonts w:cs="Arial"/>
          <w:b/>
          <w:color w:val="1F497D" w:themeColor="text2"/>
          <w:sz w:val="20"/>
          <w:szCs w:val="20"/>
        </w:rPr>
        <w:lastRenderedPageBreak/>
        <w:t>Position Overview</w:t>
      </w:r>
    </w:p>
    <w:p w14:paraId="7F31828F" w14:textId="77777777" w:rsidR="006D6C56" w:rsidRPr="00A02947" w:rsidRDefault="006D6C56" w:rsidP="00DF03FD">
      <w:pPr>
        <w:spacing w:after="80"/>
        <w:jc w:val="both"/>
        <w:rPr>
          <w:rFonts w:ascii="Arial" w:hAnsi="Arial" w:cs="Arial"/>
          <w:sz w:val="20"/>
          <w:szCs w:val="20"/>
        </w:rPr>
      </w:pPr>
    </w:p>
    <w:p w14:paraId="75512621" w14:textId="77777777" w:rsidR="006D6C56" w:rsidRPr="00A02947" w:rsidRDefault="006D6C56" w:rsidP="006D6C56">
      <w:pPr>
        <w:pStyle w:val="AmTrustMainHeader"/>
        <w:jc w:val="both"/>
        <w:rPr>
          <w:rFonts w:cs="Arial"/>
          <w:color w:val="auto"/>
          <w:sz w:val="20"/>
          <w:szCs w:val="20"/>
        </w:rPr>
      </w:pPr>
      <w:r w:rsidRPr="006D6C56">
        <w:rPr>
          <w:rFonts w:cs="Arial"/>
          <w:color w:val="auto"/>
          <w:sz w:val="20"/>
          <w:szCs w:val="20"/>
        </w:rPr>
        <w:t>The BDX Team Lead is responsible for overseeing the end</w:t>
      </w:r>
      <w:r w:rsidRPr="006D6C56">
        <w:rPr>
          <w:rFonts w:cs="Arial"/>
          <w:color w:val="auto"/>
          <w:sz w:val="20"/>
          <w:szCs w:val="20"/>
        </w:rPr>
        <w:noBreakHyphen/>
        <w:t>to</w:t>
      </w:r>
      <w:r w:rsidRPr="006D6C56">
        <w:rPr>
          <w:rFonts w:cs="Arial"/>
          <w:color w:val="auto"/>
          <w:sz w:val="20"/>
          <w:szCs w:val="20"/>
        </w:rPr>
        <w:noBreakHyphen/>
        <w:t xml:space="preserve">end processing of </w:t>
      </w:r>
      <w:r w:rsidRPr="006D6C56">
        <w:rPr>
          <w:rFonts w:cs="Arial"/>
          <w:b/>
          <w:bCs/>
          <w:color w:val="auto"/>
          <w:sz w:val="20"/>
          <w:szCs w:val="20"/>
        </w:rPr>
        <w:t>premium and claims bordereaux (BDXs)</w:t>
      </w:r>
      <w:r w:rsidRPr="006D6C56">
        <w:rPr>
          <w:rFonts w:cs="Arial"/>
          <w:color w:val="auto"/>
          <w:sz w:val="20"/>
          <w:szCs w:val="20"/>
        </w:rPr>
        <w:t>, ensuring the timely, accurate, and compliant submission, validation, and posting of data from TPAs, MGAs, and coverholders. The role provides leadership to the BDX processing team and acts as the primary escalation point for complex premium, claims, and financial data issues.</w:t>
      </w:r>
    </w:p>
    <w:p w14:paraId="5F41B9BD" w14:textId="77777777" w:rsidR="006D6C56" w:rsidRPr="006D6C56" w:rsidRDefault="006D6C56" w:rsidP="006D6C56">
      <w:pPr>
        <w:pStyle w:val="AmTrustMainHeader"/>
        <w:jc w:val="both"/>
        <w:rPr>
          <w:rFonts w:cs="Arial"/>
          <w:color w:val="auto"/>
          <w:sz w:val="20"/>
          <w:szCs w:val="20"/>
        </w:rPr>
      </w:pPr>
    </w:p>
    <w:p w14:paraId="4530B7F3" w14:textId="77777777" w:rsidR="006D6C56" w:rsidRPr="00A02947" w:rsidRDefault="006D6C56" w:rsidP="006D6C56">
      <w:pPr>
        <w:pStyle w:val="AmTrustMainHeader"/>
        <w:jc w:val="both"/>
        <w:rPr>
          <w:rFonts w:cs="Arial"/>
          <w:color w:val="auto"/>
          <w:sz w:val="20"/>
          <w:szCs w:val="20"/>
        </w:rPr>
      </w:pPr>
      <w:r w:rsidRPr="006D6C56">
        <w:rPr>
          <w:rFonts w:cs="Arial"/>
          <w:color w:val="auto"/>
          <w:sz w:val="20"/>
          <w:szCs w:val="20"/>
        </w:rPr>
        <w:t xml:space="preserve">The role works closely with </w:t>
      </w:r>
      <w:r w:rsidRPr="006D6C56">
        <w:rPr>
          <w:rFonts w:cs="Arial"/>
          <w:b/>
          <w:bCs/>
          <w:color w:val="auto"/>
          <w:sz w:val="20"/>
          <w:szCs w:val="20"/>
        </w:rPr>
        <w:t>Underwriting, Claims, Finance, Credit Control, and IT</w:t>
      </w:r>
      <w:r w:rsidRPr="006D6C56">
        <w:rPr>
          <w:rFonts w:cs="Arial"/>
          <w:color w:val="auto"/>
          <w:sz w:val="20"/>
          <w:szCs w:val="20"/>
        </w:rPr>
        <w:t>, supporting month</w:t>
      </w:r>
      <w:r w:rsidRPr="006D6C56">
        <w:rPr>
          <w:rFonts w:cs="Arial"/>
          <w:color w:val="auto"/>
          <w:sz w:val="20"/>
          <w:szCs w:val="20"/>
        </w:rPr>
        <w:noBreakHyphen/>
        <w:t>end close, financial and claims reporting, and maintaining strong operational controls.</w:t>
      </w:r>
    </w:p>
    <w:p w14:paraId="6D7B9548" w14:textId="77777777" w:rsidR="006D6C56" w:rsidRPr="006D6C56" w:rsidRDefault="006D6C56" w:rsidP="006D6C56">
      <w:pPr>
        <w:pStyle w:val="AmTrustMainHeader"/>
        <w:jc w:val="both"/>
        <w:rPr>
          <w:rFonts w:cs="Arial"/>
          <w:color w:val="auto"/>
          <w:sz w:val="20"/>
          <w:szCs w:val="20"/>
        </w:rPr>
      </w:pPr>
    </w:p>
    <w:p w14:paraId="790DB7C5" w14:textId="77777777" w:rsidR="006D6C56" w:rsidRPr="006D6C56" w:rsidRDefault="006D6C56" w:rsidP="006D6C56">
      <w:pPr>
        <w:pStyle w:val="AmTrustMainHeader"/>
        <w:jc w:val="both"/>
        <w:rPr>
          <w:rFonts w:cs="Arial"/>
          <w:color w:val="auto"/>
          <w:sz w:val="20"/>
          <w:szCs w:val="20"/>
        </w:rPr>
      </w:pPr>
      <w:r w:rsidRPr="006D6C56">
        <w:rPr>
          <w:rFonts w:cs="Arial"/>
          <w:color w:val="auto"/>
          <w:sz w:val="20"/>
          <w:szCs w:val="20"/>
        </w:rPr>
        <w:t xml:space="preserve">The role also supports the </w:t>
      </w:r>
      <w:r w:rsidRPr="006D6C56">
        <w:rPr>
          <w:rFonts w:cs="Arial"/>
          <w:b/>
          <w:bCs/>
          <w:color w:val="auto"/>
          <w:sz w:val="20"/>
          <w:szCs w:val="20"/>
        </w:rPr>
        <w:t>testing, implementation, and stabilisation of a new system</w:t>
      </w:r>
      <w:r w:rsidRPr="006D6C56">
        <w:rPr>
          <w:rFonts w:cs="Arial"/>
          <w:color w:val="auto"/>
          <w:sz w:val="20"/>
          <w:szCs w:val="20"/>
        </w:rPr>
        <w:t xml:space="preserve"> impacting premium and claims bordereaux processing, ensuring business readiness, data accuracy, and smooth transition from existing processes.</w:t>
      </w:r>
    </w:p>
    <w:p w14:paraId="5E24C33D" w14:textId="77777777" w:rsidR="0016204B" w:rsidRDefault="0016204B" w:rsidP="00DF03FD">
      <w:pPr>
        <w:pStyle w:val="AmTrustMainHeader"/>
        <w:jc w:val="both"/>
        <w:rPr>
          <w:rFonts w:cs="Arial"/>
          <w:b/>
          <w:color w:val="1F497D" w:themeColor="text2"/>
          <w:sz w:val="20"/>
          <w:szCs w:val="20"/>
        </w:rPr>
      </w:pPr>
    </w:p>
    <w:p w14:paraId="7D8E6A5C" w14:textId="77777777" w:rsidR="00B0108E" w:rsidRPr="00A02947" w:rsidRDefault="00B0108E" w:rsidP="00DF03FD">
      <w:pPr>
        <w:pStyle w:val="AmTrustMainHeader"/>
        <w:jc w:val="both"/>
        <w:rPr>
          <w:rFonts w:cs="Arial"/>
          <w:b/>
          <w:color w:val="1F497D" w:themeColor="text2"/>
          <w:sz w:val="20"/>
          <w:szCs w:val="20"/>
        </w:rPr>
      </w:pPr>
    </w:p>
    <w:p w14:paraId="7FAE74D3" w14:textId="7C36D20A" w:rsidR="001C2690" w:rsidRPr="00A02947" w:rsidRDefault="0019731B" w:rsidP="00DF03FD">
      <w:pPr>
        <w:pStyle w:val="AmTrustMainHeader"/>
        <w:jc w:val="both"/>
        <w:rPr>
          <w:rFonts w:cs="Arial"/>
          <w:b/>
          <w:color w:val="1F497D" w:themeColor="text2"/>
          <w:sz w:val="20"/>
          <w:szCs w:val="20"/>
        </w:rPr>
      </w:pPr>
      <w:r w:rsidRPr="00A02947">
        <w:rPr>
          <w:rFonts w:cs="Arial"/>
          <w:b/>
          <w:color w:val="1F497D" w:themeColor="text2"/>
          <w:sz w:val="20"/>
          <w:szCs w:val="20"/>
        </w:rPr>
        <w:t>Essential Job Functions</w:t>
      </w:r>
    </w:p>
    <w:p w14:paraId="62C4AE2C" w14:textId="77777777" w:rsidR="007C0927" w:rsidRPr="00A02947" w:rsidRDefault="007C0927" w:rsidP="00DF03FD">
      <w:pPr>
        <w:pStyle w:val="AmTrustMainHeader"/>
        <w:jc w:val="both"/>
        <w:rPr>
          <w:rFonts w:cs="Arial"/>
          <w:b/>
          <w:color w:val="auto"/>
          <w:sz w:val="20"/>
          <w:szCs w:val="20"/>
        </w:rPr>
      </w:pPr>
    </w:p>
    <w:p w14:paraId="382C2742" w14:textId="16B24FAC" w:rsidR="006D6C56" w:rsidRPr="00A02947" w:rsidRDefault="006D6C56" w:rsidP="00B0108E">
      <w:pPr>
        <w:pStyle w:val="ListParagraph"/>
        <w:numPr>
          <w:ilvl w:val="0"/>
          <w:numId w:val="30"/>
        </w:numPr>
        <w:autoSpaceDE w:val="0"/>
        <w:autoSpaceDN w:val="0"/>
        <w:adjustRightInd w:val="0"/>
        <w:jc w:val="both"/>
        <w:rPr>
          <w:rFonts w:ascii="Arial" w:hAnsi="Arial" w:cs="Arial"/>
          <w:sz w:val="20"/>
          <w:szCs w:val="20"/>
        </w:rPr>
      </w:pPr>
      <w:r w:rsidRPr="00A02947">
        <w:rPr>
          <w:rFonts w:ascii="Arial" w:hAnsi="Arial" w:cs="Arial"/>
          <w:sz w:val="20"/>
          <w:szCs w:val="20"/>
        </w:rPr>
        <w:t>Lead and manage the day</w:t>
      </w:r>
      <w:r w:rsidRPr="00A02947">
        <w:rPr>
          <w:rFonts w:ascii="Arial" w:hAnsi="Arial" w:cs="Arial"/>
          <w:sz w:val="20"/>
          <w:szCs w:val="20"/>
        </w:rPr>
        <w:noBreakHyphen/>
        <w:t>to</w:t>
      </w:r>
      <w:r w:rsidRPr="00A02947">
        <w:rPr>
          <w:rFonts w:ascii="Arial" w:hAnsi="Arial" w:cs="Arial"/>
          <w:sz w:val="20"/>
          <w:szCs w:val="20"/>
        </w:rPr>
        <w:noBreakHyphen/>
        <w:t xml:space="preserve">day activities of the BDX team, covering </w:t>
      </w:r>
      <w:r w:rsidRPr="00B0108E">
        <w:rPr>
          <w:rFonts w:ascii="Arial" w:hAnsi="Arial" w:cs="Arial"/>
          <w:sz w:val="20"/>
          <w:szCs w:val="20"/>
        </w:rPr>
        <w:t>premium and claims BDX processing</w:t>
      </w:r>
      <w:r w:rsidRPr="00A02947">
        <w:rPr>
          <w:rFonts w:ascii="Arial" w:hAnsi="Arial" w:cs="Arial"/>
          <w:sz w:val="20"/>
          <w:szCs w:val="20"/>
        </w:rPr>
        <w:t xml:space="preserve">. </w:t>
      </w:r>
    </w:p>
    <w:p w14:paraId="10EAE9B8" w14:textId="2F34809C" w:rsidR="006D6C56" w:rsidRPr="00A02947" w:rsidRDefault="006D6C56" w:rsidP="00B0108E">
      <w:pPr>
        <w:pStyle w:val="ListParagraph"/>
        <w:numPr>
          <w:ilvl w:val="0"/>
          <w:numId w:val="30"/>
        </w:numPr>
        <w:autoSpaceDE w:val="0"/>
        <w:autoSpaceDN w:val="0"/>
        <w:adjustRightInd w:val="0"/>
        <w:jc w:val="both"/>
        <w:rPr>
          <w:rFonts w:ascii="Arial" w:hAnsi="Arial" w:cs="Arial"/>
          <w:sz w:val="20"/>
          <w:szCs w:val="20"/>
        </w:rPr>
      </w:pPr>
      <w:r w:rsidRPr="00A02947">
        <w:rPr>
          <w:rFonts w:ascii="Arial" w:hAnsi="Arial" w:cs="Arial"/>
          <w:sz w:val="20"/>
          <w:szCs w:val="20"/>
        </w:rPr>
        <w:t xml:space="preserve">Ensure timely receipt of </w:t>
      </w:r>
      <w:r w:rsidRPr="00B0108E">
        <w:rPr>
          <w:rFonts w:ascii="Arial" w:hAnsi="Arial" w:cs="Arial"/>
          <w:sz w:val="20"/>
          <w:szCs w:val="20"/>
        </w:rPr>
        <w:t>premium and claims bordereaux</w:t>
      </w:r>
      <w:r w:rsidRPr="00A02947">
        <w:rPr>
          <w:rFonts w:ascii="Arial" w:hAnsi="Arial" w:cs="Arial"/>
          <w:sz w:val="20"/>
          <w:szCs w:val="20"/>
        </w:rPr>
        <w:t xml:space="preserve"> in line with contractual Terms of Trade (</w:t>
      </w:r>
      <w:proofErr w:type="spellStart"/>
      <w:r w:rsidRPr="00A02947">
        <w:rPr>
          <w:rFonts w:ascii="Arial" w:hAnsi="Arial" w:cs="Arial"/>
          <w:sz w:val="20"/>
          <w:szCs w:val="20"/>
        </w:rPr>
        <w:t>ToT</w:t>
      </w:r>
      <w:proofErr w:type="spellEnd"/>
      <w:r w:rsidRPr="00A02947">
        <w:rPr>
          <w:rFonts w:ascii="Arial" w:hAnsi="Arial" w:cs="Arial"/>
          <w:sz w:val="20"/>
          <w:szCs w:val="20"/>
        </w:rPr>
        <w:t xml:space="preserve">). </w:t>
      </w:r>
    </w:p>
    <w:p w14:paraId="1F14EA0C" w14:textId="4308FBCC" w:rsidR="006D6C56" w:rsidRPr="00A02947" w:rsidRDefault="006D6C56" w:rsidP="00B0108E">
      <w:pPr>
        <w:pStyle w:val="ListParagraph"/>
        <w:numPr>
          <w:ilvl w:val="0"/>
          <w:numId w:val="30"/>
        </w:numPr>
        <w:autoSpaceDE w:val="0"/>
        <w:autoSpaceDN w:val="0"/>
        <w:adjustRightInd w:val="0"/>
        <w:jc w:val="both"/>
        <w:rPr>
          <w:rFonts w:ascii="Arial" w:hAnsi="Arial" w:cs="Arial"/>
          <w:sz w:val="20"/>
          <w:szCs w:val="20"/>
        </w:rPr>
      </w:pPr>
      <w:r w:rsidRPr="00A02947">
        <w:rPr>
          <w:rFonts w:ascii="Arial" w:hAnsi="Arial" w:cs="Arial"/>
          <w:sz w:val="20"/>
          <w:szCs w:val="20"/>
        </w:rPr>
        <w:t xml:space="preserve">Proactively chase and escalate late or missing BDXs with TPAs/MGAs and internal stakeholders. </w:t>
      </w:r>
    </w:p>
    <w:p w14:paraId="00639CAA" w14:textId="4AB08E96" w:rsidR="006D6C56" w:rsidRPr="00A02947" w:rsidRDefault="006D6C56" w:rsidP="00B0108E">
      <w:pPr>
        <w:pStyle w:val="ListParagraph"/>
        <w:numPr>
          <w:ilvl w:val="0"/>
          <w:numId w:val="30"/>
        </w:numPr>
        <w:autoSpaceDE w:val="0"/>
        <w:autoSpaceDN w:val="0"/>
        <w:adjustRightInd w:val="0"/>
        <w:jc w:val="both"/>
        <w:rPr>
          <w:rFonts w:ascii="Arial" w:hAnsi="Arial" w:cs="Arial"/>
          <w:sz w:val="20"/>
          <w:szCs w:val="20"/>
        </w:rPr>
      </w:pPr>
      <w:r w:rsidRPr="00A02947">
        <w:rPr>
          <w:rFonts w:ascii="Arial" w:hAnsi="Arial" w:cs="Arial"/>
          <w:sz w:val="20"/>
          <w:szCs w:val="20"/>
        </w:rPr>
        <w:t xml:space="preserve">Review and validate BDX data for accuracy, completeness, and compliance prior to system posting. </w:t>
      </w:r>
    </w:p>
    <w:p w14:paraId="37DD8232" w14:textId="27E0EA81" w:rsidR="006D6C56" w:rsidRPr="00A02947" w:rsidRDefault="006D6C56" w:rsidP="00B0108E">
      <w:pPr>
        <w:pStyle w:val="ListParagraph"/>
        <w:numPr>
          <w:ilvl w:val="0"/>
          <w:numId w:val="30"/>
        </w:numPr>
        <w:autoSpaceDE w:val="0"/>
        <w:autoSpaceDN w:val="0"/>
        <w:adjustRightInd w:val="0"/>
        <w:jc w:val="both"/>
        <w:rPr>
          <w:rFonts w:ascii="Arial" w:hAnsi="Arial" w:cs="Arial"/>
          <w:sz w:val="20"/>
          <w:szCs w:val="20"/>
        </w:rPr>
      </w:pPr>
      <w:r w:rsidRPr="00A02947">
        <w:rPr>
          <w:rFonts w:ascii="Arial" w:hAnsi="Arial" w:cs="Arial"/>
          <w:sz w:val="20"/>
          <w:szCs w:val="20"/>
        </w:rPr>
        <w:t>Oversee correct posting of: Premiums, commissions, and IPT/taxes</w:t>
      </w:r>
      <w:r w:rsidR="00A02947" w:rsidRPr="00A02947">
        <w:rPr>
          <w:rFonts w:ascii="Arial" w:hAnsi="Arial" w:cs="Arial"/>
          <w:sz w:val="20"/>
          <w:szCs w:val="20"/>
        </w:rPr>
        <w:t xml:space="preserve">. </w:t>
      </w:r>
      <w:r w:rsidRPr="00A02947">
        <w:rPr>
          <w:rFonts w:ascii="Arial" w:hAnsi="Arial" w:cs="Arial"/>
          <w:sz w:val="20"/>
          <w:szCs w:val="20"/>
        </w:rPr>
        <w:t>Claims paid amounts, reserves, recoveries, and movements</w:t>
      </w:r>
    </w:p>
    <w:p w14:paraId="56736078" w14:textId="47D88471" w:rsidR="006D6C56" w:rsidRPr="00A02947" w:rsidRDefault="006D6C56" w:rsidP="00B0108E">
      <w:pPr>
        <w:pStyle w:val="ListParagraph"/>
        <w:numPr>
          <w:ilvl w:val="0"/>
          <w:numId w:val="30"/>
        </w:numPr>
        <w:autoSpaceDE w:val="0"/>
        <w:autoSpaceDN w:val="0"/>
        <w:adjustRightInd w:val="0"/>
        <w:jc w:val="both"/>
        <w:rPr>
          <w:rFonts w:ascii="Arial" w:hAnsi="Arial" w:cs="Arial"/>
          <w:sz w:val="20"/>
          <w:szCs w:val="20"/>
        </w:rPr>
      </w:pPr>
      <w:r w:rsidRPr="00A02947">
        <w:rPr>
          <w:rFonts w:ascii="Arial" w:hAnsi="Arial" w:cs="Arial"/>
          <w:sz w:val="20"/>
          <w:szCs w:val="20"/>
        </w:rPr>
        <w:t xml:space="preserve">Perform and oversee conformance checks for both premium and claims BDXs. </w:t>
      </w:r>
    </w:p>
    <w:p w14:paraId="29B382A3" w14:textId="795F10DC" w:rsidR="006D6C56" w:rsidRPr="00A02947" w:rsidRDefault="006D6C56" w:rsidP="00B0108E">
      <w:pPr>
        <w:pStyle w:val="ListParagraph"/>
        <w:numPr>
          <w:ilvl w:val="0"/>
          <w:numId w:val="30"/>
        </w:numPr>
        <w:autoSpaceDE w:val="0"/>
        <w:autoSpaceDN w:val="0"/>
        <w:adjustRightInd w:val="0"/>
        <w:jc w:val="both"/>
        <w:rPr>
          <w:rFonts w:ascii="Arial" w:hAnsi="Arial" w:cs="Arial"/>
          <w:sz w:val="20"/>
          <w:szCs w:val="20"/>
        </w:rPr>
      </w:pPr>
      <w:r w:rsidRPr="00A02947">
        <w:rPr>
          <w:rFonts w:ascii="Arial" w:hAnsi="Arial" w:cs="Arial"/>
          <w:sz w:val="20"/>
          <w:szCs w:val="20"/>
        </w:rPr>
        <w:t>Act as the main escalation point for complex data, financial, or claims</w:t>
      </w:r>
      <w:r w:rsidRPr="00A02947">
        <w:rPr>
          <w:rFonts w:ascii="Arial" w:hAnsi="Arial" w:cs="Arial"/>
          <w:sz w:val="20"/>
          <w:szCs w:val="20"/>
        </w:rPr>
        <w:noBreakHyphen/>
        <w:t xml:space="preserve">related discrepancies. </w:t>
      </w:r>
    </w:p>
    <w:p w14:paraId="66A77E48" w14:textId="2348C099" w:rsidR="006D6C56" w:rsidRPr="00A02947" w:rsidRDefault="006D6C56" w:rsidP="00B0108E">
      <w:pPr>
        <w:pStyle w:val="ListParagraph"/>
        <w:numPr>
          <w:ilvl w:val="0"/>
          <w:numId w:val="30"/>
        </w:numPr>
        <w:autoSpaceDE w:val="0"/>
        <w:autoSpaceDN w:val="0"/>
        <w:adjustRightInd w:val="0"/>
        <w:jc w:val="both"/>
        <w:rPr>
          <w:rFonts w:ascii="Arial" w:hAnsi="Arial" w:cs="Arial"/>
          <w:sz w:val="20"/>
          <w:szCs w:val="20"/>
        </w:rPr>
      </w:pPr>
      <w:r w:rsidRPr="00A02947">
        <w:rPr>
          <w:rFonts w:ascii="Arial" w:hAnsi="Arial" w:cs="Arial"/>
          <w:sz w:val="20"/>
          <w:szCs w:val="20"/>
        </w:rPr>
        <w:t xml:space="preserve">Liaise closely with the </w:t>
      </w:r>
      <w:r w:rsidRPr="00B0108E">
        <w:rPr>
          <w:rFonts w:ascii="Arial" w:hAnsi="Arial" w:cs="Arial"/>
          <w:sz w:val="20"/>
          <w:szCs w:val="20"/>
        </w:rPr>
        <w:t>Claims team</w:t>
      </w:r>
      <w:r w:rsidRPr="00A02947">
        <w:rPr>
          <w:rFonts w:ascii="Arial" w:hAnsi="Arial" w:cs="Arial"/>
          <w:sz w:val="20"/>
          <w:szCs w:val="20"/>
        </w:rPr>
        <w:t xml:space="preserve"> to resolve issues related to claims bordereaux, paid claims, reserves, and variances. </w:t>
      </w:r>
    </w:p>
    <w:p w14:paraId="42A46C8B" w14:textId="391181BA" w:rsidR="006D6C56" w:rsidRPr="00A02947" w:rsidRDefault="006D6C56" w:rsidP="00B0108E">
      <w:pPr>
        <w:pStyle w:val="ListParagraph"/>
        <w:numPr>
          <w:ilvl w:val="0"/>
          <w:numId w:val="30"/>
        </w:numPr>
        <w:autoSpaceDE w:val="0"/>
        <w:autoSpaceDN w:val="0"/>
        <w:adjustRightInd w:val="0"/>
        <w:jc w:val="both"/>
        <w:rPr>
          <w:rFonts w:ascii="Arial" w:hAnsi="Arial" w:cs="Arial"/>
          <w:sz w:val="20"/>
          <w:szCs w:val="20"/>
        </w:rPr>
      </w:pPr>
      <w:r w:rsidRPr="00A02947">
        <w:rPr>
          <w:rFonts w:ascii="Arial" w:hAnsi="Arial" w:cs="Arial"/>
          <w:sz w:val="20"/>
          <w:szCs w:val="20"/>
        </w:rPr>
        <w:t>Coordinate BDX activities to support month</w:t>
      </w:r>
      <w:r w:rsidRPr="00A02947">
        <w:rPr>
          <w:rFonts w:ascii="Arial" w:hAnsi="Arial" w:cs="Arial"/>
          <w:sz w:val="20"/>
          <w:szCs w:val="20"/>
        </w:rPr>
        <w:noBreakHyphen/>
        <w:t>end and quarter</w:t>
      </w:r>
      <w:r w:rsidRPr="00A02947">
        <w:rPr>
          <w:rFonts w:ascii="Arial" w:hAnsi="Arial" w:cs="Arial"/>
          <w:sz w:val="20"/>
          <w:szCs w:val="20"/>
        </w:rPr>
        <w:noBreakHyphen/>
        <w:t xml:space="preserve">end close. </w:t>
      </w:r>
    </w:p>
    <w:p w14:paraId="38E4E8EA" w14:textId="6FAA95BB" w:rsidR="006D6C56" w:rsidRPr="00A02947" w:rsidRDefault="006D6C56" w:rsidP="00B0108E">
      <w:pPr>
        <w:pStyle w:val="ListParagraph"/>
        <w:numPr>
          <w:ilvl w:val="0"/>
          <w:numId w:val="30"/>
        </w:numPr>
        <w:autoSpaceDE w:val="0"/>
        <w:autoSpaceDN w:val="0"/>
        <w:adjustRightInd w:val="0"/>
        <w:jc w:val="both"/>
        <w:rPr>
          <w:rFonts w:ascii="Arial" w:hAnsi="Arial" w:cs="Arial"/>
          <w:sz w:val="20"/>
          <w:szCs w:val="20"/>
        </w:rPr>
      </w:pPr>
      <w:r w:rsidRPr="00A02947">
        <w:rPr>
          <w:rFonts w:ascii="Arial" w:hAnsi="Arial" w:cs="Arial"/>
          <w:sz w:val="20"/>
          <w:szCs w:val="20"/>
        </w:rPr>
        <w:t>Prepare and distribute reporting on outstanding, late, or non</w:t>
      </w:r>
      <w:r w:rsidRPr="00A02947">
        <w:rPr>
          <w:rFonts w:ascii="Arial" w:hAnsi="Arial" w:cs="Arial"/>
          <w:sz w:val="20"/>
          <w:szCs w:val="20"/>
        </w:rPr>
        <w:noBreakHyphen/>
        <w:t xml:space="preserve">conforming premium and claims BDXs. </w:t>
      </w:r>
    </w:p>
    <w:p w14:paraId="40C8195F" w14:textId="7E3F2CFA" w:rsidR="006D6C56" w:rsidRPr="00A02947" w:rsidRDefault="006D6C56" w:rsidP="00B0108E">
      <w:pPr>
        <w:pStyle w:val="ListParagraph"/>
        <w:numPr>
          <w:ilvl w:val="0"/>
          <w:numId w:val="30"/>
        </w:numPr>
        <w:autoSpaceDE w:val="0"/>
        <w:autoSpaceDN w:val="0"/>
        <w:adjustRightInd w:val="0"/>
        <w:jc w:val="both"/>
        <w:rPr>
          <w:rFonts w:ascii="Arial" w:hAnsi="Arial" w:cs="Arial"/>
          <w:sz w:val="20"/>
          <w:szCs w:val="20"/>
        </w:rPr>
      </w:pPr>
      <w:r w:rsidRPr="00A02947">
        <w:rPr>
          <w:rFonts w:ascii="Arial" w:hAnsi="Arial" w:cs="Arial"/>
          <w:sz w:val="20"/>
          <w:szCs w:val="20"/>
        </w:rPr>
        <w:t xml:space="preserve">Support audits, internal controls testing, and regulatory reviews. </w:t>
      </w:r>
    </w:p>
    <w:p w14:paraId="57822C79" w14:textId="58AD715F" w:rsidR="006D6C56" w:rsidRPr="00A02947" w:rsidRDefault="006D6C56" w:rsidP="00B0108E">
      <w:pPr>
        <w:pStyle w:val="ListParagraph"/>
        <w:numPr>
          <w:ilvl w:val="0"/>
          <w:numId w:val="30"/>
        </w:numPr>
        <w:autoSpaceDE w:val="0"/>
        <w:autoSpaceDN w:val="0"/>
        <w:adjustRightInd w:val="0"/>
        <w:jc w:val="both"/>
        <w:rPr>
          <w:rFonts w:ascii="Arial" w:hAnsi="Arial" w:cs="Arial"/>
          <w:sz w:val="20"/>
          <w:szCs w:val="20"/>
        </w:rPr>
      </w:pPr>
      <w:r w:rsidRPr="00A02947">
        <w:rPr>
          <w:rFonts w:ascii="Arial" w:hAnsi="Arial" w:cs="Arial"/>
          <w:sz w:val="20"/>
          <w:szCs w:val="20"/>
        </w:rPr>
        <w:t xml:space="preserve">Identify and implement process improvements across BDX workflows. </w:t>
      </w:r>
    </w:p>
    <w:p w14:paraId="37F10B6E" w14:textId="10E341C6" w:rsidR="006D6C56" w:rsidRPr="00A02947" w:rsidRDefault="006D6C56" w:rsidP="00B0108E">
      <w:pPr>
        <w:pStyle w:val="ListParagraph"/>
        <w:numPr>
          <w:ilvl w:val="0"/>
          <w:numId w:val="30"/>
        </w:numPr>
        <w:autoSpaceDE w:val="0"/>
        <w:autoSpaceDN w:val="0"/>
        <w:adjustRightInd w:val="0"/>
        <w:jc w:val="both"/>
        <w:rPr>
          <w:rFonts w:ascii="Arial" w:hAnsi="Arial" w:cs="Arial"/>
          <w:sz w:val="20"/>
          <w:szCs w:val="20"/>
        </w:rPr>
      </w:pPr>
      <w:r w:rsidRPr="00B0108E">
        <w:rPr>
          <w:rFonts w:ascii="Arial" w:hAnsi="Arial" w:cs="Arial"/>
          <w:sz w:val="20"/>
          <w:szCs w:val="20"/>
        </w:rPr>
        <w:t>Provide business support for new system testing</w:t>
      </w:r>
      <w:r w:rsidRPr="00A02947">
        <w:rPr>
          <w:rFonts w:ascii="Arial" w:hAnsi="Arial" w:cs="Arial"/>
          <w:sz w:val="20"/>
          <w:szCs w:val="20"/>
        </w:rPr>
        <w:t xml:space="preserve">, including User Acceptance Testing (UAT) for premium and claims bordereaux processes. </w:t>
      </w:r>
    </w:p>
    <w:p w14:paraId="35503CE6" w14:textId="6496983F" w:rsidR="006D6C56" w:rsidRPr="00A02947" w:rsidRDefault="006D6C56" w:rsidP="00B0108E">
      <w:pPr>
        <w:pStyle w:val="ListParagraph"/>
        <w:numPr>
          <w:ilvl w:val="0"/>
          <w:numId w:val="30"/>
        </w:numPr>
        <w:autoSpaceDE w:val="0"/>
        <w:autoSpaceDN w:val="0"/>
        <w:adjustRightInd w:val="0"/>
        <w:jc w:val="both"/>
        <w:rPr>
          <w:rFonts w:ascii="Arial" w:hAnsi="Arial" w:cs="Arial"/>
          <w:sz w:val="20"/>
          <w:szCs w:val="20"/>
        </w:rPr>
      </w:pPr>
      <w:r w:rsidRPr="00A02947">
        <w:rPr>
          <w:rFonts w:ascii="Arial" w:hAnsi="Arial" w:cs="Arial"/>
          <w:sz w:val="20"/>
          <w:szCs w:val="20"/>
        </w:rPr>
        <w:t xml:space="preserve">Validate outputs from the new system to ensure data integrity and alignment with existing controls. </w:t>
      </w:r>
    </w:p>
    <w:p w14:paraId="623D1766" w14:textId="005B9C48" w:rsidR="006D6C56" w:rsidRPr="00A02947" w:rsidRDefault="006D6C56" w:rsidP="00B0108E">
      <w:pPr>
        <w:pStyle w:val="ListParagraph"/>
        <w:numPr>
          <w:ilvl w:val="0"/>
          <w:numId w:val="30"/>
        </w:numPr>
        <w:autoSpaceDE w:val="0"/>
        <w:autoSpaceDN w:val="0"/>
        <w:adjustRightInd w:val="0"/>
        <w:jc w:val="both"/>
        <w:rPr>
          <w:rFonts w:ascii="Arial" w:hAnsi="Arial" w:cs="Arial"/>
          <w:sz w:val="20"/>
          <w:szCs w:val="20"/>
        </w:rPr>
      </w:pPr>
      <w:r w:rsidRPr="00A02947">
        <w:rPr>
          <w:rFonts w:ascii="Arial" w:hAnsi="Arial" w:cs="Arial"/>
          <w:sz w:val="20"/>
          <w:szCs w:val="20"/>
        </w:rPr>
        <w:t xml:space="preserve">Work closely with IT, Finance, and Claims to log, track, and resolve system defects. </w:t>
      </w:r>
    </w:p>
    <w:p w14:paraId="5CB787B5" w14:textId="55871F24" w:rsidR="006D6C56" w:rsidRPr="00A02947" w:rsidRDefault="006D6C56" w:rsidP="00B0108E">
      <w:pPr>
        <w:pStyle w:val="ListParagraph"/>
        <w:numPr>
          <w:ilvl w:val="0"/>
          <w:numId w:val="30"/>
        </w:numPr>
        <w:autoSpaceDE w:val="0"/>
        <w:autoSpaceDN w:val="0"/>
        <w:adjustRightInd w:val="0"/>
        <w:jc w:val="both"/>
        <w:rPr>
          <w:rFonts w:ascii="Arial" w:hAnsi="Arial" w:cs="Arial"/>
          <w:sz w:val="20"/>
          <w:szCs w:val="20"/>
        </w:rPr>
      </w:pPr>
      <w:r w:rsidRPr="00A02947">
        <w:rPr>
          <w:rFonts w:ascii="Arial" w:hAnsi="Arial" w:cs="Arial"/>
          <w:sz w:val="20"/>
          <w:szCs w:val="20"/>
        </w:rPr>
        <w:t>Support go</w:t>
      </w:r>
      <w:r w:rsidRPr="00A02947">
        <w:rPr>
          <w:rFonts w:ascii="Arial" w:hAnsi="Arial" w:cs="Arial"/>
          <w:sz w:val="20"/>
          <w:szCs w:val="20"/>
        </w:rPr>
        <w:noBreakHyphen/>
        <w:t>live readiness, transition activities, and post</w:t>
      </w:r>
      <w:r w:rsidRPr="00A02947">
        <w:rPr>
          <w:rFonts w:ascii="Arial" w:hAnsi="Arial" w:cs="Arial"/>
          <w:sz w:val="20"/>
          <w:szCs w:val="20"/>
        </w:rPr>
        <w:noBreakHyphen/>
        <w:t xml:space="preserve">implementation stabilisation. </w:t>
      </w:r>
    </w:p>
    <w:p w14:paraId="16FF3280" w14:textId="77777777" w:rsidR="00A02947" w:rsidRPr="00A02947" w:rsidRDefault="006D6C56" w:rsidP="00B0108E">
      <w:pPr>
        <w:pStyle w:val="ListParagraph"/>
        <w:numPr>
          <w:ilvl w:val="0"/>
          <w:numId w:val="30"/>
        </w:numPr>
        <w:autoSpaceDE w:val="0"/>
        <w:autoSpaceDN w:val="0"/>
        <w:adjustRightInd w:val="0"/>
        <w:jc w:val="both"/>
        <w:rPr>
          <w:rFonts w:ascii="Arial" w:hAnsi="Arial" w:cs="Arial"/>
          <w:sz w:val="20"/>
          <w:szCs w:val="20"/>
        </w:rPr>
      </w:pPr>
      <w:r w:rsidRPr="00A02947">
        <w:rPr>
          <w:rFonts w:ascii="Arial" w:hAnsi="Arial" w:cs="Arial"/>
          <w:sz w:val="20"/>
          <w:szCs w:val="20"/>
        </w:rPr>
        <w:t xml:space="preserve">Ensure compliance with AmTrust policies, procedures, and regulatory requirements. </w:t>
      </w:r>
    </w:p>
    <w:p w14:paraId="6EBBA659" w14:textId="57411544" w:rsidR="006D6C56" w:rsidRPr="00A02947" w:rsidRDefault="006D6C56" w:rsidP="00B0108E">
      <w:pPr>
        <w:pStyle w:val="ListParagraph"/>
        <w:numPr>
          <w:ilvl w:val="0"/>
          <w:numId w:val="30"/>
        </w:numPr>
        <w:autoSpaceDE w:val="0"/>
        <w:autoSpaceDN w:val="0"/>
        <w:adjustRightInd w:val="0"/>
        <w:jc w:val="both"/>
        <w:rPr>
          <w:rFonts w:ascii="Arial" w:hAnsi="Arial" w:cs="Arial"/>
          <w:sz w:val="20"/>
          <w:szCs w:val="20"/>
        </w:rPr>
      </w:pPr>
      <w:r w:rsidRPr="00A02947">
        <w:rPr>
          <w:rFonts w:ascii="Arial" w:hAnsi="Arial" w:cs="Arial"/>
          <w:sz w:val="20"/>
          <w:szCs w:val="20"/>
        </w:rPr>
        <w:t>Complete mandatory and role</w:t>
      </w:r>
      <w:r w:rsidRPr="00A02947">
        <w:rPr>
          <w:rFonts w:ascii="Arial" w:hAnsi="Arial" w:cs="Arial"/>
          <w:sz w:val="20"/>
          <w:szCs w:val="20"/>
        </w:rPr>
        <w:noBreakHyphen/>
        <w:t xml:space="preserve">specific training and CPD requirements for self and direct reports. </w:t>
      </w:r>
    </w:p>
    <w:p w14:paraId="2FE9A3A3" w14:textId="3749A68C" w:rsidR="006D6C56" w:rsidRPr="00A02947" w:rsidRDefault="006D6C56" w:rsidP="00B0108E">
      <w:pPr>
        <w:pStyle w:val="ListParagraph"/>
        <w:numPr>
          <w:ilvl w:val="0"/>
          <w:numId w:val="30"/>
        </w:numPr>
        <w:autoSpaceDE w:val="0"/>
        <w:autoSpaceDN w:val="0"/>
        <w:adjustRightInd w:val="0"/>
        <w:jc w:val="both"/>
        <w:rPr>
          <w:rFonts w:ascii="Arial" w:hAnsi="Arial" w:cs="Arial"/>
          <w:sz w:val="20"/>
          <w:szCs w:val="20"/>
        </w:rPr>
      </w:pPr>
      <w:r w:rsidRPr="00A02947">
        <w:rPr>
          <w:rFonts w:ascii="Arial" w:hAnsi="Arial" w:cs="Arial"/>
          <w:sz w:val="20"/>
          <w:szCs w:val="20"/>
        </w:rPr>
        <w:t xml:space="preserve">Conduct performance reviews, objective setting, and development planning for direct reports. </w:t>
      </w:r>
    </w:p>
    <w:p w14:paraId="31376F12" w14:textId="76D9B774" w:rsidR="006D6C56" w:rsidRDefault="006D6C56" w:rsidP="00B0108E">
      <w:pPr>
        <w:pStyle w:val="ListParagraph"/>
        <w:numPr>
          <w:ilvl w:val="0"/>
          <w:numId w:val="30"/>
        </w:numPr>
        <w:autoSpaceDE w:val="0"/>
        <w:autoSpaceDN w:val="0"/>
        <w:adjustRightInd w:val="0"/>
        <w:jc w:val="both"/>
        <w:rPr>
          <w:rFonts w:ascii="Arial" w:hAnsi="Arial" w:cs="Arial"/>
          <w:sz w:val="20"/>
          <w:szCs w:val="20"/>
        </w:rPr>
      </w:pPr>
      <w:r w:rsidRPr="00A02947">
        <w:rPr>
          <w:rFonts w:ascii="Arial" w:hAnsi="Arial" w:cs="Arial"/>
          <w:sz w:val="20"/>
          <w:szCs w:val="20"/>
        </w:rPr>
        <w:t>Undertake additional duties as required to meet ongoing business needs.</w:t>
      </w:r>
    </w:p>
    <w:p w14:paraId="3DE2BE33" w14:textId="77777777" w:rsidR="00B0108E" w:rsidRDefault="00B0108E" w:rsidP="00B0108E">
      <w:pPr>
        <w:pStyle w:val="ListParagraph"/>
        <w:autoSpaceDE w:val="0"/>
        <w:autoSpaceDN w:val="0"/>
        <w:adjustRightInd w:val="0"/>
        <w:jc w:val="both"/>
        <w:rPr>
          <w:rFonts w:ascii="Arial" w:hAnsi="Arial" w:cs="Arial"/>
          <w:sz w:val="20"/>
          <w:szCs w:val="20"/>
        </w:rPr>
      </w:pPr>
    </w:p>
    <w:p w14:paraId="78D6BB04" w14:textId="77777777" w:rsidR="00B0108E" w:rsidRPr="00A02947" w:rsidRDefault="00B0108E" w:rsidP="00B0108E">
      <w:pPr>
        <w:pStyle w:val="ListParagraph"/>
        <w:autoSpaceDE w:val="0"/>
        <w:autoSpaceDN w:val="0"/>
        <w:adjustRightInd w:val="0"/>
        <w:jc w:val="both"/>
        <w:rPr>
          <w:rFonts w:ascii="Arial" w:hAnsi="Arial" w:cs="Arial"/>
          <w:sz w:val="20"/>
          <w:szCs w:val="20"/>
        </w:rPr>
      </w:pPr>
    </w:p>
    <w:p w14:paraId="43D4EE71" w14:textId="77777777" w:rsidR="00B4213B" w:rsidRPr="00A02947" w:rsidRDefault="004E2278" w:rsidP="00A53F63">
      <w:pPr>
        <w:spacing w:after="200" w:line="276" w:lineRule="auto"/>
        <w:rPr>
          <w:rFonts w:ascii="Arial" w:hAnsi="Arial" w:cs="Arial"/>
          <w:b/>
          <w:color w:val="1F497D" w:themeColor="text2"/>
          <w:sz w:val="20"/>
          <w:szCs w:val="20"/>
        </w:rPr>
      </w:pPr>
      <w:r w:rsidRPr="00A02947">
        <w:rPr>
          <w:rFonts w:ascii="Arial" w:hAnsi="Arial" w:cs="Arial"/>
          <w:b/>
          <w:color w:val="1F497D" w:themeColor="text2"/>
          <w:sz w:val="20"/>
          <w:szCs w:val="20"/>
        </w:rPr>
        <w:t>Qualifications</w:t>
      </w:r>
      <w:r w:rsidR="00B71E32" w:rsidRPr="00A02947">
        <w:rPr>
          <w:rFonts w:ascii="Arial" w:hAnsi="Arial" w:cs="Arial"/>
          <w:b/>
          <w:color w:val="1F497D" w:themeColor="text2"/>
          <w:sz w:val="20"/>
          <w:szCs w:val="20"/>
        </w:rPr>
        <w:t xml:space="preserve">, </w:t>
      </w:r>
      <w:r w:rsidRPr="00A02947">
        <w:rPr>
          <w:rFonts w:ascii="Arial" w:hAnsi="Arial" w:cs="Arial"/>
          <w:b/>
          <w:color w:val="1F497D" w:themeColor="text2"/>
          <w:sz w:val="20"/>
          <w:szCs w:val="20"/>
        </w:rPr>
        <w:t>Experience</w:t>
      </w:r>
      <w:r w:rsidR="00B71E32" w:rsidRPr="00A02947">
        <w:rPr>
          <w:rFonts w:ascii="Arial" w:hAnsi="Arial" w:cs="Arial"/>
          <w:b/>
          <w:color w:val="1F497D" w:themeColor="text2"/>
          <w:sz w:val="20"/>
          <w:szCs w:val="20"/>
        </w:rPr>
        <w:t>, Competence</w:t>
      </w:r>
    </w:p>
    <w:p w14:paraId="5ACC3B97" w14:textId="77777777" w:rsidR="00B4213B" w:rsidRDefault="00B4213B" w:rsidP="00DF03FD">
      <w:pPr>
        <w:autoSpaceDE w:val="0"/>
        <w:autoSpaceDN w:val="0"/>
        <w:adjustRightInd w:val="0"/>
        <w:jc w:val="both"/>
        <w:rPr>
          <w:rFonts w:ascii="Arial" w:hAnsi="Arial" w:cs="Arial"/>
          <w:b/>
          <w:sz w:val="20"/>
          <w:szCs w:val="20"/>
          <w:u w:val="single"/>
        </w:rPr>
      </w:pPr>
      <w:r w:rsidRPr="00A02947">
        <w:rPr>
          <w:rFonts w:ascii="Arial" w:hAnsi="Arial" w:cs="Arial"/>
          <w:b/>
          <w:sz w:val="20"/>
          <w:szCs w:val="20"/>
          <w:u w:val="single"/>
        </w:rPr>
        <w:t>Qualifications</w:t>
      </w:r>
    </w:p>
    <w:p w14:paraId="74AFE153" w14:textId="77777777" w:rsidR="00A02947" w:rsidRPr="00A02947" w:rsidRDefault="00A02947" w:rsidP="00DF03FD">
      <w:pPr>
        <w:autoSpaceDE w:val="0"/>
        <w:autoSpaceDN w:val="0"/>
        <w:adjustRightInd w:val="0"/>
        <w:jc w:val="both"/>
        <w:rPr>
          <w:rFonts w:ascii="Arial" w:hAnsi="Arial" w:cs="Arial"/>
          <w:b/>
          <w:sz w:val="20"/>
          <w:szCs w:val="20"/>
          <w:u w:val="single"/>
        </w:rPr>
      </w:pPr>
    </w:p>
    <w:p w14:paraId="1BB41A9B" w14:textId="483470BF" w:rsidR="00A02947" w:rsidRPr="00A02947" w:rsidRDefault="00A02947" w:rsidP="00A02947">
      <w:pPr>
        <w:pStyle w:val="ListParagraph"/>
        <w:numPr>
          <w:ilvl w:val="0"/>
          <w:numId w:val="30"/>
        </w:numPr>
        <w:autoSpaceDE w:val="0"/>
        <w:autoSpaceDN w:val="0"/>
        <w:adjustRightInd w:val="0"/>
        <w:jc w:val="both"/>
        <w:rPr>
          <w:rFonts w:ascii="Arial" w:hAnsi="Arial" w:cs="Arial"/>
          <w:sz w:val="20"/>
          <w:szCs w:val="20"/>
        </w:rPr>
      </w:pPr>
      <w:r w:rsidRPr="00A02947">
        <w:rPr>
          <w:rFonts w:ascii="Arial" w:hAnsi="Arial" w:cs="Arial"/>
          <w:sz w:val="20"/>
          <w:szCs w:val="20"/>
        </w:rPr>
        <w:t xml:space="preserve">Qualification in insurance, finance, or business (desirable). </w:t>
      </w:r>
    </w:p>
    <w:p w14:paraId="1610E7CF" w14:textId="77777777" w:rsidR="00AD71E3" w:rsidRPr="00A02947" w:rsidRDefault="00A02947" w:rsidP="00AD71E3">
      <w:pPr>
        <w:pStyle w:val="ListParagraph"/>
        <w:numPr>
          <w:ilvl w:val="0"/>
          <w:numId w:val="30"/>
        </w:numPr>
        <w:autoSpaceDE w:val="0"/>
        <w:autoSpaceDN w:val="0"/>
        <w:adjustRightInd w:val="0"/>
        <w:jc w:val="both"/>
        <w:rPr>
          <w:rFonts w:ascii="Arial" w:hAnsi="Arial" w:cs="Arial"/>
          <w:sz w:val="20"/>
          <w:szCs w:val="20"/>
        </w:rPr>
      </w:pPr>
      <w:r w:rsidRPr="00A02947">
        <w:rPr>
          <w:rFonts w:ascii="Arial" w:hAnsi="Arial" w:cs="Arial"/>
          <w:sz w:val="20"/>
          <w:szCs w:val="20"/>
        </w:rPr>
        <w:t xml:space="preserve">Professional insurance qualification (e.g. </w:t>
      </w:r>
      <w:r>
        <w:rPr>
          <w:rFonts w:ascii="Arial" w:hAnsi="Arial" w:cs="Arial"/>
          <w:sz w:val="20"/>
          <w:szCs w:val="20"/>
        </w:rPr>
        <w:t xml:space="preserve">APA, </w:t>
      </w:r>
      <w:r w:rsidRPr="00A02947">
        <w:rPr>
          <w:rFonts w:ascii="Arial" w:hAnsi="Arial" w:cs="Arial"/>
          <w:sz w:val="20"/>
          <w:szCs w:val="20"/>
        </w:rPr>
        <w:t xml:space="preserve">CII) – </w:t>
      </w:r>
      <w:r w:rsidR="00AD71E3" w:rsidRPr="00A02947">
        <w:rPr>
          <w:rFonts w:ascii="Arial" w:hAnsi="Arial" w:cs="Arial"/>
          <w:sz w:val="20"/>
          <w:szCs w:val="20"/>
        </w:rPr>
        <w:t xml:space="preserve">(desirable). </w:t>
      </w:r>
    </w:p>
    <w:p w14:paraId="676D7E34" w14:textId="31ECB8CD" w:rsidR="00A02947" w:rsidRPr="00AD71E3" w:rsidRDefault="00A02947" w:rsidP="00AD71E3">
      <w:pPr>
        <w:autoSpaceDE w:val="0"/>
        <w:autoSpaceDN w:val="0"/>
        <w:adjustRightInd w:val="0"/>
        <w:ind w:left="360"/>
        <w:jc w:val="both"/>
        <w:rPr>
          <w:rFonts w:ascii="Arial" w:hAnsi="Arial" w:cs="Arial"/>
          <w:sz w:val="20"/>
          <w:szCs w:val="20"/>
        </w:rPr>
      </w:pPr>
    </w:p>
    <w:p w14:paraId="56A20EB3" w14:textId="77777777" w:rsidR="000F4F50" w:rsidRDefault="000F4F50" w:rsidP="000F4F50">
      <w:pPr>
        <w:autoSpaceDE w:val="0"/>
        <w:autoSpaceDN w:val="0"/>
        <w:adjustRightInd w:val="0"/>
        <w:jc w:val="both"/>
        <w:rPr>
          <w:rFonts w:ascii="Arial" w:hAnsi="Arial" w:cs="Arial"/>
          <w:sz w:val="20"/>
          <w:szCs w:val="20"/>
        </w:rPr>
      </w:pPr>
    </w:p>
    <w:p w14:paraId="14C8EC55" w14:textId="77777777" w:rsidR="00B0108E" w:rsidRPr="00A02947" w:rsidRDefault="00B0108E" w:rsidP="000F4F50">
      <w:pPr>
        <w:autoSpaceDE w:val="0"/>
        <w:autoSpaceDN w:val="0"/>
        <w:adjustRightInd w:val="0"/>
        <w:jc w:val="both"/>
        <w:rPr>
          <w:rFonts w:ascii="Arial" w:hAnsi="Arial" w:cs="Arial"/>
          <w:sz w:val="20"/>
          <w:szCs w:val="20"/>
        </w:rPr>
      </w:pPr>
    </w:p>
    <w:p w14:paraId="221ACD22" w14:textId="77777777" w:rsidR="005E098E" w:rsidRDefault="00B4213B" w:rsidP="000F4F50">
      <w:pPr>
        <w:autoSpaceDE w:val="0"/>
        <w:autoSpaceDN w:val="0"/>
        <w:adjustRightInd w:val="0"/>
        <w:jc w:val="both"/>
        <w:rPr>
          <w:rFonts w:ascii="Arial" w:hAnsi="Arial" w:cs="Arial"/>
          <w:b/>
          <w:sz w:val="20"/>
          <w:szCs w:val="20"/>
          <w:u w:val="single"/>
          <w:lang w:eastAsia="en-GB"/>
        </w:rPr>
      </w:pPr>
      <w:r w:rsidRPr="00A02947">
        <w:rPr>
          <w:rFonts w:ascii="Arial" w:hAnsi="Arial" w:cs="Arial"/>
          <w:b/>
          <w:sz w:val="20"/>
          <w:szCs w:val="20"/>
          <w:u w:val="single"/>
          <w:lang w:eastAsia="en-GB"/>
        </w:rPr>
        <w:lastRenderedPageBreak/>
        <w:t>Experience</w:t>
      </w:r>
      <w:r w:rsidR="004B4465" w:rsidRPr="00A02947">
        <w:rPr>
          <w:rFonts w:ascii="Arial" w:hAnsi="Arial" w:cs="Arial"/>
          <w:b/>
          <w:sz w:val="20"/>
          <w:szCs w:val="20"/>
          <w:u w:val="single"/>
          <w:lang w:eastAsia="en-GB"/>
        </w:rPr>
        <w:t xml:space="preserve"> </w:t>
      </w:r>
    </w:p>
    <w:p w14:paraId="00953358" w14:textId="77777777" w:rsidR="00A02947" w:rsidRPr="00A02947" w:rsidRDefault="00A02947" w:rsidP="000F4F50">
      <w:pPr>
        <w:autoSpaceDE w:val="0"/>
        <w:autoSpaceDN w:val="0"/>
        <w:adjustRightInd w:val="0"/>
        <w:jc w:val="both"/>
        <w:rPr>
          <w:rFonts w:ascii="Arial" w:hAnsi="Arial" w:cs="Arial"/>
          <w:sz w:val="20"/>
          <w:szCs w:val="20"/>
          <w:u w:val="single"/>
        </w:rPr>
      </w:pPr>
    </w:p>
    <w:p w14:paraId="0E35DABA" w14:textId="670D508F" w:rsidR="00A02947" w:rsidRPr="00A02947" w:rsidRDefault="00A02947" w:rsidP="00A02947">
      <w:pPr>
        <w:pStyle w:val="ListParagraph"/>
        <w:numPr>
          <w:ilvl w:val="0"/>
          <w:numId w:val="31"/>
        </w:numPr>
        <w:jc w:val="both"/>
        <w:rPr>
          <w:rFonts w:ascii="Arial" w:hAnsi="Arial" w:cs="Arial"/>
          <w:sz w:val="20"/>
          <w:szCs w:val="20"/>
        </w:rPr>
      </w:pPr>
      <w:r w:rsidRPr="00A02947">
        <w:rPr>
          <w:rFonts w:ascii="Arial" w:hAnsi="Arial" w:cs="Arial"/>
          <w:sz w:val="20"/>
          <w:szCs w:val="20"/>
        </w:rPr>
        <w:t xml:space="preserve">Proven experience in </w:t>
      </w:r>
      <w:r w:rsidRPr="00A02947">
        <w:rPr>
          <w:rFonts w:ascii="Arial" w:hAnsi="Arial" w:cs="Arial"/>
          <w:b/>
          <w:bCs/>
          <w:sz w:val="20"/>
          <w:szCs w:val="20"/>
        </w:rPr>
        <w:t>premium and/or claims bordereaux processing</w:t>
      </w:r>
      <w:r w:rsidRPr="00A02947">
        <w:rPr>
          <w:rFonts w:ascii="Arial" w:hAnsi="Arial" w:cs="Arial"/>
          <w:sz w:val="20"/>
          <w:szCs w:val="20"/>
        </w:rPr>
        <w:t xml:space="preserve"> within the insurance industry (essential). </w:t>
      </w:r>
    </w:p>
    <w:p w14:paraId="4314D575" w14:textId="04D87A69" w:rsidR="00A02947" w:rsidRPr="00A02947" w:rsidRDefault="00A02947" w:rsidP="00A02947">
      <w:pPr>
        <w:pStyle w:val="ListParagraph"/>
        <w:numPr>
          <w:ilvl w:val="0"/>
          <w:numId w:val="31"/>
        </w:numPr>
        <w:jc w:val="both"/>
        <w:rPr>
          <w:rFonts w:ascii="Arial" w:hAnsi="Arial" w:cs="Arial"/>
          <w:sz w:val="20"/>
          <w:szCs w:val="20"/>
        </w:rPr>
      </w:pPr>
      <w:r w:rsidRPr="00A02947">
        <w:rPr>
          <w:rFonts w:ascii="Arial" w:hAnsi="Arial" w:cs="Arial"/>
          <w:sz w:val="20"/>
          <w:szCs w:val="20"/>
        </w:rPr>
        <w:t xml:space="preserve">Experience working with TPAs, MGAs, and coverholders (essential). </w:t>
      </w:r>
    </w:p>
    <w:p w14:paraId="114DB2B6" w14:textId="6C114877" w:rsidR="00A02947" w:rsidRPr="00A02947" w:rsidRDefault="00A02947" w:rsidP="00A02947">
      <w:pPr>
        <w:pStyle w:val="ListParagraph"/>
        <w:numPr>
          <w:ilvl w:val="0"/>
          <w:numId w:val="31"/>
        </w:numPr>
        <w:jc w:val="both"/>
        <w:rPr>
          <w:rFonts w:ascii="Arial" w:hAnsi="Arial" w:cs="Arial"/>
          <w:sz w:val="20"/>
          <w:szCs w:val="20"/>
        </w:rPr>
      </w:pPr>
      <w:r w:rsidRPr="00A02947">
        <w:rPr>
          <w:rFonts w:ascii="Arial" w:hAnsi="Arial" w:cs="Arial"/>
          <w:sz w:val="20"/>
          <w:szCs w:val="20"/>
        </w:rPr>
        <w:t xml:space="preserve">Experience handling claims data, paid claims, and reserves via bordereaux (essential or strong desirable). </w:t>
      </w:r>
    </w:p>
    <w:p w14:paraId="6CCDB559" w14:textId="40DB268D" w:rsidR="00A02947" w:rsidRPr="00A02947" w:rsidRDefault="00A02947" w:rsidP="00A02947">
      <w:pPr>
        <w:pStyle w:val="ListParagraph"/>
        <w:numPr>
          <w:ilvl w:val="0"/>
          <w:numId w:val="31"/>
        </w:numPr>
        <w:jc w:val="both"/>
        <w:rPr>
          <w:rFonts w:ascii="Arial" w:hAnsi="Arial" w:cs="Arial"/>
          <w:sz w:val="20"/>
          <w:szCs w:val="20"/>
        </w:rPr>
      </w:pPr>
      <w:r w:rsidRPr="00A02947">
        <w:rPr>
          <w:rFonts w:ascii="Arial" w:hAnsi="Arial" w:cs="Arial"/>
          <w:sz w:val="20"/>
          <w:szCs w:val="20"/>
        </w:rPr>
        <w:t xml:space="preserve">Previous experience in a senior, lead, or supervisory role (desirable). </w:t>
      </w:r>
    </w:p>
    <w:p w14:paraId="2AB3113E" w14:textId="6E08EA31" w:rsidR="00A02947" w:rsidRPr="00A02947" w:rsidRDefault="00A02947" w:rsidP="00A02947">
      <w:pPr>
        <w:pStyle w:val="ListParagraph"/>
        <w:numPr>
          <w:ilvl w:val="0"/>
          <w:numId w:val="31"/>
        </w:numPr>
        <w:jc w:val="both"/>
        <w:rPr>
          <w:rFonts w:ascii="Arial" w:hAnsi="Arial" w:cs="Arial"/>
          <w:sz w:val="20"/>
          <w:szCs w:val="20"/>
        </w:rPr>
      </w:pPr>
      <w:r w:rsidRPr="00A02947">
        <w:rPr>
          <w:rFonts w:ascii="Arial" w:hAnsi="Arial" w:cs="Arial"/>
          <w:sz w:val="20"/>
          <w:szCs w:val="20"/>
        </w:rPr>
        <w:t>Experience supporting system changes or implementations within insurance operations (desirable).</w:t>
      </w:r>
    </w:p>
    <w:p w14:paraId="1C061E34" w14:textId="77777777" w:rsidR="00B71E32" w:rsidRPr="00A02947" w:rsidRDefault="00B71E32" w:rsidP="00DF03FD">
      <w:pPr>
        <w:jc w:val="both"/>
        <w:rPr>
          <w:rFonts w:ascii="Arial" w:hAnsi="Arial" w:cs="Arial"/>
          <w:sz w:val="20"/>
          <w:szCs w:val="20"/>
        </w:rPr>
      </w:pPr>
    </w:p>
    <w:p w14:paraId="31C165DE" w14:textId="77777777" w:rsidR="000F4F50" w:rsidRPr="00A02947" w:rsidRDefault="00264EC0" w:rsidP="00271BBA">
      <w:pPr>
        <w:jc w:val="both"/>
        <w:rPr>
          <w:rFonts w:ascii="Arial" w:hAnsi="Arial" w:cs="Arial"/>
          <w:b/>
          <w:sz w:val="20"/>
          <w:szCs w:val="20"/>
          <w:u w:val="single"/>
        </w:rPr>
      </w:pPr>
      <w:r w:rsidRPr="00A02947">
        <w:rPr>
          <w:rFonts w:ascii="Arial" w:hAnsi="Arial" w:cs="Arial"/>
          <w:b/>
          <w:sz w:val="20"/>
          <w:szCs w:val="20"/>
          <w:u w:val="single"/>
        </w:rPr>
        <w:t>Functional/Technical</w:t>
      </w:r>
      <w:r w:rsidR="00B71E32" w:rsidRPr="00A02947">
        <w:rPr>
          <w:rFonts w:ascii="Arial" w:hAnsi="Arial" w:cs="Arial"/>
          <w:b/>
          <w:sz w:val="20"/>
          <w:szCs w:val="20"/>
          <w:u w:val="single"/>
        </w:rPr>
        <w:t xml:space="preserve"> Competencies </w:t>
      </w:r>
    </w:p>
    <w:p w14:paraId="636DB93B" w14:textId="77777777" w:rsidR="000F4F50" w:rsidRPr="00A02947" w:rsidRDefault="000F4F50" w:rsidP="00271BBA">
      <w:pPr>
        <w:jc w:val="both"/>
        <w:rPr>
          <w:rFonts w:ascii="Arial" w:hAnsi="Arial" w:cs="Arial"/>
          <w:b/>
          <w:sz w:val="20"/>
          <w:szCs w:val="20"/>
          <w:u w:val="single"/>
        </w:rPr>
      </w:pPr>
    </w:p>
    <w:tbl>
      <w:tblPr>
        <w:tblpPr w:leftFromText="180" w:rightFromText="180" w:vertAnchor="text" w:tblpY="1"/>
        <w:tblOverlap w:val="never"/>
        <w:tblW w:w="0" w:type="auto"/>
        <w:tblBorders>
          <w:top w:val="nil"/>
          <w:left w:val="nil"/>
          <w:bottom w:val="nil"/>
          <w:right w:val="nil"/>
        </w:tblBorders>
        <w:tblLayout w:type="fixed"/>
        <w:tblLook w:val="0000" w:firstRow="0" w:lastRow="0" w:firstColumn="0" w:lastColumn="0" w:noHBand="0" w:noVBand="0"/>
      </w:tblPr>
      <w:tblGrid>
        <w:gridCol w:w="9210"/>
      </w:tblGrid>
      <w:tr w:rsidR="00BA084B" w:rsidRPr="00A02947" w14:paraId="46CD8FCA" w14:textId="77777777" w:rsidTr="00AD4C06">
        <w:trPr>
          <w:trHeight w:val="99"/>
        </w:trPr>
        <w:tc>
          <w:tcPr>
            <w:tcW w:w="9210" w:type="dxa"/>
          </w:tcPr>
          <w:p w14:paraId="4140FF63" w14:textId="013173AF" w:rsidR="00A02947" w:rsidRPr="00092C4B" w:rsidRDefault="00A02947" w:rsidP="00092C4B">
            <w:pPr>
              <w:pStyle w:val="ListParagraph"/>
              <w:numPr>
                <w:ilvl w:val="0"/>
                <w:numId w:val="32"/>
              </w:numPr>
              <w:jc w:val="both"/>
              <w:rPr>
                <w:rFonts w:ascii="Arial" w:hAnsi="Arial" w:cs="Arial"/>
                <w:sz w:val="20"/>
                <w:szCs w:val="20"/>
              </w:rPr>
            </w:pPr>
            <w:r w:rsidRPr="00092C4B">
              <w:rPr>
                <w:rFonts w:ascii="Arial" w:hAnsi="Arial" w:cs="Arial"/>
                <w:sz w:val="20"/>
                <w:szCs w:val="20"/>
              </w:rPr>
              <w:t xml:space="preserve">Strong technical understanding of </w:t>
            </w:r>
            <w:r w:rsidRPr="00092C4B">
              <w:rPr>
                <w:rFonts w:ascii="Arial" w:hAnsi="Arial" w:cs="Arial"/>
                <w:b/>
                <w:bCs/>
                <w:sz w:val="20"/>
                <w:szCs w:val="20"/>
              </w:rPr>
              <w:t>premium and claims BDX processes</w:t>
            </w:r>
            <w:r w:rsidRPr="00092C4B">
              <w:rPr>
                <w:rFonts w:ascii="Arial" w:hAnsi="Arial" w:cs="Arial"/>
                <w:sz w:val="20"/>
                <w:szCs w:val="20"/>
              </w:rPr>
              <w:t xml:space="preserve">. </w:t>
            </w:r>
          </w:p>
          <w:p w14:paraId="75925785" w14:textId="6ADB7C03" w:rsidR="00A02947" w:rsidRPr="00092C4B" w:rsidRDefault="00A02947" w:rsidP="00092C4B">
            <w:pPr>
              <w:pStyle w:val="ListParagraph"/>
              <w:numPr>
                <w:ilvl w:val="0"/>
                <w:numId w:val="32"/>
              </w:numPr>
              <w:jc w:val="both"/>
              <w:rPr>
                <w:rFonts w:ascii="Arial" w:hAnsi="Arial" w:cs="Arial"/>
                <w:sz w:val="20"/>
                <w:szCs w:val="20"/>
              </w:rPr>
            </w:pPr>
            <w:r w:rsidRPr="00092C4B">
              <w:rPr>
                <w:rFonts w:ascii="Arial" w:hAnsi="Arial" w:cs="Arial"/>
                <w:sz w:val="20"/>
                <w:szCs w:val="20"/>
              </w:rPr>
              <w:t xml:space="preserve">Knowledge of insurance premiums, commissions, IPT/taxes, claims payments, reserves, and adjustments. </w:t>
            </w:r>
          </w:p>
          <w:p w14:paraId="0A34925D" w14:textId="7733CC19" w:rsidR="00A02947" w:rsidRPr="00092C4B" w:rsidRDefault="00A02947" w:rsidP="00092C4B">
            <w:pPr>
              <w:pStyle w:val="ListParagraph"/>
              <w:numPr>
                <w:ilvl w:val="0"/>
                <w:numId w:val="32"/>
              </w:numPr>
              <w:jc w:val="both"/>
              <w:rPr>
                <w:rFonts w:ascii="Arial" w:hAnsi="Arial" w:cs="Arial"/>
                <w:sz w:val="20"/>
                <w:szCs w:val="20"/>
              </w:rPr>
            </w:pPr>
            <w:r w:rsidRPr="00092C4B">
              <w:rPr>
                <w:rFonts w:ascii="Arial" w:hAnsi="Arial" w:cs="Arial"/>
                <w:sz w:val="20"/>
                <w:szCs w:val="20"/>
              </w:rPr>
              <w:t xml:space="preserve">Experience with SR or similar insurance/claims systems (desirable). </w:t>
            </w:r>
          </w:p>
          <w:p w14:paraId="1DDFB5CE" w14:textId="36A7B14E" w:rsidR="00A02947" w:rsidRPr="00092C4B" w:rsidRDefault="00A02947" w:rsidP="00092C4B">
            <w:pPr>
              <w:pStyle w:val="ListParagraph"/>
              <w:numPr>
                <w:ilvl w:val="0"/>
                <w:numId w:val="32"/>
              </w:numPr>
              <w:jc w:val="both"/>
              <w:rPr>
                <w:rFonts w:ascii="Arial" w:hAnsi="Arial" w:cs="Arial"/>
                <w:sz w:val="20"/>
                <w:szCs w:val="20"/>
              </w:rPr>
            </w:pPr>
            <w:r w:rsidRPr="00092C4B">
              <w:rPr>
                <w:rFonts w:ascii="Arial" w:hAnsi="Arial" w:cs="Arial"/>
                <w:sz w:val="20"/>
                <w:szCs w:val="20"/>
              </w:rPr>
              <w:t xml:space="preserve">System testing, UAT participation, and data validation experience (desirable). </w:t>
            </w:r>
          </w:p>
          <w:p w14:paraId="2A4E6645" w14:textId="17A33F35" w:rsidR="00A02947" w:rsidRPr="00092C4B" w:rsidRDefault="00A02947" w:rsidP="00092C4B">
            <w:pPr>
              <w:pStyle w:val="ListParagraph"/>
              <w:numPr>
                <w:ilvl w:val="0"/>
                <w:numId w:val="32"/>
              </w:numPr>
              <w:jc w:val="both"/>
              <w:rPr>
                <w:rFonts w:ascii="Arial" w:hAnsi="Arial" w:cs="Arial"/>
                <w:sz w:val="20"/>
                <w:szCs w:val="20"/>
              </w:rPr>
            </w:pPr>
            <w:r w:rsidRPr="00092C4B">
              <w:rPr>
                <w:rFonts w:ascii="Arial" w:hAnsi="Arial" w:cs="Arial"/>
                <w:sz w:val="20"/>
                <w:szCs w:val="20"/>
              </w:rPr>
              <w:t xml:space="preserve">Advanced Excel and reconciliation skills. </w:t>
            </w:r>
          </w:p>
          <w:p w14:paraId="1CB63504" w14:textId="41C27BBA" w:rsidR="00A02947" w:rsidRPr="00092C4B" w:rsidRDefault="00A02947" w:rsidP="00092C4B">
            <w:pPr>
              <w:pStyle w:val="ListParagraph"/>
              <w:numPr>
                <w:ilvl w:val="0"/>
                <w:numId w:val="32"/>
              </w:numPr>
              <w:jc w:val="both"/>
              <w:rPr>
                <w:rFonts w:ascii="Arial" w:hAnsi="Arial" w:cs="Arial"/>
                <w:sz w:val="20"/>
                <w:szCs w:val="20"/>
              </w:rPr>
            </w:pPr>
            <w:r w:rsidRPr="00092C4B">
              <w:rPr>
                <w:rFonts w:ascii="Arial" w:hAnsi="Arial" w:cs="Arial"/>
                <w:sz w:val="20"/>
                <w:szCs w:val="20"/>
              </w:rPr>
              <w:t>Strong organisational, analytical, and problem</w:t>
            </w:r>
            <w:r w:rsidRPr="00092C4B">
              <w:rPr>
                <w:rFonts w:ascii="Arial" w:hAnsi="Arial" w:cs="Arial"/>
                <w:sz w:val="20"/>
                <w:szCs w:val="20"/>
              </w:rPr>
              <w:noBreakHyphen/>
              <w:t xml:space="preserve">solving abilities. </w:t>
            </w:r>
          </w:p>
          <w:p w14:paraId="151CAD07" w14:textId="3A601BD1" w:rsidR="00A02947" w:rsidRPr="00092C4B" w:rsidRDefault="00A02947" w:rsidP="00092C4B">
            <w:pPr>
              <w:pStyle w:val="ListParagraph"/>
              <w:numPr>
                <w:ilvl w:val="0"/>
                <w:numId w:val="32"/>
              </w:numPr>
              <w:jc w:val="both"/>
              <w:rPr>
                <w:rFonts w:ascii="Arial" w:hAnsi="Arial" w:cs="Arial"/>
                <w:sz w:val="20"/>
                <w:szCs w:val="20"/>
              </w:rPr>
            </w:pPr>
            <w:r w:rsidRPr="00092C4B">
              <w:rPr>
                <w:rFonts w:ascii="Arial" w:hAnsi="Arial" w:cs="Arial"/>
                <w:sz w:val="20"/>
                <w:szCs w:val="20"/>
              </w:rPr>
              <w:t xml:space="preserve">Excellent communication and stakeholder management skills. </w:t>
            </w:r>
          </w:p>
          <w:p w14:paraId="08269F77" w14:textId="6574514E" w:rsidR="00A02947" w:rsidRPr="00092C4B" w:rsidRDefault="00A02947" w:rsidP="00092C4B">
            <w:pPr>
              <w:pStyle w:val="ListParagraph"/>
              <w:numPr>
                <w:ilvl w:val="0"/>
                <w:numId w:val="32"/>
              </w:numPr>
              <w:jc w:val="both"/>
              <w:rPr>
                <w:rFonts w:ascii="Arial" w:hAnsi="Arial" w:cs="Arial"/>
                <w:sz w:val="20"/>
                <w:szCs w:val="20"/>
              </w:rPr>
            </w:pPr>
            <w:r w:rsidRPr="00092C4B">
              <w:rPr>
                <w:rFonts w:ascii="Arial" w:hAnsi="Arial" w:cs="Arial"/>
                <w:sz w:val="20"/>
                <w:szCs w:val="20"/>
              </w:rPr>
              <w:t>Ability to work under pressure and manage competing priorities.</w:t>
            </w:r>
          </w:p>
          <w:p w14:paraId="48CDE57E" w14:textId="77777777" w:rsidR="000F4F50" w:rsidRPr="00A02947" w:rsidRDefault="000F4F50" w:rsidP="00AD4C06">
            <w:pPr>
              <w:jc w:val="both"/>
              <w:rPr>
                <w:rFonts w:ascii="Arial" w:hAnsi="Arial" w:cs="Arial"/>
                <w:sz w:val="20"/>
                <w:szCs w:val="20"/>
              </w:rPr>
            </w:pPr>
          </w:p>
          <w:p w14:paraId="1DE9E4D3" w14:textId="7769AEF7" w:rsidR="000F4F50" w:rsidRPr="00A02947" w:rsidRDefault="009E66CE" w:rsidP="00CF42CC">
            <w:pPr>
              <w:ind w:left="-117"/>
              <w:jc w:val="both"/>
              <w:rPr>
                <w:rFonts w:ascii="Arial" w:eastAsiaTheme="minorHAnsi" w:hAnsi="Arial" w:cs="Arial"/>
                <w:bCs/>
                <w:sz w:val="20"/>
                <w:szCs w:val="20"/>
              </w:rPr>
            </w:pPr>
            <w:r w:rsidRPr="00A02947">
              <w:rPr>
                <w:rFonts w:ascii="Arial" w:eastAsiaTheme="minorHAnsi" w:hAnsi="Arial" w:cs="Arial"/>
                <w:b/>
                <w:sz w:val="20"/>
                <w:szCs w:val="20"/>
                <w:u w:val="single"/>
              </w:rPr>
              <w:t xml:space="preserve">Core </w:t>
            </w:r>
            <w:r w:rsidR="00885D9F" w:rsidRPr="00A02947">
              <w:rPr>
                <w:rFonts w:ascii="Arial" w:eastAsiaTheme="minorHAnsi" w:hAnsi="Arial" w:cs="Arial"/>
                <w:b/>
                <w:sz w:val="20"/>
                <w:szCs w:val="20"/>
                <w:u w:val="single"/>
              </w:rPr>
              <w:t xml:space="preserve">AmTrust </w:t>
            </w:r>
            <w:r w:rsidR="00714032" w:rsidRPr="00A02947">
              <w:rPr>
                <w:rFonts w:ascii="Arial" w:eastAsiaTheme="minorHAnsi" w:hAnsi="Arial" w:cs="Arial"/>
                <w:b/>
                <w:sz w:val="20"/>
                <w:szCs w:val="20"/>
                <w:u w:val="single"/>
              </w:rPr>
              <w:t xml:space="preserve">Behavioural &amp; Professional </w:t>
            </w:r>
            <w:r w:rsidRPr="00A02947">
              <w:rPr>
                <w:rFonts w:ascii="Arial" w:eastAsiaTheme="minorHAnsi" w:hAnsi="Arial" w:cs="Arial"/>
                <w:b/>
                <w:bCs/>
                <w:sz w:val="20"/>
                <w:szCs w:val="20"/>
                <w:u w:val="single"/>
              </w:rPr>
              <w:t>Competencies (Management)</w:t>
            </w:r>
            <w:r w:rsidR="00FD1ACF" w:rsidRPr="00A02947">
              <w:rPr>
                <w:rFonts w:ascii="Arial" w:eastAsiaTheme="minorHAnsi" w:hAnsi="Arial" w:cs="Arial"/>
                <w:bCs/>
                <w:sz w:val="20"/>
                <w:szCs w:val="20"/>
                <w:u w:val="single"/>
              </w:rPr>
              <w:t xml:space="preserve"> </w:t>
            </w:r>
          </w:p>
          <w:p w14:paraId="30FC2228" w14:textId="77777777" w:rsidR="000F4F50" w:rsidRPr="00A02947" w:rsidRDefault="000F4F50" w:rsidP="00AD4C06">
            <w:pPr>
              <w:jc w:val="both"/>
              <w:rPr>
                <w:rFonts w:ascii="Arial" w:eastAsiaTheme="minorHAnsi" w:hAnsi="Arial" w:cs="Arial"/>
                <w:bCs/>
                <w:sz w:val="20"/>
                <w:szCs w:val="20"/>
              </w:rPr>
            </w:pPr>
          </w:p>
          <w:p w14:paraId="53B73883" w14:textId="77777777" w:rsidR="000F4F50" w:rsidRPr="00A02947" w:rsidRDefault="000F4F50" w:rsidP="00D67C25">
            <w:pPr>
              <w:jc w:val="both"/>
              <w:rPr>
                <w:rFonts w:ascii="Arial" w:eastAsiaTheme="minorHAnsi" w:hAnsi="Arial" w:cs="Arial"/>
                <w:sz w:val="20"/>
                <w:szCs w:val="20"/>
              </w:rPr>
            </w:pPr>
            <w:r w:rsidRPr="00A02947">
              <w:rPr>
                <w:rFonts w:ascii="Arial" w:eastAsiaTheme="minorHAnsi" w:hAnsi="Arial" w:cs="Arial"/>
                <w:b/>
                <w:bCs/>
                <w:sz w:val="20"/>
                <w:szCs w:val="20"/>
              </w:rPr>
              <w:t xml:space="preserve">Leading Others: </w:t>
            </w:r>
            <w:r w:rsidRPr="00A02947">
              <w:rPr>
                <w:rFonts w:ascii="Arial" w:eastAsiaTheme="minorHAnsi" w:hAnsi="Arial" w:cs="Arial"/>
                <w:sz w:val="20"/>
                <w:szCs w:val="20"/>
              </w:rPr>
              <w:t>Leads by example; enables and empowers the team to perform at their highest level through establishing clear objectives and providing meaningful direction; ensures everyone understands their part in achieving department and business goals; facilitates delivery and supports the removal of barriers; engages in regular two-way dialogue and provides regular and candid feedback and coaching; is fair and consistent in the management of the team; promotes equality and opportunity; recognises contribution and celebrates success; fosters a positive and high performing environment.</w:t>
            </w:r>
          </w:p>
          <w:p w14:paraId="36FFED94" w14:textId="77777777" w:rsidR="000F4F50" w:rsidRPr="00A02947" w:rsidRDefault="000F4F50" w:rsidP="00D67C25">
            <w:pPr>
              <w:jc w:val="both"/>
              <w:rPr>
                <w:rFonts w:ascii="Arial" w:eastAsiaTheme="minorHAnsi" w:hAnsi="Arial" w:cs="Arial"/>
                <w:sz w:val="20"/>
                <w:szCs w:val="20"/>
              </w:rPr>
            </w:pPr>
          </w:p>
          <w:p w14:paraId="134A2780" w14:textId="77777777" w:rsidR="000F4F50" w:rsidRPr="00A02947" w:rsidRDefault="000F4F50" w:rsidP="00D67C25">
            <w:pPr>
              <w:jc w:val="both"/>
              <w:rPr>
                <w:rFonts w:ascii="Arial" w:eastAsiaTheme="minorHAnsi" w:hAnsi="Arial" w:cs="Arial"/>
                <w:sz w:val="20"/>
                <w:szCs w:val="20"/>
              </w:rPr>
            </w:pPr>
            <w:r w:rsidRPr="00A02947">
              <w:rPr>
                <w:rFonts w:ascii="Arial" w:eastAsiaTheme="minorHAnsi" w:hAnsi="Arial" w:cs="Arial"/>
                <w:b/>
                <w:bCs/>
                <w:sz w:val="20"/>
                <w:szCs w:val="20"/>
              </w:rPr>
              <w:t xml:space="preserve">Business Acumen: </w:t>
            </w:r>
            <w:r w:rsidRPr="00A02947">
              <w:rPr>
                <w:rFonts w:ascii="Arial" w:eastAsiaTheme="minorHAnsi" w:hAnsi="Arial" w:cs="Arial"/>
                <w:sz w:val="20"/>
                <w:szCs w:val="20"/>
              </w:rPr>
              <w:t>Understands core insurance principles and the terminology and practices of the business as appropriate to their role; ensures that their team understands the connection between their own work and other areas of the business; is aware of external industry and environmental factors and the impact that these may have on the organisation; is innovative in outlook and determines the appropriate risk and reward balance in driving meaningful business results.</w:t>
            </w:r>
          </w:p>
          <w:p w14:paraId="1EDA2016" w14:textId="77777777" w:rsidR="000F4F50" w:rsidRPr="00A02947" w:rsidRDefault="000F4F50" w:rsidP="00D67C25">
            <w:pPr>
              <w:jc w:val="both"/>
              <w:rPr>
                <w:rFonts w:ascii="Arial" w:eastAsiaTheme="minorHAnsi" w:hAnsi="Arial" w:cs="Arial"/>
                <w:sz w:val="20"/>
                <w:szCs w:val="20"/>
              </w:rPr>
            </w:pPr>
          </w:p>
          <w:p w14:paraId="66639336" w14:textId="18D33ECB" w:rsidR="00747159" w:rsidRPr="00A02947" w:rsidRDefault="00747159" w:rsidP="00747159">
            <w:pPr>
              <w:jc w:val="both"/>
              <w:rPr>
                <w:rFonts w:ascii="Arial" w:eastAsiaTheme="minorHAnsi" w:hAnsi="Arial" w:cs="Arial"/>
                <w:sz w:val="20"/>
                <w:szCs w:val="20"/>
              </w:rPr>
            </w:pPr>
            <w:r w:rsidRPr="00A02947">
              <w:rPr>
                <w:rFonts w:ascii="Arial" w:eastAsiaTheme="minorHAnsi" w:hAnsi="Arial" w:cs="Arial"/>
                <w:b/>
                <w:bCs/>
                <w:sz w:val="20"/>
                <w:szCs w:val="20"/>
              </w:rPr>
              <w:t xml:space="preserve">Relationship Management &amp; Customer Focus: </w:t>
            </w:r>
            <w:r w:rsidRPr="00A02947">
              <w:rPr>
                <w:rFonts w:ascii="Arial" w:eastAsiaTheme="minorHAnsi" w:hAnsi="Arial" w:cs="Arial"/>
                <w:sz w:val="20"/>
                <w:szCs w:val="20"/>
              </w:rPr>
              <w:t>Builds and maintains strong internal and external customer and other strategic/provider relationships; effectively identifies and considers customer needs while balancing business needs; makes decisions that add value for the customer; ensures responsibility for and delivery against agreed service levels and commitments; strives to deliver excellence and innovates to deliver solutions; ensure that that all our customers are treated fairly and receive good outcomes in accordance with our regulatory requirements.</w:t>
            </w:r>
          </w:p>
          <w:p w14:paraId="7346C947" w14:textId="77777777" w:rsidR="000F4F50" w:rsidRPr="00A02947" w:rsidRDefault="000F4F50" w:rsidP="00D67C25">
            <w:pPr>
              <w:jc w:val="both"/>
              <w:rPr>
                <w:rFonts w:ascii="Arial" w:eastAsiaTheme="minorHAnsi" w:hAnsi="Arial" w:cs="Arial"/>
                <w:sz w:val="20"/>
                <w:szCs w:val="20"/>
              </w:rPr>
            </w:pPr>
          </w:p>
          <w:p w14:paraId="7DA4B02F" w14:textId="77777777" w:rsidR="000F4F50" w:rsidRPr="00A02947" w:rsidRDefault="000F4F50" w:rsidP="00D67C25">
            <w:pPr>
              <w:jc w:val="both"/>
              <w:rPr>
                <w:rFonts w:ascii="Arial" w:eastAsiaTheme="minorHAnsi" w:hAnsi="Arial" w:cs="Arial"/>
                <w:sz w:val="20"/>
                <w:szCs w:val="20"/>
              </w:rPr>
            </w:pPr>
            <w:r w:rsidRPr="00A02947">
              <w:rPr>
                <w:rFonts w:ascii="Arial" w:eastAsiaTheme="minorHAnsi" w:hAnsi="Arial" w:cs="Arial"/>
                <w:b/>
                <w:bCs/>
                <w:sz w:val="20"/>
                <w:szCs w:val="20"/>
              </w:rPr>
              <w:t xml:space="preserve">Risk Management:  </w:t>
            </w:r>
            <w:r w:rsidRPr="00A02947">
              <w:rPr>
                <w:rFonts w:ascii="Arial" w:eastAsiaTheme="minorHAnsi" w:hAnsi="Arial" w:cs="Arial"/>
                <w:sz w:val="20"/>
                <w:szCs w:val="20"/>
              </w:rPr>
              <w:t>Is able to identify, prevent and / or mitigate through effective controls or timely remedial action common areas of business risk for their functional or business area; establishes and maintains an appropriate control environment; ensures the timely reporting of any risk related matter to the appropriate party; takes responsibility for and drives continuous improvement in the management of risk.</w:t>
            </w:r>
          </w:p>
          <w:p w14:paraId="320803F8" w14:textId="77777777" w:rsidR="000F4F50" w:rsidRPr="00A02947" w:rsidRDefault="000F4F50" w:rsidP="00D67C25">
            <w:pPr>
              <w:jc w:val="both"/>
              <w:rPr>
                <w:rFonts w:ascii="Arial" w:eastAsiaTheme="minorHAnsi" w:hAnsi="Arial" w:cs="Arial"/>
                <w:sz w:val="20"/>
                <w:szCs w:val="20"/>
              </w:rPr>
            </w:pPr>
          </w:p>
          <w:p w14:paraId="788D1589" w14:textId="77777777" w:rsidR="000F4F50" w:rsidRPr="00A02947" w:rsidRDefault="000F4F50" w:rsidP="00D67C25">
            <w:pPr>
              <w:jc w:val="both"/>
              <w:rPr>
                <w:rFonts w:ascii="Arial" w:eastAsiaTheme="minorHAnsi" w:hAnsi="Arial" w:cs="Arial"/>
                <w:sz w:val="20"/>
                <w:szCs w:val="20"/>
              </w:rPr>
            </w:pPr>
            <w:r w:rsidRPr="00A02947">
              <w:rPr>
                <w:rFonts w:ascii="Arial" w:eastAsiaTheme="minorHAnsi" w:hAnsi="Arial" w:cs="Arial"/>
                <w:b/>
                <w:bCs/>
                <w:sz w:val="20"/>
                <w:szCs w:val="20"/>
              </w:rPr>
              <w:t xml:space="preserve">Collaboration: </w:t>
            </w:r>
            <w:r w:rsidRPr="00A02947">
              <w:rPr>
                <w:rFonts w:ascii="Arial" w:eastAsiaTheme="minorHAnsi" w:hAnsi="Arial" w:cs="Arial"/>
                <w:sz w:val="20"/>
                <w:szCs w:val="20"/>
              </w:rPr>
              <w:t>Demonstrates respect and integrity in all collaboration with others; works with rather than competes with others in the business to achieve company goals; builds trust through open communication and transparent agendas; adapts style and messaging appropriately; seeks out and listens to the opinions of others; promotes an inclusive culture that values diversity.</w:t>
            </w:r>
          </w:p>
          <w:p w14:paraId="57801DCE" w14:textId="77777777" w:rsidR="006A138A" w:rsidRPr="00A02947" w:rsidRDefault="006A138A" w:rsidP="00D67C25">
            <w:pPr>
              <w:jc w:val="both"/>
              <w:rPr>
                <w:rFonts w:ascii="Arial" w:eastAsiaTheme="minorHAnsi" w:hAnsi="Arial" w:cs="Arial"/>
                <w:b/>
                <w:bCs/>
                <w:sz w:val="20"/>
                <w:szCs w:val="20"/>
              </w:rPr>
            </w:pPr>
          </w:p>
          <w:p w14:paraId="69045D8C" w14:textId="77777777" w:rsidR="000F4F50" w:rsidRPr="00A02947" w:rsidRDefault="000F4F50" w:rsidP="00D67C25">
            <w:pPr>
              <w:jc w:val="both"/>
              <w:rPr>
                <w:rFonts w:ascii="Arial" w:eastAsiaTheme="minorHAnsi" w:hAnsi="Arial" w:cs="Arial"/>
                <w:sz w:val="20"/>
                <w:szCs w:val="20"/>
              </w:rPr>
            </w:pPr>
            <w:r w:rsidRPr="00A02947">
              <w:rPr>
                <w:rFonts w:ascii="Arial" w:eastAsiaTheme="minorHAnsi" w:hAnsi="Arial" w:cs="Arial"/>
                <w:b/>
                <w:bCs/>
                <w:sz w:val="20"/>
                <w:szCs w:val="20"/>
              </w:rPr>
              <w:lastRenderedPageBreak/>
              <w:t xml:space="preserve">Continuing Professional Development: </w:t>
            </w:r>
            <w:r w:rsidRPr="00A02947">
              <w:rPr>
                <w:rFonts w:ascii="Arial" w:eastAsiaTheme="minorHAnsi" w:hAnsi="Arial" w:cs="Arial"/>
                <w:sz w:val="20"/>
                <w:szCs w:val="20"/>
              </w:rPr>
              <w:t>Proactively keeps up to date with regulatory and professional changes; ensures that both they and the team maintain the required knowledge and skills to perform in post and undertake all required / mandatory training; encourages and facilitates an environment of continuous learning and self-improvement; puts measures into place to ensure annual Continuing Professional Development (CPD) obligations are achieved as appropriate to both self and team.</w:t>
            </w:r>
          </w:p>
          <w:p w14:paraId="6785AB68" w14:textId="77777777" w:rsidR="000F4F50" w:rsidRPr="00A02947" w:rsidRDefault="000F4F50" w:rsidP="00AD4C06">
            <w:pPr>
              <w:jc w:val="both"/>
              <w:rPr>
                <w:rFonts w:ascii="Arial" w:eastAsiaTheme="minorHAnsi" w:hAnsi="Arial" w:cs="Arial"/>
                <w:sz w:val="20"/>
                <w:szCs w:val="20"/>
              </w:rPr>
            </w:pPr>
          </w:p>
          <w:p w14:paraId="0E0DB609" w14:textId="77777777" w:rsidR="00885D9F" w:rsidRPr="00A02947" w:rsidRDefault="00885D9F" w:rsidP="00885D9F">
            <w:pPr>
              <w:autoSpaceDE w:val="0"/>
              <w:autoSpaceDN w:val="0"/>
              <w:adjustRightInd w:val="0"/>
              <w:jc w:val="both"/>
              <w:rPr>
                <w:rFonts w:ascii="Arial" w:hAnsi="Arial" w:cs="Arial"/>
                <w:sz w:val="20"/>
                <w:szCs w:val="20"/>
              </w:rPr>
            </w:pPr>
            <w:r w:rsidRPr="00A02947">
              <w:rPr>
                <w:rFonts w:ascii="Arial" w:hAnsi="Arial" w:cs="Arial"/>
                <w:b/>
                <w:sz w:val="20"/>
                <w:szCs w:val="20"/>
              </w:rPr>
              <w:t xml:space="preserve">AmTrust Values: </w:t>
            </w:r>
            <w:r w:rsidRPr="00A02947">
              <w:rPr>
                <w:rFonts w:ascii="Arial" w:hAnsi="Arial" w:cs="Arial"/>
                <w:sz w:val="20"/>
                <w:szCs w:val="20"/>
              </w:rPr>
              <w:t>Able to demonstrate and role model AmTrust’s values: Excellence, Innovation, Integrity, Responsibility, Inclusion and Teamwork.</w:t>
            </w:r>
          </w:p>
          <w:p w14:paraId="3F0D3769" w14:textId="77777777" w:rsidR="000F4F50" w:rsidRPr="00A02947" w:rsidRDefault="000F4F50" w:rsidP="00AD4C06">
            <w:pPr>
              <w:jc w:val="both"/>
              <w:rPr>
                <w:rFonts w:ascii="Arial" w:hAnsi="Arial" w:cs="Arial"/>
                <w:sz w:val="20"/>
                <w:szCs w:val="20"/>
              </w:rPr>
            </w:pPr>
          </w:p>
          <w:p w14:paraId="79137D33" w14:textId="77777777" w:rsidR="000F4F50" w:rsidRPr="00A02947" w:rsidRDefault="000F4F50" w:rsidP="00AD4C06">
            <w:pPr>
              <w:jc w:val="both"/>
              <w:rPr>
                <w:rFonts w:ascii="Arial" w:hAnsi="Arial" w:cs="Arial"/>
                <w:sz w:val="20"/>
                <w:szCs w:val="20"/>
              </w:rPr>
            </w:pPr>
          </w:p>
          <w:p w14:paraId="7BB7075C" w14:textId="70666FAC" w:rsidR="000F4F50" w:rsidRPr="00A02947" w:rsidRDefault="00714032" w:rsidP="00AD4C06">
            <w:pPr>
              <w:jc w:val="both"/>
              <w:rPr>
                <w:rFonts w:ascii="Arial" w:eastAsiaTheme="minorHAnsi" w:hAnsi="Arial" w:cs="Arial"/>
                <w:bCs/>
                <w:sz w:val="20"/>
                <w:szCs w:val="20"/>
                <w:u w:val="single"/>
              </w:rPr>
            </w:pPr>
            <w:r w:rsidRPr="00A02947">
              <w:rPr>
                <w:rFonts w:ascii="Arial" w:eastAsiaTheme="minorHAnsi" w:hAnsi="Arial" w:cs="Arial"/>
                <w:b/>
                <w:sz w:val="20"/>
                <w:szCs w:val="20"/>
                <w:u w:val="single"/>
              </w:rPr>
              <w:t xml:space="preserve">Core </w:t>
            </w:r>
            <w:r w:rsidR="00885D9F" w:rsidRPr="00A02947">
              <w:rPr>
                <w:rFonts w:ascii="Arial" w:eastAsiaTheme="minorHAnsi" w:hAnsi="Arial" w:cs="Arial"/>
                <w:b/>
                <w:sz w:val="20"/>
                <w:szCs w:val="20"/>
                <w:u w:val="single"/>
              </w:rPr>
              <w:t xml:space="preserve">AmTrust </w:t>
            </w:r>
            <w:r w:rsidRPr="00A02947">
              <w:rPr>
                <w:rFonts w:ascii="Arial" w:eastAsiaTheme="minorHAnsi" w:hAnsi="Arial" w:cs="Arial"/>
                <w:b/>
                <w:sz w:val="20"/>
                <w:szCs w:val="20"/>
                <w:u w:val="single"/>
              </w:rPr>
              <w:t xml:space="preserve">Behavioural &amp; Professional </w:t>
            </w:r>
            <w:r w:rsidRPr="00A02947">
              <w:rPr>
                <w:rFonts w:ascii="Arial" w:eastAsiaTheme="minorHAnsi" w:hAnsi="Arial" w:cs="Arial"/>
                <w:b/>
                <w:bCs/>
                <w:sz w:val="20"/>
                <w:szCs w:val="20"/>
                <w:u w:val="single"/>
              </w:rPr>
              <w:t xml:space="preserve">Competencies </w:t>
            </w:r>
            <w:r w:rsidR="00C412A3" w:rsidRPr="00A02947">
              <w:rPr>
                <w:rFonts w:ascii="Arial" w:eastAsiaTheme="minorHAnsi" w:hAnsi="Arial" w:cs="Arial"/>
                <w:b/>
                <w:bCs/>
                <w:sz w:val="20"/>
                <w:szCs w:val="20"/>
                <w:u w:val="single"/>
              </w:rPr>
              <w:t>(Employees)</w:t>
            </w:r>
          </w:p>
          <w:p w14:paraId="37A23BC0" w14:textId="77777777" w:rsidR="000F4F50" w:rsidRPr="00A02947" w:rsidRDefault="000F4F50" w:rsidP="00AD4C06">
            <w:pPr>
              <w:jc w:val="both"/>
              <w:rPr>
                <w:rFonts w:ascii="Arial" w:eastAsiaTheme="minorHAnsi" w:hAnsi="Arial" w:cs="Arial"/>
                <w:bCs/>
                <w:sz w:val="20"/>
                <w:szCs w:val="20"/>
                <w:u w:val="single"/>
              </w:rPr>
            </w:pPr>
          </w:p>
          <w:p w14:paraId="65DAFACE" w14:textId="77777777" w:rsidR="00450C62" w:rsidRPr="00A02947" w:rsidRDefault="000F4F50" w:rsidP="00AD4C06">
            <w:pPr>
              <w:jc w:val="both"/>
              <w:rPr>
                <w:rFonts w:ascii="Arial" w:eastAsiaTheme="minorHAnsi" w:hAnsi="Arial" w:cs="Arial"/>
                <w:sz w:val="20"/>
                <w:szCs w:val="20"/>
              </w:rPr>
            </w:pPr>
            <w:r w:rsidRPr="00A02947">
              <w:rPr>
                <w:rFonts w:ascii="Arial" w:eastAsiaTheme="minorHAnsi" w:hAnsi="Arial" w:cs="Arial"/>
                <w:b/>
                <w:bCs/>
                <w:sz w:val="20"/>
                <w:szCs w:val="20"/>
              </w:rPr>
              <w:t xml:space="preserve">Results Driven: </w:t>
            </w:r>
            <w:r w:rsidRPr="00A02947">
              <w:rPr>
                <w:rFonts w:ascii="Arial" w:eastAsiaTheme="minorHAnsi" w:hAnsi="Arial" w:cs="Arial"/>
                <w:sz w:val="20"/>
                <w:szCs w:val="20"/>
              </w:rPr>
              <w:t>Displays energy, determination and a sense of urgency to get the job done; understands the importance of meeting deadlines to achieve objectives; takes responsibility for organising own workload to ensure goals are met; identifies barriers or issues that might impact adversely on getting the job done and is proactive and innovative in resolving problems and finding solutions; strives for excellence.</w:t>
            </w:r>
          </w:p>
          <w:p w14:paraId="1CD4AAAC" w14:textId="77777777" w:rsidR="00450C62" w:rsidRPr="00A02947" w:rsidRDefault="00450C62" w:rsidP="00AD4C06">
            <w:pPr>
              <w:jc w:val="both"/>
              <w:rPr>
                <w:rFonts w:ascii="Arial" w:eastAsiaTheme="minorHAnsi" w:hAnsi="Arial" w:cs="Arial"/>
                <w:sz w:val="20"/>
                <w:szCs w:val="20"/>
              </w:rPr>
            </w:pPr>
          </w:p>
          <w:p w14:paraId="25A4494D" w14:textId="77777777" w:rsidR="00450C62" w:rsidRPr="00A02947" w:rsidRDefault="000F4F50" w:rsidP="00AD4C06">
            <w:pPr>
              <w:jc w:val="both"/>
              <w:rPr>
                <w:rFonts w:ascii="Arial" w:eastAsiaTheme="minorHAnsi" w:hAnsi="Arial" w:cs="Arial"/>
                <w:sz w:val="20"/>
                <w:szCs w:val="20"/>
              </w:rPr>
            </w:pPr>
            <w:r w:rsidRPr="00A02947">
              <w:rPr>
                <w:rFonts w:ascii="Arial" w:eastAsiaTheme="minorHAnsi" w:hAnsi="Arial" w:cs="Arial"/>
                <w:b/>
                <w:bCs/>
                <w:sz w:val="20"/>
                <w:szCs w:val="20"/>
              </w:rPr>
              <w:t xml:space="preserve">Adaptable &amp; Open to Change: </w:t>
            </w:r>
            <w:r w:rsidRPr="00A02947">
              <w:rPr>
                <w:rFonts w:ascii="Arial" w:eastAsiaTheme="minorHAnsi" w:hAnsi="Arial" w:cs="Arial"/>
                <w:sz w:val="20"/>
                <w:szCs w:val="20"/>
              </w:rPr>
              <w:t>Demonstrates a willingness to adapt and change according to circumstances; is able to comfortably handle ambiguity and changes in priorities; identifies the requirement to demonstrate flexibility for the wider benefit of the department and the business; supports change and the drive to continuously improve.</w:t>
            </w:r>
          </w:p>
          <w:p w14:paraId="2A9CC705" w14:textId="77777777" w:rsidR="00450C62" w:rsidRPr="00A02947" w:rsidRDefault="00450C62" w:rsidP="00AD4C06">
            <w:pPr>
              <w:jc w:val="both"/>
              <w:rPr>
                <w:rFonts w:ascii="Arial" w:eastAsiaTheme="minorHAnsi" w:hAnsi="Arial" w:cs="Arial"/>
                <w:sz w:val="20"/>
                <w:szCs w:val="20"/>
              </w:rPr>
            </w:pPr>
          </w:p>
          <w:p w14:paraId="197919A7" w14:textId="1FF6B185" w:rsidR="00747159" w:rsidRPr="00A02947" w:rsidRDefault="00747159" w:rsidP="00AD4C06">
            <w:pPr>
              <w:jc w:val="both"/>
              <w:rPr>
                <w:rFonts w:ascii="Arial" w:eastAsiaTheme="minorHAnsi" w:hAnsi="Arial" w:cs="Arial"/>
                <w:sz w:val="20"/>
                <w:szCs w:val="20"/>
              </w:rPr>
            </w:pPr>
            <w:r w:rsidRPr="00A02947">
              <w:rPr>
                <w:rFonts w:ascii="Arial" w:eastAsiaTheme="minorHAnsi" w:hAnsi="Arial" w:cs="Arial"/>
                <w:b/>
                <w:bCs/>
                <w:sz w:val="20"/>
                <w:szCs w:val="20"/>
              </w:rPr>
              <w:t xml:space="preserve">Relationship Management &amp; Customer Focus: </w:t>
            </w:r>
            <w:r w:rsidRPr="00A02947">
              <w:rPr>
                <w:rFonts w:ascii="Arial" w:eastAsiaTheme="minorHAnsi" w:hAnsi="Arial" w:cs="Arial"/>
                <w:sz w:val="20"/>
                <w:szCs w:val="20"/>
              </w:rPr>
              <w:t>Builds and maintains strong internal and external customer and other relationships as relevant to role; is able to effectively understand and support customer needs while balancing business needs; takes responsibility for meeting agreed service levels and other commitments.; strives to deliver excellence and innovates to deliver solutions; ensures that all our customers are treated fairly and receive good outcomes in accordance with our regulatory requirements</w:t>
            </w:r>
          </w:p>
          <w:p w14:paraId="200F0E90" w14:textId="77777777" w:rsidR="00747159" w:rsidRPr="00A02947" w:rsidRDefault="00747159" w:rsidP="00AD4C06">
            <w:pPr>
              <w:jc w:val="both"/>
              <w:rPr>
                <w:rFonts w:ascii="Arial" w:eastAsiaTheme="minorHAnsi" w:hAnsi="Arial" w:cs="Arial"/>
                <w:sz w:val="20"/>
                <w:szCs w:val="20"/>
              </w:rPr>
            </w:pPr>
          </w:p>
          <w:p w14:paraId="151EFC38" w14:textId="77777777" w:rsidR="00450C62" w:rsidRPr="00A02947" w:rsidRDefault="000F4F50" w:rsidP="00AD4C06">
            <w:pPr>
              <w:jc w:val="both"/>
              <w:rPr>
                <w:rFonts w:ascii="Arial" w:eastAsiaTheme="minorHAnsi" w:hAnsi="Arial" w:cs="Arial"/>
                <w:sz w:val="20"/>
                <w:szCs w:val="20"/>
              </w:rPr>
            </w:pPr>
            <w:r w:rsidRPr="00A02947">
              <w:rPr>
                <w:rFonts w:ascii="Arial" w:eastAsiaTheme="minorHAnsi" w:hAnsi="Arial" w:cs="Arial"/>
                <w:b/>
                <w:bCs/>
                <w:sz w:val="20"/>
                <w:szCs w:val="20"/>
              </w:rPr>
              <w:t xml:space="preserve">Risk Management: </w:t>
            </w:r>
            <w:r w:rsidRPr="00A02947">
              <w:rPr>
                <w:rFonts w:ascii="Arial" w:eastAsiaTheme="minorHAnsi" w:hAnsi="Arial" w:cs="Arial"/>
                <w:sz w:val="20"/>
                <w:szCs w:val="20"/>
              </w:rPr>
              <w:t>Is able to understand and identify common types of business risks for their functional or business area; actively supports the maintenance of an effective control environment; takes timely remedial action as may be required to prevent or minimise loss; proactively escalates risks to the appropriate party; supports continuous improvement in the management of risk.</w:t>
            </w:r>
          </w:p>
          <w:p w14:paraId="60BEA517" w14:textId="77777777" w:rsidR="00450C62" w:rsidRPr="00A02947" w:rsidRDefault="00450C62" w:rsidP="00AD4C06">
            <w:pPr>
              <w:jc w:val="both"/>
              <w:rPr>
                <w:rFonts w:ascii="Arial" w:eastAsiaTheme="minorHAnsi" w:hAnsi="Arial" w:cs="Arial"/>
                <w:sz w:val="20"/>
                <w:szCs w:val="20"/>
              </w:rPr>
            </w:pPr>
          </w:p>
          <w:tbl>
            <w:tblPr>
              <w:tblW w:w="9210" w:type="dxa"/>
              <w:tblBorders>
                <w:top w:val="nil"/>
                <w:left w:val="nil"/>
                <w:bottom w:val="nil"/>
                <w:right w:val="nil"/>
              </w:tblBorders>
              <w:tblLayout w:type="fixed"/>
              <w:tblLook w:val="0000" w:firstRow="0" w:lastRow="0" w:firstColumn="0" w:lastColumn="0" w:noHBand="0" w:noVBand="0"/>
            </w:tblPr>
            <w:tblGrid>
              <w:gridCol w:w="9210"/>
            </w:tblGrid>
            <w:tr w:rsidR="00BA084B" w:rsidRPr="00A02947" w14:paraId="7D6DBB12" w14:textId="77777777" w:rsidTr="00F66A0B">
              <w:trPr>
                <w:trHeight w:val="99"/>
              </w:trPr>
              <w:tc>
                <w:tcPr>
                  <w:tcW w:w="9210" w:type="dxa"/>
                </w:tcPr>
                <w:p w14:paraId="0CD05EC4" w14:textId="77777777" w:rsidR="00874271" w:rsidRPr="00A02947" w:rsidRDefault="000F4F50" w:rsidP="006C5A36">
                  <w:pPr>
                    <w:framePr w:hSpace="180" w:wrap="around" w:vAnchor="text" w:hAnchor="text" w:y="1"/>
                    <w:autoSpaceDE w:val="0"/>
                    <w:autoSpaceDN w:val="0"/>
                    <w:adjustRightInd w:val="0"/>
                    <w:ind w:left="-110"/>
                    <w:suppressOverlap/>
                    <w:jc w:val="both"/>
                    <w:rPr>
                      <w:rFonts w:ascii="Arial" w:eastAsiaTheme="minorHAnsi" w:hAnsi="Arial" w:cs="Arial"/>
                      <w:sz w:val="20"/>
                      <w:szCs w:val="20"/>
                    </w:rPr>
                  </w:pPr>
                  <w:r w:rsidRPr="00A02947">
                    <w:rPr>
                      <w:rFonts w:ascii="Arial" w:eastAsiaTheme="minorHAnsi" w:hAnsi="Arial" w:cs="Arial"/>
                      <w:b/>
                      <w:bCs/>
                      <w:sz w:val="20"/>
                      <w:szCs w:val="20"/>
                    </w:rPr>
                    <w:t xml:space="preserve">Collaboration: </w:t>
                  </w:r>
                  <w:r w:rsidRPr="00A02947">
                    <w:rPr>
                      <w:rFonts w:ascii="Arial" w:eastAsiaTheme="minorHAnsi" w:hAnsi="Arial" w:cs="Arial"/>
                      <w:sz w:val="20"/>
                      <w:szCs w:val="20"/>
                    </w:rPr>
                    <w:t>Demonstrates respect and integrity in all collaboration with others; works with rather than competes with others in the business to achieve company goals; builds trust through open communication; adapts style and messaging appropriately; seeks out and listens to the opinions of others; supports team building and an inclusive culture that values diversity.</w:t>
                  </w:r>
                </w:p>
                <w:p w14:paraId="30D03EE6" w14:textId="77777777" w:rsidR="00874271" w:rsidRPr="00A02947" w:rsidRDefault="00874271" w:rsidP="006C5A36">
                  <w:pPr>
                    <w:framePr w:hSpace="180" w:wrap="around" w:vAnchor="text" w:hAnchor="text" w:y="1"/>
                    <w:autoSpaceDE w:val="0"/>
                    <w:autoSpaceDN w:val="0"/>
                    <w:adjustRightInd w:val="0"/>
                    <w:ind w:left="-110"/>
                    <w:suppressOverlap/>
                    <w:jc w:val="both"/>
                    <w:rPr>
                      <w:rFonts w:ascii="Arial" w:eastAsiaTheme="minorHAnsi" w:hAnsi="Arial" w:cs="Arial"/>
                      <w:b/>
                      <w:bCs/>
                      <w:sz w:val="20"/>
                      <w:szCs w:val="20"/>
                    </w:rPr>
                  </w:pPr>
                </w:p>
                <w:p w14:paraId="4009D226" w14:textId="77777777" w:rsidR="00874271" w:rsidRPr="00A02947" w:rsidRDefault="000F4F50" w:rsidP="006C5A36">
                  <w:pPr>
                    <w:framePr w:hSpace="180" w:wrap="around" w:vAnchor="text" w:hAnchor="text" w:y="1"/>
                    <w:autoSpaceDE w:val="0"/>
                    <w:autoSpaceDN w:val="0"/>
                    <w:adjustRightInd w:val="0"/>
                    <w:ind w:left="-110"/>
                    <w:suppressOverlap/>
                    <w:jc w:val="both"/>
                    <w:rPr>
                      <w:rFonts w:ascii="Arial" w:eastAsiaTheme="minorHAnsi" w:hAnsi="Arial" w:cs="Arial"/>
                      <w:sz w:val="20"/>
                      <w:szCs w:val="20"/>
                    </w:rPr>
                  </w:pPr>
                  <w:r w:rsidRPr="00A02947">
                    <w:rPr>
                      <w:rFonts w:ascii="Arial" w:eastAsiaTheme="minorHAnsi" w:hAnsi="Arial" w:cs="Arial"/>
                      <w:b/>
                      <w:bCs/>
                      <w:sz w:val="20"/>
                      <w:szCs w:val="20"/>
                    </w:rPr>
                    <w:t xml:space="preserve">Continuing Professional Development: </w:t>
                  </w:r>
                  <w:r w:rsidRPr="00A02947">
                    <w:rPr>
                      <w:rFonts w:ascii="Arial" w:eastAsiaTheme="minorHAnsi" w:hAnsi="Arial" w:cs="Arial"/>
                      <w:sz w:val="20"/>
                      <w:szCs w:val="20"/>
                    </w:rPr>
                    <w:t>Proactively keeps up to date with regulatory and professional changes; maintains the required knowledge and skills to perform in post and undertakes all required / mandatory training; ensures that annual learning and development plans and Continuing Professional Development (CPD) obligations are achieved.</w:t>
                  </w:r>
                </w:p>
                <w:p w14:paraId="53CFD86A" w14:textId="77777777" w:rsidR="00874271" w:rsidRPr="00A02947" w:rsidRDefault="00874271" w:rsidP="006C5A36">
                  <w:pPr>
                    <w:framePr w:hSpace="180" w:wrap="around" w:vAnchor="text" w:hAnchor="text" w:y="1"/>
                    <w:autoSpaceDE w:val="0"/>
                    <w:autoSpaceDN w:val="0"/>
                    <w:adjustRightInd w:val="0"/>
                    <w:ind w:left="-110"/>
                    <w:suppressOverlap/>
                    <w:jc w:val="both"/>
                    <w:rPr>
                      <w:rFonts w:ascii="Arial" w:hAnsi="Arial" w:cs="Arial"/>
                      <w:b/>
                      <w:sz w:val="20"/>
                      <w:szCs w:val="20"/>
                    </w:rPr>
                  </w:pPr>
                </w:p>
                <w:p w14:paraId="67AE47D3" w14:textId="77777777" w:rsidR="00874271" w:rsidRPr="00A02947" w:rsidRDefault="00885D9F" w:rsidP="006C5A36">
                  <w:pPr>
                    <w:framePr w:hSpace="180" w:wrap="around" w:vAnchor="text" w:hAnchor="text" w:y="1"/>
                    <w:autoSpaceDE w:val="0"/>
                    <w:autoSpaceDN w:val="0"/>
                    <w:adjustRightInd w:val="0"/>
                    <w:ind w:left="-110"/>
                    <w:suppressOverlap/>
                    <w:jc w:val="both"/>
                    <w:rPr>
                      <w:rFonts w:ascii="Arial" w:hAnsi="Arial" w:cs="Arial"/>
                      <w:sz w:val="20"/>
                      <w:szCs w:val="20"/>
                    </w:rPr>
                  </w:pPr>
                  <w:r w:rsidRPr="00A02947">
                    <w:rPr>
                      <w:rFonts w:ascii="Arial" w:hAnsi="Arial" w:cs="Arial"/>
                      <w:b/>
                      <w:sz w:val="20"/>
                      <w:szCs w:val="20"/>
                    </w:rPr>
                    <w:t xml:space="preserve">AmTrust </w:t>
                  </w:r>
                  <w:r w:rsidR="000F4F50" w:rsidRPr="00A02947">
                    <w:rPr>
                      <w:rFonts w:ascii="Arial" w:hAnsi="Arial" w:cs="Arial"/>
                      <w:b/>
                      <w:sz w:val="20"/>
                      <w:szCs w:val="20"/>
                    </w:rPr>
                    <w:t xml:space="preserve">Values: </w:t>
                  </w:r>
                  <w:r w:rsidR="000F4F50" w:rsidRPr="00A02947">
                    <w:rPr>
                      <w:rFonts w:ascii="Arial" w:hAnsi="Arial" w:cs="Arial"/>
                      <w:sz w:val="20"/>
                      <w:szCs w:val="20"/>
                    </w:rPr>
                    <w:t xml:space="preserve">Able to demonstrate and role model </w:t>
                  </w:r>
                  <w:r w:rsidRPr="00A02947">
                    <w:rPr>
                      <w:rFonts w:ascii="Arial" w:hAnsi="Arial" w:cs="Arial"/>
                      <w:sz w:val="20"/>
                      <w:szCs w:val="20"/>
                    </w:rPr>
                    <w:t xml:space="preserve">AmTrust’s </w:t>
                  </w:r>
                  <w:r w:rsidR="000F4F50" w:rsidRPr="00A02947">
                    <w:rPr>
                      <w:rFonts w:ascii="Arial" w:hAnsi="Arial" w:cs="Arial"/>
                      <w:sz w:val="20"/>
                      <w:szCs w:val="20"/>
                    </w:rPr>
                    <w:t>values: Excellence, Innovation, Integrity, Responsibility, Inclusion and Teamwork.</w:t>
                  </w:r>
                </w:p>
                <w:p w14:paraId="24066A62" w14:textId="77777777" w:rsidR="00874271" w:rsidRPr="00A02947" w:rsidRDefault="00874271" w:rsidP="006C5A36">
                  <w:pPr>
                    <w:framePr w:hSpace="180" w:wrap="around" w:vAnchor="text" w:hAnchor="text" w:y="1"/>
                    <w:autoSpaceDE w:val="0"/>
                    <w:autoSpaceDN w:val="0"/>
                    <w:adjustRightInd w:val="0"/>
                    <w:ind w:left="-110"/>
                    <w:suppressOverlap/>
                    <w:jc w:val="both"/>
                    <w:rPr>
                      <w:rFonts w:ascii="Arial" w:hAnsi="Arial" w:cs="Arial"/>
                      <w:b/>
                      <w:sz w:val="20"/>
                      <w:szCs w:val="20"/>
                    </w:rPr>
                  </w:pPr>
                </w:p>
                <w:p w14:paraId="252BE754" w14:textId="77777777" w:rsidR="00874271" w:rsidRPr="00A02947" w:rsidRDefault="00874271" w:rsidP="006C5A36">
                  <w:pPr>
                    <w:framePr w:hSpace="180" w:wrap="around" w:vAnchor="text" w:hAnchor="text" w:y="1"/>
                    <w:autoSpaceDE w:val="0"/>
                    <w:autoSpaceDN w:val="0"/>
                    <w:adjustRightInd w:val="0"/>
                    <w:ind w:left="-110"/>
                    <w:suppressOverlap/>
                    <w:jc w:val="both"/>
                    <w:rPr>
                      <w:rFonts w:ascii="Arial" w:eastAsiaTheme="minorHAnsi" w:hAnsi="Arial" w:cs="Arial"/>
                      <w:b/>
                      <w:sz w:val="20"/>
                      <w:szCs w:val="20"/>
                    </w:rPr>
                  </w:pPr>
                </w:p>
                <w:p w14:paraId="20563E0F" w14:textId="77777777" w:rsidR="006A138A" w:rsidRPr="00A02947" w:rsidRDefault="006A138A" w:rsidP="006C5A36">
                  <w:pPr>
                    <w:framePr w:hSpace="180" w:wrap="around" w:vAnchor="text" w:hAnchor="text" w:y="1"/>
                    <w:autoSpaceDE w:val="0"/>
                    <w:autoSpaceDN w:val="0"/>
                    <w:adjustRightInd w:val="0"/>
                    <w:ind w:left="-110"/>
                    <w:suppressOverlap/>
                    <w:jc w:val="center"/>
                    <w:rPr>
                      <w:rFonts w:ascii="Arial" w:hAnsi="Arial" w:cs="Arial"/>
                      <w:b/>
                      <w:sz w:val="20"/>
                      <w:szCs w:val="20"/>
                      <w:lang w:eastAsia="en-GB"/>
                    </w:rPr>
                  </w:pPr>
                </w:p>
                <w:p w14:paraId="2797964C" w14:textId="77777777" w:rsidR="00417379" w:rsidRPr="00A02947" w:rsidRDefault="00417379" w:rsidP="006C5A36">
                  <w:pPr>
                    <w:framePr w:hSpace="180" w:wrap="around" w:vAnchor="text" w:hAnchor="text" w:y="1"/>
                    <w:autoSpaceDE w:val="0"/>
                    <w:autoSpaceDN w:val="0"/>
                    <w:adjustRightInd w:val="0"/>
                    <w:ind w:left="-110"/>
                    <w:suppressOverlap/>
                    <w:jc w:val="both"/>
                    <w:rPr>
                      <w:rFonts w:ascii="Arial" w:eastAsiaTheme="minorHAnsi" w:hAnsi="Arial" w:cs="Arial"/>
                      <w:sz w:val="20"/>
                      <w:szCs w:val="20"/>
                    </w:rPr>
                  </w:pPr>
                </w:p>
              </w:tc>
            </w:tr>
          </w:tbl>
          <w:p w14:paraId="75AE9D18" w14:textId="77777777" w:rsidR="009E66CE" w:rsidRPr="00A02947" w:rsidRDefault="009E66CE" w:rsidP="00AD4C06">
            <w:pPr>
              <w:autoSpaceDE w:val="0"/>
              <w:autoSpaceDN w:val="0"/>
              <w:adjustRightInd w:val="0"/>
              <w:jc w:val="both"/>
              <w:rPr>
                <w:rFonts w:ascii="Arial" w:eastAsiaTheme="minorHAnsi" w:hAnsi="Arial" w:cs="Arial"/>
                <w:sz w:val="20"/>
                <w:szCs w:val="20"/>
              </w:rPr>
            </w:pPr>
          </w:p>
        </w:tc>
      </w:tr>
    </w:tbl>
    <w:p w14:paraId="57120BC7" w14:textId="77777777" w:rsidR="00277B41" w:rsidRPr="00BA084B" w:rsidRDefault="00277B41" w:rsidP="00AD4C06">
      <w:pPr>
        <w:spacing w:after="200" w:line="276" w:lineRule="auto"/>
        <w:rPr>
          <w:rFonts w:ascii="Arial" w:hAnsi="Arial" w:cs="Arial"/>
          <w:sz w:val="20"/>
          <w:szCs w:val="20"/>
        </w:rPr>
      </w:pPr>
    </w:p>
    <w:sectPr w:rsidR="00277B41" w:rsidRPr="00BA084B" w:rsidSect="0087427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E2C49" w14:textId="77777777" w:rsidR="00C76788" w:rsidRPr="00A02947" w:rsidRDefault="00C76788" w:rsidP="00BC6F89">
      <w:r w:rsidRPr="00A02947">
        <w:separator/>
      </w:r>
    </w:p>
  </w:endnote>
  <w:endnote w:type="continuationSeparator" w:id="0">
    <w:p w14:paraId="6CB33E7D" w14:textId="77777777" w:rsidR="00C76788" w:rsidRPr="00A02947" w:rsidRDefault="00C76788" w:rsidP="00BC6F89">
      <w:r w:rsidRPr="00A029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306CE" w14:textId="77777777" w:rsidR="00902FBE" w:rsidRPr="00A02947" w:rsidRDefault="00902F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C9E1" w14:textId="77777777" w:rsidR="00902FBE" w:rsidRPr="00A02947" w:rsidRDefault="00902F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33303" w14:textId="77777777" w:rsidR="00902FBE" w:rsidRPr="00A02947" w:rsidRDefault="00902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91A8D" w14:textId="77777777" w:rsidR="00C76788" w:rsidRPr="00A02947" w:rsidRDefault="00C76788" w:rsidP="00BC6F89">
      <w:r w:rsidRPr="00A02947">
        <w:separator/>
      </w:r>
    </w:p>
  </w:footnote>
  <w:footnote w:type="continuationSeparator" w:id="0">
    <w:p w14:paraId="28751B17" w14:textId="77777777" w:rsidR="00C76788" w:rsidRPr="00A02947" w:rsidRDefault="00C76788" w:rsidP="00BC6F89">
      <w:r w:rsidRPr="00A029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F61A0" w14:textId="77777777" w:rsidR="00902FBE" w:rsidRPr="00A02947" w:rsidRDefault="00902F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14F4D" w14:textId="77777777" w:rsidR="00902FBE" w:rsidRPr="00A02947" w:rsidRDefault="00902F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C6F3" w14:textId="77777777" w:rsidR="00874271" w:rsidRPr="00A02947" w:rsidRDefault="00874271" w:rsidP="00874271">
    <w:pPr>
      <w:pStyle w:val="Header"/>
      <w:jc w:val="center"/>
    </w:pPr>
    <w:r w:rsidRPr="00A02947">
      <w:rPr>
        <w:noProof/>
        <w:lang w:eastAsia="en-GB"/>
      </w:rPr>
      <w:drawing>
        <wp:inline distT="0" distB="0" distL="0" distR="0" wp14:anchorId="556B7461" wp14:editId="165C9C36">
          <wp:extent cx="1118796" cy="914400"/>
          <wp:effectExtent l="0" t="0" r="5715" b="0"/>
          <wp:docPr id="1" name="Picture 1" descr="C:\Users\mandy.carter.ANVBV\AppData\Local\Microsoft\Windows\Temporary Internet Files\Content.Outlook\J6FKH75K\AFSI_FlyingA_AmTrust_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dy.carter.ANVBV\AppData\Local\Microsoft\Windows\Temporary Internet Files\Content.Outlook\J6FKH75K\AFSI_FlyingA_AmTrust_color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796" cy="914400"/>
                  </a:xfrm>
                  <a:prstGeom prst="rect">
                    <a:avLst/>
                  </a:prstGeom>
                  <a:noFill/>
                  <a:ln>
                    <a:noFill/>
                  </a:ln>
                </pic:spPr>
              </pic:pic>
            </a:graphicData>
          </a:graphic>
        </wp:inline>
      </w:drawing>
    </w:r>
  </w:p>
  <w:p w14:paraId="2CA9442D" w14:textId="77777777" w:rsidR="00874271" w:rsidRPr="00A02947" w:rsidRDefault="00874271" w:rsidP="00874271">
    <w:pPr>
      <w:pStyle w:val="Header"/>
      <w:jc w:val="center"/>
    </w:pPr>
  </w:p>
  <w:p w14:paraId="74A93B66" w14:textId="77777777" w:rsidR="00874271" w:rsidRPr="00A02947" w:rsidRDefault="00874271" w:rsidP="006A138A">
    <w:pPr>
      <w:pStyle w:val="Header"/>
      <w:jc w:val="center"/>
      <w:rPr>
        <w:rFonts w:ascii="Arial" w:hAnsi="Arial" w:cs="Arial"/>
      </w:rPr>
    </w:pPr>
    <w:r w:rsidRPr="00A02947">
      <w:rPr>
        <w:rFonts w:ascii="Arial" w:hAnsi="Arial" w:cs="Arial"/>
      </w:rPr>
      <w:t xml:space="preserve">AmTrust International – </w:t>
    </w:r>
    <w:r w:rsidR="00C80956" w:rsidRPr="00A02947">
      <w:rPr>
        <w:rFonts w:ascii="Arial" w:hAnsi="Arial" w:cs="Arial"/>
      </w:rPr>
      <w:t>Role Profile</w:t>
    </w:r>
    <w:r w:rsidR="00BA084B" w:rsidRPr="00A02947">
      <w:rPr>
        <w:rFonts w:ascii="Arial" w:hAnsi="Arial" w:cs="Arial"/>
      </w:rPr>
      <w:t>/Job Description</w:t>
    </w:r>
    <w:r w:rsidR="00C80956" w:rsidRPr="00A02947">
      <w:rPr>
        <w:rFonts w:ascii="Arial" w:hAnsi="Arial" w:cs="Arial"/>
      </w:rPr>
      <w:t xml:space="preserve"> </w:t>
    </w:r>
  </w:p>
  <w:p w14:paraId="1B58BC15" w14:textId="77777777" w:rsidR="006A138A" w:rsidRPr="00A02947" w:rsidRDefault="006A138A" w:rsidP="006A138A">
    <w:pPr>
      <w:pStyle w:val="Header"/>
      <w:jc w:val="center"/>
      <w:rPr>
        <w:rFonts w:ascii="Arial" w:hAnsi="Arial" w:cs="Arial"/>
      </w:rPr>
    </w:pPr>
  </w:p>
  <w:p w14:paraId="36342734" w14:textId="77777777" w:rsidR="006A138A" w:rsidRPr="00A02947" w:rsidRDefault="006A138A" w:rsidP="006A138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166E"/>
    <w:multiLevelType w:val="multilevel"/>
    <w:tmpl w:val="0D10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81BD4"/>
    <w:multiLevelType w:val="hybridMultilevel"/>
    <w:tmpl w:val="8A4AD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B7239"/>
    <w:multiLevelType w:val="hybridMultilevel"/>
    <w:tmpl w:val="2EBA1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57D03"/>
    <w:multiLevelType w:val="multilevel"/>
    <w:tmpl w:val="0D10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C15B3"/>
    <w:multiLevelType w:val="hybridMultilevel"/>
    <w:tmpl w:val="4DAAFD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CA5101A"/>
    <w:multiLevelType w:val="hybridMultilevel"/>
    <w:tmpl w:val="60541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744BDF"/>
    <w:multiLevelType w:val="hybridMultilevel"/>
    <w:tmpl w:val="208E4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A5634B"/>
    <w:multiLevelType w:val="hybridMultilevel"/>
    <w:tmpl w:val="F3A4982E"/>
    <w:lvl w:ilvl="0" w:tplc="F65E04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463093"/>
    <w:multiLevelType w:val="multilevel"/>
    <w:tmpl w:val="6B2617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BA16B50"/>
    <w:multiLevelType w:val="multilevel"/>
    <w:tmpl w:val="3CB42F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129372F"/>
    <w:multiLevelType w:val="hybridMultilevel"/>
    <w:tmpl w:val="65306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A744D3"/>
    <w:multiLevelType w:val="hybridMultilevel"/>
    <w:tmpl w:val="39804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332F02"/>
    <w:multiLevelType w:val="hybridMultilevel"/>
    <w:tmpl w:val="417A3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343EDB"/>
    <w:multiLevelType w:val="hybridMultilevel"/>
    <w:tmpl w:val="167C0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055DCF"/>
    <w:multiLevelType w:val="multilevel"/>
    <w:tmpl w:val="2F0E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1A74F0"/>
    <w:multiLevelType w:val="hybridMultilevel"/>
    <w:tmpl w:val="C75C8AE0"/>
    <w:lvl w:ilvl="0" w:tplc="F65E04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EB56A5"/>
    <w:multiLevelType w:val="hybridMultilevel"/>
    <w:tmpl w:val="980CB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A251DF"/>
    <w:multiLevelType w:val="hybridMultilevel"/>
    <w:tmpl w:val="4BB49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4DD7274"/>
    <w:multiLevelType w:val="hybridMultilevel"/>
    <w:tmpl w:val="28B4E72E"/>
    <w:lvl w:ilvl="0" w:tplc="08090001">
      <w:start w:val="1"/>
      <w:numFmt w:val="bullet"/>
      <w:lvlText w:val=""/>
      <w:lvlJc w:val="left"/>
      <w:pPr>
        <w:ind w:left="603" w:hanging="360"/>
      </w:pPr>
      <w:rPr>
        <w:rFonts w:ascii="Symbol" w:hAnsi="Symbol" w:hint="default"/>
      </w:rPr>
    </w:lvl>
    <w:lvl w:ilvl="1" w:tplc="08090003" w:tentative="1">
      <w:start w:val="1"/>
      <w:numFmt w:val="bullet"/>
      <w:lvlText w:val="o"/>
      <w:lvlJc w:val="left"/>
      <w:pPr>
        <w:ind w:left="1323" w:hanging="360"/>
      </w:pPr>
      <w:rPr>
        <w:rFonts w:ascii="Courier New" w:hAnsi="Courier New" w:cs="Courier New" w:hint="default"/>
      </w:rPr>
    </w:lvl>
    <w:lvl w:ilvl="2" w:tplc="08090005" w:tentative="1">
      <w:start w:val="1"/>
      <w:numFmt w:val="bullet"/>
      <w:lvlText w:val=""/>
      <w:lvlJc w:val="left"/>
      <w:pPr>
        <w:ind w:left="2043" w:hanging="360"/>
      </w:pPr>
      <w:rPr>
        <w:rFonts w:ascii="Wingdings" w:hAnsi="Wingdings" w:hint="default"/>
      </w:rPr>
    </w:lvl>
    <w:lvl w:ilvl="3" w:tplc="08090001" w:tentative="1">
      <w:start w:val="1"/>
      <w:numFmt w:val="bullet"/>
      <w:lvlText w:val=""/>
      <w:lvlJc w:val="left"/>
      <w:pPr>
        <w:ind w:left="2763" w:hanging="360"/>
      </w:pPr>
      <w:rPr>
        <w:rFonts w:ascii="Symbol" w:hAnsi="Symbol" w:hint="default"/>
      </w:rPr>
    </w:lvl>
    <w:lvl w:ilvl="4" w:tplc="08090003" w:tentative="1">
      <w:start w:val="1"/>
      <w:numFmt w:val="bullet"/>
      <w:lvlText w:val="o"/>
      <w:lvlJc w:val="left"/>
      <w:pPr>
        <w:ind w:left="3483" w:hanging="360"/>
      </w:pPr>
      <w:rPr>
        <w:rFonts w:ascii="Courier New" w:hAnsi="Courier New" w:cs="Courier New" w:hint="default"/>
      </w:rPr>
    </w:lvl>
    <w:lvl w:ilvl="5" w:tplc="08090005" w:tentative="1">
      <w:start w:val="1"/>
      <w:numFmt w:val="bullet"/>
      <w:lvlText w:val=""/>
      <w:lvlJc w:val="left"/>
      <w:pPr>
        <w:ind w:left="4203" w:hanging="360"/>
      </w:pPr>
      <w:rPr>
        <w:rFonts w:ascii="Wingdings" w:hAnsi="Wingdings" w:hint="default"/>
      </w:rPr>
    </w:lvl>
    <w:lvl w:ilvl="6" w:tplc="08090001" w:tentative="1">
      <w:start w:val="1"/>
      <w:numFmt w:val="bullet"/>
      <w:lvlText w:val=""/>
      <w:lvlJc w:val="left"/>
      <w:pPr>
        <w:ind w:left="4923" w:hanging="360"/>
      </w:pPr>
      <w:rPr>
        <w:rFonts w:ascii="Symbol" w:hAnsi="Symbol" w:hint="default"/>
      </w:rPr>
    </w:lvl>
    <w:lvl w:ilvl="7" w:tplc="08090003" w:tentative="1">
      <w:start w:val="1"/>
      <w:numFmt w:val="bullet"/>
      <w:lvlText w:val="o"/>
      <w:lvlJc w:val="left"/>
      <w:pPr>
        <w:ind w:left="5643" w:hanging="360"/>
      </w:pPr>
      <w:rPr>
        <w:rFonts w:ascii="Courier New" w:hAnsi="Courier New" w:cs="Courier New" w:hint="default"/>
      </w:rPr>
    </w:lvl>
    <w:lvl w:ilvl="8" w:tplc="08090005" w:tentative="1">
      <w:start w:val="1"/>
      <w:numFmt w:val="bullet"/>
      <w:lvlText w:val=""/>
      <w:lvlJc w:val="left"/>
      <w:pPr>
        <w:ind w:left="6363" w:hanging="360"/>
      </w:pPr>
      <w:rPr>
        <w:rFonts w:ascii="Wingdings" w:hAnsi="Wingdings" w:hint="default"/>
      </w:rPr>
    </w:lvl>
  </w:abstractNum>
  <w:abstractNum w:abstractNumId="19" w15:restartNumberingAfterBreak="0">
    <w:nsid w:val="55F84C21"/>
    <w:multiLevelType w:val="hybridMultilevel"/>
    <w:tmpl w:val="8978465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6C91984"/>
    <w:multiLevelType w:val="hybridMultilevel"/>
    <w:tmpl w:val="FFAE7580"/>
    <w:lvl w:ilvl="0" w:tplc="49B8A4E0">
      <w:start w:val="1"/>
      <w:numFmt w:val="bullet"/>
      <w:lvlText w:val="-"/>
      <w:lvlJc w:val="left"/>
      <w:pPr>
        <w:tabs>
          <w:tab w:val="num" w:pos="720"/>
        </w:tabs>
        <w:ind w:left="720" w:hanging="360"/>
      </w:pPr>
      <w:rPr>
        <w:rFonts w:ascii="Times New Roman" w:hAnsi="Times New Roman" w:hint="default"/>
      </w:rPr>
    </w:lvl>
    <w:lvl w:ilvl="1" w:tplc="971A695C">
      <w:start w:val="1"/>
      <w:numFmt w:val="bullet"/>
      <w:lvlText w:val="-"/>
      <w:lvlJc w:val="left"/>
      <w:pPr>
        <w:tabs>
          <w:tab w:val="num" w:pos="1440"/>
        </w:tabs>
        <w:ind w:left="1440" w:hanging="360"/>
      </w:pPr>
      <w:rPr>
        <w:rFonts w:ascii="Times New Roman" w:hAnsi="Times New Roman" w:hint="default"/>
      </w:rPr>
    </w:lvl>
    <w:lvl w:ilvl="2" w:tplc="5CD02D20" w:tentative="1">
      <w:start w:val="1"/>
      <w:numFmt w:val="bullet"/>
      <w:lvlText w:val="-"/>
      <w:lvlJc w:val="left"/>
      <w:pPr>
        <w:tabs>
          <w:tab w:val="num" w:pos="2160"/>
        </w:tabs>
        <w:ind w:left="2160" w:hanging="360"/>
      </w:pPr>
      <w:rPr>
        <w:rFonts w:ascii="Times New Roman" w:hAnsi="Times New Roman" w:hint="default"/>
      </w:rPr>
    </w:lvl>
    <w:lvl w:ilvl="3" w:tplc="A13CFAEA" w:tentative="1">
      <w:start w:val="1"/>
      <w:numFmt w:val="bullet"/>
      <w:lvlText w:val="-"/>
      <w:lvlJc w:val="left"/>
      <w:pPr>
        <w:tabs>
          <w:tab w:val="num" w:pos="2880"/>
        </w:tabs>
        <w:ind w:left="2880" w:hanging="360"/>
      </w:pPr>
      <w:rPr>
        <w:rFonts w:ascii="Times New Roman" w:hAnsi="Times New Roman" w:hint="default"/>
      </w:rPr>
    </w:lvl>
    <w:lvl w:ilvl="4" w:tplc="A6440034" w:tentative="1">
      <w:start w:val="1"/>
      <w:numFmt w:val="bullet"/>
      <w:lvlText w:val="-"/>
      <w:lvlJc w:val="left"/>
      <w:pPr>
        <w:tabs>
          <w:tab w:val="num" w:pos="3600"/>
        </w:tabs>
        <w:ind w:left="3600" w:hanging="360"/>
      </w:pPr>
      <w:rPr>
        <w:rFonts w:ascii="Times New Roman" w:hAnsi="Times New Roman" w:hint="default"/>
      </w:rPr>
    </w:lvl>
    <w:lvl w:ilvl="5" w:tplc="1E6C7AE6" w:tentative="1">
      <w:start w:val="1"/>
      <w:numFmt w:val="bullet"/>
      <w:lvlText w:val="-"/>
      <w:lvlJc w:val="left"/>
      <w:pPr>
        <w:tabs>
          <w:tab w:val="num" w:pos="4320"/>
        </w:tabs>
        <w:ind w:left="4320" w:hanging="360"/>
      </w:pPr>
      <w:rPr>
        <w:rFonts w:ascii="Times New Roman" w:hAnsi="Times New Roman" w:hint="default"/>
      </w:rPr>
    </w:lvl>
    <w:lvl w:ilvl="6" w:tplc="2D30FCC6" w:tentative="1">
      <w:start w:val="1"/>
      <w:numFmt w:val="bullet"/>
      <w:lvlText w:val="-"/>
      <w:lvlJc w:val="left"/>
      <w:pPr>
        <w:tabs>
          <w:tab w:val="num" w:pos="5040"/>
        </w:tabs>
        <w:ind w:left="5040" w:hanging="360"/>
      </w:pPr>
      <w:rPr>
        <w:rFonts w:ascii="Times New Roman" w:hAnsi="Times New Roman" w:hint="default"/>
      </w:rPr>
    </w:lvl>
    <w:lvl w:ilvl="7" w:tplc="BF9C44DC" w:tentative="1">
      <w:start w:val="1"/>
      <w:numFmt w:val="bullet"/>
      <w:lvlText w:val="-"/>
      <w:lvlJc w:val="left"/>
      <w:pPr>
        <w:tabs>
          <w:tab w:val="num" w:pos="5760"/>
        </w:tabs>
        <w:ind w:left="5760" w:hanging="360"/>
      </w:pPr>
      <w:rPr>
        <w:rFonts w:ascii="Times New Roman" w:hAnsi="Times New Roman" w:hint="default"/>
      </w:rPr>
    </w:lvl>
    <w:lvl w:ilvl="8" w:tplc="21C4D66A"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7F47BFB"/>
    <w:multiLevelType w:val="hybridMultilevel"/>
    <w:tmpl w:val="1AD60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8A73B0"/>
    <w:multiLevelType w:val="hybridMultilevel"/>
    <w:tmpl w:val="6C5C8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BD9683C"/>
    <w:multiLevelType w:val="multilevel"/>
    <w:tmpl w:val="0D10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C7228C"/>
    <w:multiLevelType w:val="hybridMultilevel"/>
    <w:tmpl w:val="F642D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5C7F4C"/>
    <w:multiLevelType w:val="hybridMultilevel"/>
    <w:tmpl w:val="C19E5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2478EB"/>
    <w:multiLevelType w:val="hybridMultilevel"/>
    <w:tmpl w:val="6664A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D208DD"/>
    <w:multiLevelType w:val="hybridMultilevel"/>
    <w:tmpl w:val="59F45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B9723F"/>
    <w:multiLevelType w:val="hybridMultilevel"/>
    <w:tmpl w:val="A048519C"/>
    <w:lvl w:ilvl="0" w:tplc="5BD43B90">
      <w:start w:val="1"/>
      <w:numFmt w:val="decimal"/>
      <w:pStyle w:val="Heading3"/>
      <w:lvlText w:val="%1"/>
      <w:lvlJc w:val="left"/>
      <w:pPr>
        <w:tabs>
          <w:tab w:val="num" w:pos="720"/>
        </w:tabs>
        <w:ind w:left="720" w:hanging="720"/>
      </w:pPr>
      <w:rPr>
        <w:rFonts w:hint="default"/>
      </w:rPr>
    </w:lvl>
    <w:lvl w:ilvl="1" w:tplc="04C07C28">
      <w:numFmt w:val="none"/>
      <w:lvlText w:val=""/>
      <w:lvlJc w:val="left"/>
      <w:pPr>
        <w:tabs>
          <w:tab w:val="num" w:pos="0"/>
        </w:tabs>
      </w:pPr>
    </w:lvl>
    <w:lvl w:ilvl="2" w:tplc="83642312">
      <w:numFmt w:val="none"/>
      <w:lvlText w:val=""/>
      <w:lvlJc w:val="left"/>
      <w:pPr>
        <w:tabs>
          <w:tab w:val="num" w:pos="0"/>
        </w:tabs>
      </w:pPr>
    </w:lvl>
    <w:lvl w:ilvl="3" w:tplc="AD8A1200">
      <w:numFmt w:val="none"/>
      <w:lvlText w:val=""/>
      <w:lvlJc w:val="left"/>
      <w:pPr>
        <w:tabs>
          <w:tab w:val="num" w:pos="0"/>
        </w:tabs>
      </w:pPr>
    </w:lvl>
    <w:lvl w:ilvl="4" w:tplc="CC66E11E">
      <w:numFmt w:val="none"/>
      <w:lvlText w:val=""/>
      <w:lvlJc w:val="left"/>
      <w:pPr>
        <w:tabs>
          <w:tab w:val="num" w:pos="0"/>
        </w:tabs>
      </w:pPr>
    </w:lvl>
    <w:lvl w:ilvl="5" w:tplc="C444DBF2">
      <w:numFmt w:val="none"/>
      <w:lvlText w:val=""/>
      <w:lvlJc w:val="left"/>
      <w:pPr>
        <w:tabs>
          <w:tab w:val="num" w:pos="0"/>
        </w:tabs>
      </w:pPr>
    </w:lvl>
    <w:lvl w:ilvl="6" w:tplc="4F5E3384">
      <w:numFmt w:val="none"/>
      <w:lvlText w:val=""/>
      <w:lvlJc w:val="left"/>
      <w:pPr>
        <w:tabs>
          <w:tab w:val="num" w:pos="0"/>
        </w:tabs>
      </w:pPr>
    </w:lvl>
    <w:lvl w:ilvl="7" w:tplc="A97A4DA8">
      <w:numFmt w:val="none"/>
      <w:lvlText w:val=""/>
      <w:lvlJc w:val="left"/>
      <w:pPr>
        <w:tabs>
          <w:tab w:val="num" w:pos="0"/>
        </w:tabs>
      </w:pPr>
    </w:lvl>
    <w:lvl w:ilvl="8" w:tplc="964455A2">
      <w:numFmt w:val="none"/>
      <w:lvlText w:val=""/>
      <w:lvlJc w:val="left"/>
      <w:pPr>
        <w:tabs>
          <w:tab w:val="num" w:pos="0"/>
        </w:tabs>
      </w:pPr>
    </w:lvl>
  </w:abstractNum>
  <w:abstractNum w:abstractNumId="29" w15:restartNumberingAfterBreak="0">
    <w:nsid w:val="7ADB73C1"/>
    <w:multiLevelType w:val="hybridMultilevel"/>
    <w:tmpl w:val="28BAA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8661963">
    <w:abstractNumId w:val="28"/>
  </w:num>
  <w:num w:numId="2" w16cid:durableId="203954099">
    <w:abstractNumId w:val="2"/>
  </w:num>
  <w:num w:numId="3" w16cid:durableId="1317346158">
    <w:abstractNumId w:val="12"/>
  </w:num>
  <w:num w:numId="4" w16cid:durableId="2123063831">
    <w:abstractNumId w:val="5"/>
  </w:num>
  <w:num w:numId="5" w16cid:durableId="1323318143">
    <w:abstractNumId w:val="9"/>
  </w:num>
  <w:num w:numId="6" w16cid:durableId="18223078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09028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5710484">
    <w:abstractNumId w:val="17"/>
  </w:num>
  <w:num w:numId="9" w16cid:durableId="1020542920">
    <w:abstractNumId w:val="6"/>
  </w:num>
  <w:num w:numId="10" w16cid:durableId="346712517">
    <w:abstractNumId w:val="16"/>
  </w:num>
  <w:num w:numId="11" w16cid:durableId="962078858">
    <w:abstractNumId w:val="24"/>
  </w:num>
  <w:num w:numId="12" w16cid:durableId="1866824347">
    <w:abstractNumId w:val="10"/>
  </w:num>
  <w:num w:numId="13" w16cid:durableId="109053900">
    <w:abstractNumId w:val="14"/>
  </w:num>
  <w:num w:numId="14" w16cid:durableId="563100547">
    <w:abstractNumId w:val="8"/>
  </w:num>
  <w:num w:numId="15" w16cid:durableId="717779769">
    <w:abstractNumId w:val="29"/>
  </w:num>
  <w:num w:numId="16" w16cid:durableId="1463964732">
    <w:abstractNumId w:val="25"/>
  </w:num>
  <w:num w:numId="17" w16cid:durableId="1081758492">
    <w:abstractNumId w:val="20"/>
  </w:num>
  <w:num w:numId="18" w16cid:durableId="2125879162">
    <w:abstractNumId w:val="1"/>
  </w:num>
  <w:num w:numId="19" w16cid:durableId="1095249537">
    <w:abstractNumId w:val="26"/>
  </w:num>
  <w:num w:numId="20" w16cid:durableId="241986021">
    <w:abstractNumId w:val="15"/>
  </w:num>
  <w:num w:numId="21" w16cid:durableId="623193528">
    <w:abstractNumId w:val="7"/>
  </w:num>
  <w:num w:numId="22" w16cid:durableId="1776902828">
    <w:abstractNumId w:val="27"/>
  </w:num>
  <w:num w:numId="23" w16cid:durableId="562062271">
    <w:abstractNumId w:val="4"/>
  </w:num>
  <w:num w:numId="24" w16cid:durableId="527253828">
    <w:abstractNumId w:val="13"/>
  </w:num>
  <w:num w:numId="25" w16cid:durableId="1688018230">
    <w:abstractNumId w:val="19"/>
  </w:num>
  <w:num w:numId="26" w16cid:durableId="1522040656">
    <w:abstractNumId w:val="22"/>
  </w:num>
  <w:num w:numId="27" w16cid:durableId="624236535">
    <w:abstractNumId w:val="11"/>
  </w:num>
  <w:num w:numId="28" w16cid:durableId="1345086375">
    <w:abstractNumId w:val="23"/>
  </w:num>
  <w:num w:numId="29" w16cid:durableId="1346899440">
    <w:abstractNumId w:val="21"/>
  </w:num>
  <w:num w:numId="30" w16cid:durableId="366175061">
    <w:abstractNumId w:val="0"/>
  </w:num>
  <w:num w:numId="31" w16cid:durableId="995182270">
    <w:abstractNumId w:val="3"/>
  </w:num>
  <w:num w:numId="32" w16cid:durableId="1975332391">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5D9"/>
    <w:rsid w:val="000064B6"/>
    <w:rsid w:val="00013A78"/>
    <w:rsid w:val="0002279E"/>
    <w:rsid w:val="000363FA"/>
    <w:rsid w:val="00037961"/>
    <w:rsid w:val="00041B89"/>
    <w:rsid w:val="00044B09"/>
    <w:rsid w:val="000511E5"/>
    <w:rsid w:val="00055E1A"/>
    <w:rsid w:val="00056020"/>
    <w:rsid w:val="000565F9"/>
    <w:rsid w:val="00083421"/>
    <w:rsid w:val="00091310"/>
    <w:rsid w:val="00092C4B"/>
    <w:rsid w:val="00092FA2"/>
    <w:rsid w:val="000950D2"/>
    <w:rsid w:val="00097D7B"/>
    <w:rsid w:val="000A1A25"/>
    <w:rsid w:val="000B67F0"/>
    <w:rsid w:val="000C098F"/>
    <w:rsid w:val="000F4F50"/>
    <w:rsid w:val="0012150B"/>
    <w:rsid w:val="00132C57"/>
    <w:rsid w:val="00137664"/>
    <w:rsid w:val="00143E65"/>
    <w:rsid w:val="00151C66"/>
    <w:rsid w:val="0016204B"/>
    <w:rsid w:val="001700D1"/>
    <w:rsid w:val="0017026A"/>
    <w:rsid w:val="0017056A"/>
    <w:rsid w:val="001775AA"/>
    <w:rsid w:val="00182A28"/>
    <w:rsid w:val="001876AC"/>
    <w:rsid w:val="00190638"/>
    <w:rsid w:val="0019731B"/>
    <w:rsid w:val="00197889"/>
    <w:rsid w:val="001A4F0D"/>
    <w:rsid w:val="001C2690"/>
    <w:rsid w:val="001E5DA3"/>
    <w:rsid w:val="001E7E28"/>
    <w:rsid w:val="001F3147"/>
    <w:rsid w:val="00201D8A"/>
    <w:rsid w:val="00222851"/>
    <w:rsid w:val="00224C94"/>
    <w:rsid w:val="00227900"/>
    <w:rsid w:val="002351A1"/>
    <w:rsid w:val="00242EA9"/>
    <w:rsid w:val="00243E00"/>
    <w:rsid w:val="00264EC0"/>
    <w:rsid w:val="00266CF6"/>
    <w:rsid w:val="00271BBA"/>
    <w:rsid w:val="00271D5C"/>
    <w:rsid w:val="00277B41"/>
    <w:rsid w:val="00286B0D"/>
    <w:rsid w:val="002915C8"/>
    <w:rsid w:val="00295E62"/>
    <w:rsid w:val="002A12D8"/>
    <w:rsid w:val="002A2D9A"/>
    <w:rsid w:val="002C12E8"/>
    <w:rsid w:val="002C1FF9"/>
    <w:rsid w:val="002C2E6D"/>
    <w:rsid w:val="002C4FA5"/>
    <w:rsid w:val="002C7C18"/>
    <w:rsid w:val="002E7217"/>
    <w:rsid w:val="00312684"/>
    <w:rsid w:val="00330EF0"/>
    <w:rsid w:val="003376E7"/>
    <w:rsid w:val="00347C44"/>
    <w:rsid w:val="00351AD3"/>
    <w:rsid w:val="00370EB3"/>
    <w:rsid w:val="003729FD"/>
    <w:rsid w:val="00391E22"/>
    <w:rsid w:val="00395C8D"/>
    <w:rsid w:val="003B7B06"/>
    <w:rsid w:val="003E5DDA"/>
    <w:rsid w:val="00402A02"/>
    <w:rsid w:val="00407A0E"/>
    <w:rsid w:val="00412679"/>
    <w:rsid w:val="00417379"/>
    <w:rsid w:val="00417AAC"/>
    <w:rsid w:val="00417BE2"/>
    <w:rsid w:val="00422287"/>
    <w:rsid w:val="00436014"/>
    <w:rsid w:val="00437A71"/>
    <w:rsid w:val="00443E32"/>
    <w:rsid w:val="00450C62"/>
    <w:rsid w:val="004953B7"/>
    <w:rsid w:val="004B1645"/>
    <w:rsid w:val="004B4465"/>
    <w:rsid w:val="004C7219"/>
    <w:rsid w:val="004C79DF"/>
    <w:rsid w:val="004D1BF8"/>
    <w:rsid w:val="004D369F"/>
    <w:rsid w:val="004E2278"/>
    <w:rsid w:val="004E48B4"/>
    <w:rsid w:val="004E7376"/>
    <w:rsid w:val="0050147B"/>
    <w:rsid w:val="00510567"/>
    <w:rsid w:val="0052204A"/>
    <w:rsid w:val="00547E9D"/>
    <w:rsid w:val="005508AE"/>
    <w:rsid w:val="00554578"/>
    <w:rsid w:val="00556C20"/>
    <w:rsid w:val="005600E7"/>
    <w:rsid w:val="005605A7"/>
    <w:rsid w:val="005767C5"/>
    <w:rsid w:val="0058098C"/>
    <w:rsid w:val="00580E95"/>
    <w:rsid w:val="00583078"/>
    <w:rsid w:val="005859CA"/>
    <w:rsid w:val="005867E5"/>
    <w:rsid w:val="005A6D4B"/>
    <w:rsid w:val="005B43AD"/>
    <w:rsid w:val="005B48A3"/>
    <w:rsid w:val="005B49F4"/>
    <w:rsid w:val="005C642A"/>
    <w:rsid w:val="005D009C"/>
    <w:rsid w:val="005D5698"/>
    <w:rsid w:val="005E098E"/>
    <w:rsid w:val="005E7AA4"/>
    <w:rsid w:val="005F025D"/>
    <w:rsid w:val="005F4436"/>
    <w:rsid w:val="005F5B3F"/>
    <w:rsid w:val="0061364A"/>
    <w:rsid w:val="00614B78"/>
    <w:rsid w:val="0062315B"/>
    <w:rsid w:val="00631914"/>
    <w:rsid w:val="00637F64"/>
    <w:rsid w:val="006603BF"/>
    <w:rsid w:val="006723A7"/>
    <w:rsid w:val="00691CAA"/>
    <w:rsid w:val="006930C6"/>
    <w:rsid w:val="00693E07"/>
    <w:rsid w:val="006A138A"/>
    <w:rsid w:val="006A738A"/>
    <w:rsid w:val="006B6D0C"/>
    <w:rsid w:val="006C31A6"/>
    <w:rsid w:val="006C5A36"/>
    <w:rsid w:val="006D0844"/>
    <w:rsid w:val="006D2785"/>
    <w:rsid w:val="006D2D62"/>
    <w:rsid w:val="006D6C56"/>
    <w:rsid w:val="006F025F"/>
    <w:rsid w:val="006F73C5"/>
    <w:rsid w:val="0070338A"/>
    <w:rsid w:val="00705548"/>
    <w:rsid w:val="00714032"/>
    <w:rsid w:val="0071520E"/>
    <w:rsid w:val="007173AA"/>
    <w:rsid w:val="00717771"/>
    <w:rsid w:val="00736A01"/>
    <w:rsid w:val="00745B93"/>
    <w:rsid w:val="00746AC5"/>
    <w:rsid w:val="00747159"/>
    <w:rsid w:val="00753951"/>
    <w:rsid w:val="0075528B"/>
    <w:rsid w:val="00756199"/>
    <w:rsid w:val="00756C5F"/>
    <w:rsid w:val="00764F98"/>
    <w:rsid w:val="007657B9"/>
    <w:rsid w:val="0078430F"/>
    <w:rsid w:val="0079324F"/>
    <w:rsid w:val="007970E6"/>
    <w:rsid w:val="007B0DC4"/>
    <w:rsid w:val="007C0927"/>
    <w:rsid w:val="007C5A83"/>
    <w:rsid w:val="007E4B84"/>
    <w:rsid w:val="007F4DE0"/>
    <w:rsid w:val="007F5F75"/>
    <w:rsid w:val="00802079"/>
    <w:rsid w:val="00803A9D"/>
    <w:rsid w:val="008170BF"/>
    <w:rsid w:val="00855BDD"/>
    <w:rsid w:val="00856173"/>
    <w:rsid w:val="008568C9"/>
    <w:rsid w:val="00874271"/>
    <w:rsid w:val="00885D9F"/>
    <w:rsid w:val="00892415"/>
    <w:rsid w:val="00895FEF"/>
    <w:rsid w:val="0089732D"/>
    <w:rsid w:val="008B0C39"/>
    <w:rsid w:val="008D0979"/>
    <w:rsid w:val="008E6926"/>
    <w:rsid w:val="008F7924"/>
    <w:rsid w:val="00902F63"/>
    <w:rsid w:val="00902FBE"/>
    <w:rsid w:val="00917DC5"/>
    <w:rsid w:val="00920989"/>
    <w:rsid w:val="009223B1"/>
    <w:rsid w:val="00924057"/>
    <w:rsid w:val="0092598A"/>
    <w:rsid w:val="00930A14"/>
    <w:rsid w:val="00937C6D"/>
    <w:rsid w:val="009409E6"/>
    <w:rsid w:val="0094314C"/>
    <w:rsid w:val="00945951"/>
    <w:rsid w:val="00995C6A"/>
    <w:rsid w:val="009A2F1D"/>
    <w:rsid w:val="009B22B4"/>
    <w:rsid w:val="009B47FA"/>
    <w:rsid w:val="009B5852"/>
    <w:rsid w:val="009C52D8"/>
    <w:rsid w:val="009D03A0"/>
    <w:rsid w:val="009D1019"/>
    <w:rsid w:val="009D45D9"/>
    <w:rsid w:val="009D604B"/>
    <w:rsid w:val="009E66CE"/>
    <w:rsid w:val="009F5703"/>
    <w:rsid w:val="00A02947"/>
    <w:rsid w:val="00A03FE5"/>
    <w:rsid w:val="00A26526"/>
    <w:rsid w:val="00A3369F"/>
    <w:rsid w:val="00A53180"/>
    <w:rsid w:val="00A53F63"/>
    <w:rsid w:val="00A73EA4"/>
    <w:rsid w:val="00A81FC3"/>
    <w:rsid w:val="00A93B28"/>
    <w:rsid w:val="00A970D6"/>
    <w:rsid w:val="00AA537C"/>
    <w:rsid w:val="00AA7A21"/>
    <w:rsid w:val="00AD4C06"/>
    <w:rsid w:val="00AD53BC"/>
    <w:rsid w:val="00AD71E3"/>
    <w:rsid w:val="00AE3618"/>
    <w:rsid w:val="00AE5BBE"/>
    <w:rsid w:val="00AF4FF3"/>
    <w:rsid w:val="00B0108E"/>
    <w:rsid w:val="00B1702E"/>
    <w:rsid w:val="00B24EFE"/>
    <w:rsid w:val="00B4213B"/>
    <w:rsid w:val="00B42A15"/>
    <w:rsid w:val="00B470C0"/>
    <w:rsid w:val="00B507CF"/>
    <w:rsid w:val="00B71E32"/>
    <w:rsid w:val="00B7333E"/>
    <w:rsid w:val="00B848F1"/>
    <w:rsid w:val="00B9523F"/>
    <w:rsid w:val="00BA084B"/>
    <w:rsid w:val="00BB1BC4"/>
    <w:rsid w:val="00BC6F89"/>
    <w:rsid w:val="00BD35D9"/>
    <w:rsid w:val="00BD77F5"/>
    <w:rsid w:val="00BD7F30"/>
    <w:rsid w:val="00BE09CC"/>
    <w:rsid w:val="00BE1CFB"/>
    <w:rsid w:val="00BE2EFA"/>
    <w:rsid w:val="00BF5745"/>
    <w:rsid w:val="00BF67D8"/>
    <w:rsid w:val="00C00435"/>
    <w:rsid w:val="00C13B38"/>
    <w:rsid w:val="00C305D7"/>
    <w:rsid w:val="00C3199E"/>
    <w:rsid w:val="00C412A3"/>
    <w:rsid w:val="00C41ABE"/>
    <w:rsid w:val="00C63013"/>
    <w:rsid w:val="00C76788"/>
    <w:rsid w:val="00C80956"/>
    <w:rsid w:val="00C80E48"/>
    <w:rsid w:val="00C82F67"/>
    <w:rsid w:val="00C92687"/>
    <w:rsid w:val="00C9442E"/>
    <w:rsid w:val="00CB2581"/>
    <w:rsid w:val="00CD03E1"/>
    <w:rsid w:val="00CE35CE"/>
    <w:rsid w:val="00CE694C"/>
    <w:rsid w:val="00CE788E"/>
    <w:rsid w:val="00CF42CC"/>
    <w:rsid w:val="00D00136"/>
    <w:rsid w:val="00D12327"/>
    <w:rsid w:val="00D17CEA"/>
    <w:rsid w:val="00D259F8"/>
    <w:rsid w:val="00D369EE"/>
    <w:rsid w:val="00D4499D"/>
    <w:rsid w:val="00D52119"/>
    <w:rsid w:val="00D5676D"/>
    <w:rsid w:val="00D66667"/>
    <w:rsid w:val="00D67C25"/>
    <w:rsid w:val="00D95F41"/>
    <w:rsid w:val="00DA0A5A"/>
    <w:rsid w:val="00DA3EF6"/>
    <w:rsid w:val="00DA77FD"/>
    <w:rsid w:val="00DB0AEE"/>
    <w:rsid w:val="00DC3E86"/>
    <w:rsid w:val="00DC5BB7"/>
    <w:rsid w:val="00DC7E5A"/>
    <w:rsid w:val="00DE3D96"/>
    <w:rsid w:val="00DE4140"/>
    <w:rsid w:val="00DF03FD"/>
    <w:rsid w:val="00DF1160"/>
    <w:rsid w:val="00E02EBD"/>
    <w:rsid w:val="00E07F0F"/>
    <w:rsid w:val="00E242EA"/>
    <w:rsid w:val="00E57FC4"/>
    <w:rsid w:val="00E6471C"/>
    <w:rsid w:val="00E82AF9"/>
    <w:rsid w:val="00E85800"/>
    <w:rsid w:val="00E916AE"/>
    <w:rsid w:val="00E932E8"/>
    <w:rsid w:val="00EB304E"/>
    <w:rsid w:val="00EC087A"/>
    <w:rsid w:val="00EE54F6"/>
    <w:rsid w:val="00EE605A"/>
    <w:rsid w:val="00EF6AEF"/>
    <w:rsid w:val="00EF7113"/>
    <w:rsid w:val="00F2036E"/>
    <w:rsid w:val="00F20F4B"/>
    <w:rsid w:val="00F22D12"/>
    <w:rsid w:val="00F42A85"/>
    <w:rsid w:val="00F46B16"/>
    <w:rsid w:val="00F64B1D"/>
    <w:rsid w:val="00F757CA"/>
    <w:rsid w:val="00F8180F"/>
    <w:rsid w:val="00F87779"/>
    <w:rsid w:val="00F92049"/>
    <w:rsid w:val="00F97ADC"/>
    <w:rsid w:val="00FA71EB"/>
    <w:rsid w:val="00FB254C"/>
    <w:rsid w:val="00FB2D65"/>
    <w:rsid w:val="00FD1ACF"/>
    <w:rsid w:val="00FD3A00"/>
    <w:rsid w:val="00FD78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104BE"/>
  <w15:docId w15:val="{EC67C062-9A7E-4917-BC08-1BA9F9499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F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80E95"/>
    <w:pPr>
      <w:keepNext/>
      <w:outlineLvl w:val="0"/>
    </w:pPr>
    <w:rPr>
      <w:rFonts w:ascii="Arial Narrow" w:hAnsi="Arial Narrow" w:cs="Arial"/>
      <w:b/>
    </w:rPr>
  </w:style>
  <w:style w:type="paragraph" w:styleId="Heading2">
    <w:name w:val="heading 2"/>
    <w:basedOn w:val="Normal"/>
    <w:next w:val="Normal"/>
    <w:link w:val="Heading2Char"/>
    <w:qFormat/>
    <w:rsid w:val="00580E95"/>
    <w:pPr>
      <w:keepNext/>
      <w:outlineLvl w:val="1"/>
    </w:pPr>
    <w:rPr>
      <w:rFonts w:ascii="Arial Narrow" w:hAnsi="Arial Narrow" w:cs="Arial"/>
      <w:b/>
      <w:color w:val="FF0000"/>
      <w:sz w:val="28"/>
      <w:szCs w:val="28"/>
    </w:rPr>
  </w:style>
  <w:style w:type="paragraph" w:styleId="Heading3">
    <w:name w:val="heading 3"/>
    <w:basedOn w:val="Normal"/>
    <w:next w:val="Normal"/>
    <w:link w:val="Heading3Char"/>
    <w:qFormat/>
    <w:rsid w:val="00580E95"/>
    <w:pPr>
      <w:keepNext/>
      <w:numPr>
        <w:numId w:val="1"/>
      </w:numPr>
      <w:tabs>
        <w:tab w:val="clear" w:pos="720"/>
        <w:tab w:val="num" w:pos="0"/>
      </w:tabs>
      <w:ind w:left="0" w:hanging="900"/>
      <w:outlineLvl w:val="2"/>
    </w:pPr>
    <w:rPr>
      <w:rFonts w:ascii="Arial Narrow" w:hAnsi="Arial Narrow"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TrustMainHeader">
    <w:name w:val="AmTrust Main Header"/>
    <w:basedOn w:val="Normal"/>
    <w:qFormat/>
    <w:rsid w:val="00407A0E"/>
    <w:rPr>
      <w:rFonts w:ascii="Arial" w:hAnsi="Arial"/>
      <w:color w:val="36578C"/>
      <w:sz w:val="32"/>
    </w:rPr>
  </w:style>
  <w:style w:type="paragraph" w:customStyle="1" w:styleId="AmTrustSubHeader">
    <w:name w:val="AmTrust Sub Header"/>
    <w:basedOn w:val="AmTrustMainHeader"/>
    <w:qFormat/>
    <w:rsid w:val="00436014"/>
    <w:rPr>
      <w:color w:val="7F7F7F" w:themeColor="text1" w:themeTint="80"/>
      <w:sz w:val="28"/>
    </w:rPr>
  </w:style>
  <w:style w:type="paragraph" w:customStyle="1" w:styleId="AmTrustBlack">
    <w:name w:val="AmTrust Black"/>
    <w:basedOn w:val="AmTrustSubHeader"/>
    <w:qFormat/>
    <w:rsid w:val="00407A0E"/>
    <w:rPr>
      <w:color w:val="000000" w:themeColor="text1"/>
      <w:sz w:val="24"/>
    </w:rPr>
  </w:style>
  <w:style w:type="paragraph" w:styleId="Header">
    <w:name w:val="header"/>
    <w:basedOn w:val="Normal"/>
    <w:link w:val="HeaderChar"/>
    <w:unhideWhenUsed/>
    <w:rsid w:val="00BC6F89"/>
    <w:pPr>
      <w:tabs>
        <w:tab w:val="center" w:pos="4513"/>
        <w:tab w:val="right" w:pos="9026"/>
      </w:tabs>
    </w:pPr>
  </w:style>
  <w:style w:type="character" w:customStyle="1" w:styleId="HeaderChar">
    <w:name w:val="Header Char"/>
    <w:basedOn w:val="DefaultParagraphFont"/>
    <w:link w:val="Header"/>
    <w:uiPriority w:val="99"/>
    <w:rsid w:val="00BC6F89"/>
  </w:style>
  <w:style w:type="paragraph" w:styleId="Footer">
    <w:name w:val="footer"/>
    <w:basedOn w:val="Normal"/>
    <w:link w:val="FooterChar"/>
    <w:uiPriority w:val="99"/>
    <w:unhideWhenUsed/>
    <w:rsid w:val="00BC6F89"/>
    <w:pPr>
      <w:tabs>
        <w:tab w:val="center" w:pos="4513"/>
        <w:tab w:val="right" w:pos="9026"/>
      </w:tabs>
    </w:pPr>
  </w:style>
  <w:style w:type="character" w:customStyle="1" w:styleId="FooterChar">
    <w:name w:val="Footer Char"/>
    <w:basedOn w:val="DefaultParagraphFont"/>
    <w:link w:val="Footer"/>
    <w:uiPriority w:val="99"/>
    <w:rsid w:val="00BC6F89"/>
  </w:style>
  <w:style w:type="paragraph" w:styleId="BalloonText">
    <w:name w:val="Balloon Text"/>
    <w:basedOn w:val="Normal"/>
    <w:link w:val="BalloonTextChar"/>
    <w:uiPriority w:val="99"/>
    <w:semiHidden/>
    <w:unhideWhenUsed/>
    <w:rsid w:val="00BC6F89"/>
    <w:rPr>
      <w:rFonts w:ascii="Tahoma" w:hAnsi="Tahoma" w:cs="Tahoma"/>
      <w:sz w:val="16"/>
      <w:szCs w:val="16"/>
    </w:rPr>
  </w:style>
  <w:style w:type="character" w:customStyle="1" w:styleId="BalloonTextChar">
    <w:name w:val="Balloon Text Char"/>
    <w:basedOn w:val="DefaultParagraphFont"/>
    <w:link w:val="BalloonText"/>
    <w:uiPriority w:val="99"/>
    <w:semiHidden/>
    <w:rsid w:val="00BC6F89"/>
    <w:rPr>
      <w:rFonts w:ascii="Tahoma" w:hAnsi="Tahoma" w:cs="Tahoma"/>
      <w:sz w:val="16"/>
      <w:szCs w:val="16"/>
    </w:rPr>
  </w:style>
  <w:style w:type="paragraph" w:customStyle="1" w:styleId="Default">
    <w:name w:val="Default"/>
    <w:rsid w:val="005B49F4"/>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580E95"/>
    <w:rPr>
      <w:rFonts w:ascii="Arial Narrow" w:eastAsia="Times New Roman" w:hAnsi="Arial Narrow" w:cs="Arial"/>
      <w:b/>
      <w:sz w:val="24"/>
      <w:szCs w:val="24"/>
    </w:rPr>
  </w:style>
  <w:style w:type="character" w:customStyle="1" w:styleId="Heading2Char">
    <w:name w:val="Heading 2 Char"/>
    <w:basedOn w:val="DefaultParagraphFont"/>
    <w:link w:val="Heading2"/>
    <w:rsid w:val="00580E95"/>
    <w:rPr>
      <w:rFonts w:ascii="Arial Narrow" w:eastAsia="Times New Roman" w:hAnsi="Arial Narrow" w:cs="Arial"/>
      <w:b/>
      <w:color w:val="FF0000"/>
      <w:sz w:val="28"/>
      <w:szCs w:val="28"/>
    </w:rPr>
  </w:style>
  <w:style w:type="character" w:customStyle="1" w:styleId="Heading3Char">
    <w:name w:val="Heading 3 Char"/>
    <w:basedOn w:val="DefaultParagraphFont"/>
    <w:link w:val="Heading3"/>
    <w:rsid w:val="00580E95"/>
    <w:rPr>
      <w:rFonts w:ascii="Arial Narrow" w:eastAsia="Times New Roman" w:hAnsi="Arial Narrow" w:cs="Arial"/>
      <w:b/>
      <w:sz w:val="28"/>
      <w:szCs w:val="24"/>
    </w:rPr>
  </w:style>
  <w:style w:type="character" w:styleId="Hyperlink">
    <w:name w:val="Hyperlink"/>
    <w:basedOn w:val="DefaultParagraphFont"/>
    <w:semiHidden/>
    <w:rsid w:val="00580E95"/>
    <w:rPr>
      <w:color w:val="0000FF"/>
      <w:u w:val="single"/>
    </w:rPr>
  </w:style>
  <w:style w:type="paragraph" w:styleId="CommentText">
    <w:name w:val="annotation text"/>
    <w:basedOn w:val="Normal"/>
    <w:link w:val="CommentTextChar"/>
    <w:uiPriority w:val="99"/>
    <w:semiHidden/>
    <w:rsid w:val="00580E95"/>
    <w:rPr>
      <w:sz w:val="20"/>
      <w:szCs w:val="20"/>
    </w:rPr>
  </w:style>
  <w:style w:type="character" w:customStyle="1" w:styleId="CommentTextChar">
    <w:name w:val="Comment Text Char"/>
    <w:basedOn w:val="DefaultParagraphFont"/>
    <w:link w:val="CommentText"/>
    <w:uiPriority w:val="99"/>
    <w:semiHidden/>
    <w:rsid w:val="00580E95"/>
    <w:rPr>
      <w:rFonts w:ascii="Times New Roman" w:eastAsia="Times New Roman" w:hAnsi="Times New Roman" w:cs="Times New Roman"/>
      <w:sz w:val="20"/>
      <w:szCs w:val="20"/>
      <w:lang w:val="en-US"/>
    </w:rPr>
  </w:style>
  <w:style w:type="paragraph" w:styleId="BodyText2">
    <w:name w:val="Body Text 2"/>
    <w:basedOn w:val="Normal"/>
    <w:link w:val="BodyText2Char"/>
    <w:semiHidden/>
    <w:rsid w:val="00580E95"/>
    <w:rPr>
      <w:rFonts w:ascii="Arial Narrow" w:hAnsi="Arial Narrow" w:cs="Arial"/>
      <w:b/>
      <w:color w:val="FF0000"/>
      <w:sz w:val="28"/>
      <w:szCs w:val="28"/>
    </w:rPr>
  </w:style>
  <w:style w:type="character" w:customStyle="1" w:styleId="BodyText2Char">
    <w:name w:val="Body Text 2 Char"/>
    <w:basedOn w:val="DefaultParagraphFont"/>
    <w:link w:val="BodyText2"/>
    <w:semiHidden/>
    <w:rsid w:val="00580E95"/>
    <w:rPr>
      <w:rFonts w:ascii="Arial Narrow" w:eastAsia="Times New Roman" w:hAnsi="Arial Narrow" w:cs="Arial"/>
      <w:b/>
      <w:color w:val="FF0000"/>
      <w:sz w:val="28"/>
      <w:szCs w:val="28"/>
    </w:rPr>
  </w:style>
  <w:style w:type="paragraph" w:styleId="BodyText3">
    <w:name w:val="Body Text 3"/>
    <w:basedOn w:val="Normal"/>
    <w:link w:val="BodyText3Char"/>
    <w:semiHidden/>
    <w:rsid w:val="00580E95"/>
    <w:rPr>
      <w:rFonts w:ascii="Arial Narrow" w:hAnsi="Arial Narrow" w:cs="Arial"/>
      <w:bCs/>
      <w:sz w:val="22"/>
      <w:szCs w:val="28"/>
    </w:rPr>
  </w:style>
  <w:style w:type="character" w:customStyle="1" w:styleId="BodyText3Char">
    <w:name w:val="Body Text 3 Char"/>
    <w:basedOn w:val="DefaultParagraphFont"/>
    <w:link w:val="BodyText3"/>
    <w:semiHidden/>
    <w:rsid w:val="00580E95"/>
    <w:rPr>
      <w:rFonts w:ascii="Arial Narrow" w:eastAsia="Times New Roman" w:hAnsi="Arial Narrow" w:cs="Arial"/>
      <w:bCs/>
      <w:szCs w:val="28"/>
    </w:rPr>
  </w:style>
  <w:style w:type="paragraph" w:styleId="ListParagraph">
    <w:name w:val="List Paragraph"/>
    <w:basedOn w:val="Normal"/>
    <w:uiPriority w:val="34"/>
    <w:qFormat/>
    <w:rsid w:val="00580E95"/>
    <w:pPr>
      <w:ind w:left="720"/>
    </w:pPr>
  </w:style>
  <w:style w:type="character" w:styleId="CommentReference">
    <w:name w:val="annotation reference"/>
    <w:basedOn w:val="DefaultParagraphFont"/>
    <w:uiPriority w:val="99"/>
    <w:semiHidden/>
    <w:unhideWhenUsed/>
    <w:rsid w:val="00DC5BB7"/>
    <w:rPr>
      <w:sz w:val="16"/>
      <w:szCs w:val="16"/>
    </w:rPr>
  </w:style>
  <w:style w:type="paragraph" w:styleId="CommentSubject">
    <w:name w:val="annotation subject"/>
    <w:basedOn w:val="CommentText"/>
    <w:next w:val="CommentText"/>
    <w:link w:val="CommentSubjectChar"/>
    <w:uiPriority w:val="99"/>
    <w:semiHidden/>
    <w:unhideWhenUsed/>
    <w:rsid w:val="00DC5BB7"/>
    <w:rPr>
      <w:b/>
      <w:bCs/>
    </w:rPr>
  </w:style>
  <w:style w:type="character" w:customStyle="1" w:styleId="CommentSubjectChar">
    <w:name w:val="Comment Subject Char"/>
    <w:basedOn w:val="CommentTextChar"/>
    <w:link w:val="CommentSubject"/>
    <w:uiPriority w:val="99"/>
    <w:semiHidden/>
    <w:rsid w:val="00DC5BB7"/>
    <w:rPr>
      <w:rFonts w:ascii="Times New Roman" w:eastAsia="Times New Roman" w:hAnsi="Times New Roman" w:cs="Times New Roman"/>
      <w:b/>
      <w:bCs/>
      <w:sz w:val="20"/>
      <w:szCs w:val="20"/>
      <w:lang w:val="en-US"/>
    </w:rPr>
  </w:style>
  <w:style w:type="paragraph" w:customStyle="1" w:styleId="H1">
    <w:name w:val="H1"/>
    <w:basedOn w:val="Normal"/>
    <w:next w:val="Normal"/>
    <w:rsid w:val="00041B89"/>
    <w:pPr>
      <w:keepNext/>
      <w:spacing w:before="100" w:after="100"/>
      <w:outlineLvl w:val="1"/>
    </w:pPr>
    <w:rPr>
      <w:b/>
      <w:snapToGrid w:val="0"/>
      <w:kern w:val="36"/>
      <w:sz w:val="48"/>
      <w:szCs w:val="20"/>
    </w:rPr>
  </w:style>
  <w:style w:type="paragraph" w:styleId="BodyText">
    <w:name w:val="Body Text"/>
    <w:basedOn w:val="Normal"/>
    <w:link w:val="BodyTextChar"/>
    <w:uiPriority w:val="99"/>
    <w:semiHidden/>
    <w:unhideWhenUsed/>
    <w:rsid w:val="00044B09"/>
    <w:pPr>
      <w:spacing w:after="120"/>
    </w:pPr>
  </w:style>
  <w:style w:type="character" w:customStyle="1" w:styleId="BodyTextChar">
    <w:name w:val="Body Text Char"/>
    <w:basedOn w:val="DefaultParagraphFont"/>
    <w:link w:val="BodyText"/>
    <w:uiPriority w:val="99"/>
    <w:semiHidden/>
    <w:rsid w:val="00044B09"/>
    <w:rPr>
      <w:rFonts w:ascii="Times New Roman" w:eastAsia="Times New Roman" w:hAnsi="Times New Roman" w:cs="Times New Roman"/>
      <w:sz w:val="24"/>
      <w:szCs w:val="24"/>
      <w:lang w:val="en-US"/>
    </w:rPr>
  </w:style>
  <w:style w:type="table" w:styleId="TableGrid">
    <w:name w:val="Table Grid"/>
    <w:basedOn w:val="TableNormal"/>
    <w:uiPriority w:val="59"/>
    <w:rsid w:val="00510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91E22"/>
    <w:pPr>
      <w:spacing w:before="100" w:beforeAutospacing="1" w:after="100" w:afterAutospacing="1"/>
    </w:pPr>
    <w:rPr>
      <w:lang w:eastAsia="en-GB"/>
    </w:rPr>
  </w:style>
  <w:style w:type="character" w:customStyle="1" w:styleId="apple-converted-space">
    <w:name w:val="apple-converted-space"/>
    <w:basedOn w:val="DefaultParagraphFont"/>
    <w:rsid w:val="00DF03FD"/>
  </w:style>
  <w:style w:type="paragraph" w:styleId="Revision">
    <w:name w:val="Revision"/>
    <w:hidden/>
    <w:uiPriority w:val="99"/>
    <w:semiHidden/>
    <w:rsid w:val="008E6926"/>
    <w:pPr>
      <w:spacing w:after="0"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803A9D"/>
    <w:rPr>
      <w:sz w:val="20"/>
      <w:szCs w:val="20"/>
    </w:rPr>
  </w:style>
  <w:style w:type="character" w:customStyle="1" w:styleId="FootnoteTextChar">
    <w:name w:val="Footnote Text Char"/>
    <w:basedOn w:val="DefaultParagraphFont"/>
    <w:link w:val="FootnoteText"/>
    <w:uiPriority w:val="99"/>
    <w:semiHidden/>
    <w:rsid w:val="00803A9D"/>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803A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935047">
      <w:bodyDiv w:val="1"/>
      <w:marLeft w:val="0"/>
      <w:marRight w:val="0"/>
      <w:marTop w:val="0"/>
      <w:marBottom w:val="0"/>
      <w:divBdr>
        <w:top w:val="none" w:sz="0" w:space="0" w:color="auto"/>
        <w:left w:val="none" w:sz="0" w:space="0" w:color="auto"/>
        <w:bottom w:val="none" w:sz="0" w:space="0" w:color="auto"/>
        <w:right w:val="none" w:sz="0" w:space="0" w:color="auto"/>
      </w:divBdr>
    </w:div>
    <w:div w:id="588927375">
      <w:bodyDiv w:val="1"/>
      <w:marLeft w:val="0"/>
      <w:marRight w:val="0"/>
      <w:marTop w:val="0"/>
      <w:marBottom w:val="0"/>
      <w:divBdr>
        <w:top w:val="none" w:sz="0" w:space="0" w:color="auto"/>
        <w:left w:val="none" w:sz="0" w:space="0" w:color="auto"/>
        <w:bottom w:val="none" w:sz="0" w:space="0" w:color="auto"/>
        <w:right w:val="none" w:sz="0" w:space="0" w:color="auto"/>
      </w:divBdr>
    </w:div>
    <w:div w:id="1029718931">
      <w:bodyDiv w:val="1"/>
      <w:marLeft w:val="0"/>
      <w:marRight w:val="0"/>
      <w:marTop w:val="0"/>
      <w:marBottom w:val="0"/>
      <w:divBdr>
        <w:top w:val="none" w:sz="0" w:space="0" w:color="auto"/>
        <w:left w:val="none" w:sz="0" w:space="0" w:color="auto"/>
        <w:bottom w:val="none" w:sz="0" w:space="0" w:color="auto"/>
        <w:right w:val="none" w:sz="0" w:space="0" w:color="auto"/>
      </w:divBdr>
      <w:divsChild>
        <w:div w:id="1086730355">
          <w:marLeft w:val="0"/>
          <w:marRight w:val="0"/>
          <w:marTop w:val="0"/>
          <w:marBottom w:val="0"/>
          <w:divBdr>
            <w:top w:val="none" w:sz="0" w:space="0" w:color="auto"/>
            <w:left w:val="none" w:sz="0" w:space="0" w:color="auto"/>
            <w:bottom w:val="none" w:sz="0" w:space="0" w:color="auto"/>
            <w:right w:val="none" w:sz="0" w:space="0" w:color="auto"/>
          </w:divBdr>
          <w:divsChild>
            <w:div w:id="1182161464">
              <w:marLeft w:val="0"/>
              <w:marRight w:val="0"/>
              <w:marTop w:val="0"/>
              <w:marBottom w:val="0"/>
              <w:divBdr>
                <w:top w:val="none" w:sz="0" w:space="0" w:color="auto"/>
                <w:left w:val="none" w:sz="0" w:space="0" w:color="auto"/>
                <w:bottom w:val="none" w:sz="0" w:space="0" w:color="auto"/>
                <w:right w:val="none" w:sz="0" w:space="0" w:color="auto"/>
              </w:divBdr>
              <w:divsChild>
                <w:div w:id="1064913350">
                  <w:marLeft w:val="0"/>
                  <w:marRight w:val="0"/>
                  <w:marTop w:val="0"/>
                  <w:marBottom w:val="0"/>
                  <w:divBdr>
                    <w:top w:val="none" w:sz="0" w:space="0" w:color="auto"/>
                    <w:left w:val="none" w:sz="0" w:space="0" w:color="auto"/>
                    <w:bottom w:val="none" w:sz="0" w:space="0" w:color="auto"/>
                    <w:right w:val="none" w:sz="0" w:space="0" w:color="auto"/>
                  </w:divBdr>
                  <w:divsChild>
                    <w:div w:id="1171524857">
                      <w:marLeft w:val="0"/>
                      <w:marRight w:val="0"/>
                      <w:marTop w:val="0"/>
                      <w:marBottom w:val="0"/>
                      <w:divBdr>
                        <w:top w:val="none" w:sz="0" w:space="0" w:color="auto"/>
                        <w:left w:val="none" w:sz="0" w:space="0" w:color="auto"/>
                        <w:bottom w:val="none" w:sz="0" w:space="0" w:color="auto"/>
                        <w:right w:val="none" w:sz="0" w:space="0" w:color="auto"/>
                      </w:divBdr>
                      <w:divsChild>
                        <w:div w:id="187108221">
                          <w:marLeft w:val="0"/>
                          <w:marRight w:val="0"/>
                          <w:marTop w:val="0"/>
                          <w:marBottom w:val="0"/>
                          <w:divBdr>
                            <w:top w:val="none" w:sz="0" w:space="0" w:color="auto"/>
                            <w:left w:val="none" w:sz="0" w:space="0" w:color="auto"/>
                            <w:bottom w:val="none" w:sz="0" w:space="0" w:color="auto"/>
                            <w:right w:val="none" w:sz="0" w:space="0" w:color="auto"/>
                          </w:divBdr>
                          <w:divsChild>
                            <w:div w:id="156645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027593">
      <w:bodyDiv w:val="1"/>
      <w:marLeft w:val="0"/>
      <w:marRight w:val="0"/>
      <w:marTop w:val="0"/>
      <w:marBottom w:val="0"/>
      <w:divBdr>
        <w:top w:val="none" w:sz="0" w:space="0" w:color="auto"/>
        <w:left w:val="none" w:sz="0" w:space="0" w:color="auto"/>
        <w:bottom w:val="none" w:sz="0" w:space="0" w:color="auto"/>
        <w:right w:val="none" w:sz="0" w:space="0" w:color="auto"/>
      </w:divBdr>
    </w:div>
    <w:div w:id="1749380302">
      <w:bodyDiv w:val="1"/>
      <w:marLeft w:val="0"/>
      <w:marRight w:val="0"/>
      <w:marTop w:val="0"/>
      <w:marBottom w:val="0"/>
      <w:divBdr>
        <w:top w:val="none" w:sz="0" w:space="0" w:color="auto"/>
        <w:left w:val="none" w:sz="0" w:space="0" w:color="auto"/>
        <w:bottom w:val="none" w:sz="0" w:space="0" w:color="auto"/>
        <w:right w:val="none" w:sz="0" w:space="0" w:color="auto"/>
      </w:divBdr>
    </w:div>
    <w:div w:id="203164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CC579E0CED44EB28F48A06035B6E9" ma:contentTypeVersion="14" ma:contentTypeDescription="Create a new document." ma:contentTypeScope="" ma:versionID="8aae37f559941703c0ac4170027c3563">
  <xsd:schema xmlns:xsd="http://www.w3.org/2001/XMLSchema" xmlns:xs="http://www.w3.org/2001/XMLSchema" xmlns:p="http://schemas.microsoft.com/office/2006/metadata/properties" xmlns:ns2="d520cd54-fed9-4219-84d9-bd7b8b627ff0" xmlns:ns3="1117b3cf-72aa-453b-92cc-8d9251f15f75" targetNamespace="http://schemas.microsoft.com/office/2006/metadata/properties" ma:root="true" ma:fieldsID="2a0ed2127557443dae3dbc1f37de9378" ns2:_="" ns3:_="">
    <xsd:import namespace="d520cd54-fed9-4219-84d9-bd7b8b627ff0"/>
    <xsd:import namespace="1117b3cf-72aa-453b-92cc-8d9251f15f7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cd54-fed9-4219-84d9-bd7b8b627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51fe77a-7f2b-40b5-8e86-4fbe175d43e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7b3cf-72aa-453b-92cc-8d9251f15f7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f0aeec-d66b-4343-942c-0f5f9be77aaa}" ma:internalName="TaxCatchAll" ma:showField="CatchAllData" ma:web="1117b3cf-72aa-453b-92cc-8d9251f15f7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17b3cf-72aa-453b-92cc-8d9251f15f75" xsi:nil="true"/>
    <lcf76f155ced4ddcb4097134ff3c332f xmlns="d520cd54-fed9-4219-84d9-bd7b8b627f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AA6C40-A7D5-450E-8D01-2F3D1411C53F}"/>
</file>

<file path=customXml/itemProps2.xml><?xml version="1.0" encoding="utf-8"?>
<ds:datastoreItem xmlns:ds="http://schemas.openxmlformats.org/officeDocument/2006/customXml" ds:itemID="{1C632BB9-5531-470E-BB24-BC5996AC6D81}"/>
</file>

<file path=customXml/itemProps3.xml><?xml version="1.0" encoding="utf-8"?>
<ds:datastoreItem xmlns:ds="http://schemas.openxmlformats.org/officeDocument/2006/customXml" ds:itemID="{6F39AEB7-9331-4F43-9D10-586EF1E67B89}"/>
</file>

<file path=docProps/app.xml><?xml version="1.0" encoding="utf-8"?>
<Properties xmlns="http://schemas.openxmlformats.org/officeDocument/2006/extended-properties" xmlns:vt="http://schemas.openxmlformats.org/officeDocument/2006/docPropsVTypes">
  <Template>Normal</Template>
  <TotalTime>0</TotalTime>
  <Pages>4</Pages>
  <Words>1545</Words>
  <Characters>8810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Juliana Baive</dc:creator>
  <cp:lastModifiedBy>Louise Cosgrove</cp:lastModifiedBy>
  <cp:revision>2</cp:revision>
  <dcterms:created xsi:type="dcterms:W3CDTF">2026-05-28T10:09:00Z</dcterms:created>
  <dcterms:modified xsi:type="dcterms:W3CDTF">2026-05-28T10:09:00Z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0x010100AD5CC579E0CED44EB28F48A06035B6E9</vt:lpwstr>
  </property>
</Properties>
</file>