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745"/>
        <w:gridCol w:w="5387"/>
      </w:tblGrid>
      <w:tr w:rsidR="00BE353F" w:rsidRPr="00BA084B" w14:paraId="287B4508" w14:textId="77777777" w:rsidTr="00E92335">
        <w:trPr>
          <w:trHeight w:val="417"/>
        </w:trPr>
        <w:tc>
          <w:tcPr>
            <w:tcW w:w="495" w:type="dxa"/>
            <w:vAlign w:val="center"/>
          </w:tcPr>
          <w:p w14:paraId="4CA52BF7" w14:textId="77777777" w:rsidR="00BE353F" w:rsidRPr="00BE353F" w:rsidRDefault="00BE353F" w:rsidP="004301A9">
            <w:pPr>
              <w:pStyle w:val="AmTrustBlack"/>
              <w:spacing w:after="0"/>
              <w:rPr>
                <w:rFonts w:ascii="Poppins" w:hAnsi="Poppins" w:cs="Poppins"/>
                <w:color w:val="auto"/>
                <w:sz w:val="20"/>
                <w:szCs w:val="20"/>
                <w:lang w:eastAsia="en-GB"/>
              </w:rPr>
            </w:pPr>
            <w:bookmarkStart w:id="0" w:name="_Hlk143510249"/>
            <w:bookmarkStart w:id="1" w:name="_Hlk143510681"/>
            <w:r w:rsidRPr="00BE353F">
              <w:rPr>
                <w:rFonts w:ascii="Poppins" w:hAnsi="Poppins" w:cs="Poppins"/>
                <w:color w:val="auto"/>
                <w:sz w:val="20"/>
                <w:szCs w:val="20"/>
                <w:lang w:eastAsia="en-GB"/>
              </w:rPr>
              <w:t>1.</w:t>
            </w:r>
          </w:p>
        </w:tc>
        <w:tc>
          <w:tcPr>
            <w:tcW w:w="4745" w:type="dxa"/>
            <w:vAlign w:val="center"/>
          </w:tcPr>
          <w:p w14:paraId="7794735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Job Title</w:t>
            </w:r>
          </w:p>
        </w:tc>
        <w:tc>
          <w:tcPr>
            <w:tcW w:w="5387" w:type="dxa"/>
            <w:vAlign w:val="center"/>
          </w:tcPr>
          <w:p w14:paraId="151A2E9F" w14:textId="4213792E" w:rsidR="00BE353F" w:rsidRPr="00BE353F" w:rsidRDefault="009C7B1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 xml:space="preserve">MI &amp; Data </w:t>
            </w:r>
            <w:r w:rsidR="00E26335">
              <w:rPr>
                <w:rFonts w:ascii="Poppins" w:hAnsi="Poppins" w:cs="Poppins"/>
                <w:color w:val="auto"/>
                <w:sz w:val="20"/>
                <w:szCs w:val="20"/>
                <w:lang w:eastAsia="en-GB"/>
              </w:rPr>
              <w:t>Analyst</w:t>
            </w:r>
          </w:p>
        </w:tc>
      </w:tr>
      <w:tr w:rsidR="00BE353F" w:rsidRPr="00BA084B" w14:paraId="2EBCA36B" w14:textId="77777777" w:rsidTr="00543E69">
        <w:trPr>
          <w:trHeight w:val="534"/>
        </w:trPr>
        <w:tc>
          <w:tcPr>
            <w:tcW w:w="495" w:type="dxa"/>
            <w:vAlign w:val="center"/>
          </w:tcPr>
          <w:p w14:paraId="1C141162"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2.</w:t>
            </w:r>
          </w:p>
        </w:tc>
        <w:tc>
          <w:tcPr>
            <w:tcW w:w="4745" w:type="dxa"/>
            <w:vAlign w:val="center"/>
          </w:tcPr>
          <w:p w14:paraId="48EBAF6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Function &amp; Business Unit  </w:t>
            </w:r>
          </w:p>
        </w:tc>
        <w:tc>
          <w:tcPr>
            <w:tcW w:w="5387" w:type="dxa"/>
            <w:vAlign w:val="center"/>
          </w:tcPr>
          <w:p w14:paraId="5E6DA0BF" w14:textId="32505C90" w:rsidR="00BE353F" w:rsidRPr="00BE353F" w:rsidRDefault="00DB13CB"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 xml:space="preserve">Operations </w:t>
            </w:r>
          </w:p>
        </w:tc>
      </w:tr>
      <w:tr w:rsidR="00BE353F" w:rsidRPr="00BA084B" w14:paraId="63A6273B" w14:textId="77777777" w:rsidTr="00543E69">
        <w:trPr>
          <w:trHeight w:val="566"/>
        </w:trPr>
        <w:tc>
          <w:tcPr>
            <w:tcW w:w="495" w:type="dxa"/>
            <w:vAlign w:val="center"/>
          </w:tcPr>
          <w:p w14:paraId="15D6062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3.</w:t>
            </w:r>
          </w:p>
        </w:tc>
        <w:tc>
          <w:tcPr>
            <w:tcW w:w="4745" w:type="dxa"/>
            <w:vAlign w:val="center"/>
          </w:tcPr>
          <w:p w14:paraId="4EB6EE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Location </w:t>
            </w:r>
          </w:p>
        </w:tc>
        <w:tc>
          <w:tcPr>
            <w:tcW w:w="5387" w:type="dxa"/>
            <w:vAlign w:val="center"/>
          </w:tcPr>
          <w:p w14:paraId="5AEA254F" w14:textId="5C9E6758" w:rsidR="00BE353F" w:rsidRPr="00BE353F" w:rsidRDefault="00347E60" w:rsidP="004301A9">
            <w:pPr>
              <w:pStyle w:val="AmTrustBlack"/>
              <w:spacing w:after="0"/>
              <w:rPr>
                <w:rFonts w:ascii="Poppins" w:hAnsi="Poppins" w:cs="Poppins"/>
                <w:color w:val="auto"/>
                <w:sz w:val="20"/>
                <w:szCs w:val="20"/>
                <w:u w:val="single"/>
                <w:lang w:eastAsia="en-GB"/>
              </w:rPr>
            </w:pPr>
            <w:r>
              <w:rPr>
                <w:rFonts w:ascii="Poppins" w:hAnsi="Poppins" w:cs="Poppins"/>
                <w:color w:val="auto"/>
                <w:sz w:val="20"/>
                <w:szCs w:val="20"/>
                <w:lang w:eastAsia="en-GB"/>
              </w:rPr>
              <w:t>Colchester</w:t>
            </w:r>
          </w:p>
        </w:tc>
      </w:tr>
      <w:tr w:rsidR="00BE353F" w:rsidRPr="00BA084B" w14:paraId="30770647" w14:textId="77777777" w:rsidTr="00543E69">
        <w:trPr>
          <w:trHeight w:val="588"/>
        </w:trPr>
        <w:tc>
          <w:tcPr>
            <w:tcW w:w="495" w:type="dxa"/>
            <w:tcBorders>
              <w:top w:val="single" w:sz="4" w:space="0" w:color="auto"/>
              <w:left w:val="single" w:sz="4" w:space="0" w:color="auto"/>
              <w:bottom w:val="single" w:sz="4" w:space="0" w:color="auto"/>
              <w:right w:val="single" w:sz="4" w:space="0" w:color="auto"/>
            </w:tcBorders>
            <w:vAlign w:val="center"/>
          </w:tcPr>
          <w:p w14:paraId="783BF2F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4.</w:t>
            </w:r>
          </w:p>
        </w:tc>
        <w:tc>
          <w:tcPr>
            <w:tcW w:w="4745" w:type="dxa"/>
            <w:tcBorders>
              <w:top w:val="single" w:sz="4" w:space="0" w:color="auto"/>
              <w:left w:val="single" w:sz="4" w:space="0" w:color="auto"/>
              <w:bottom w:val="single" w:sz="4" w:space="0" w:color="auto"/>
              <w:right w:val="single" w:sz="4" w:space="0" w:color="auto"/>
            </w:tcBorders>
            <w:vAlign w:val="center"/>
          </w:tcPr>
          <w:p w14:paraId="2EE533E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Hiring Entity </w:t>
            </w:r>
          </w:p>
        </w:tc>
        <w:tc>
          <w:tcPr>
            <w:tcW w:w="5387" w:type="dxa"/>
            <w:tcBorders>
              <w:top w:val="single" w:sz="4" w:space="0" w:color="auto"/>
              <w:left w:val="single" w:sz="4" w:space="0" w:color="auto"/>
              <w:bottom w:val="single" w:sz="4" w:space="0" w:color="auto"/>
              <w:right w:val="single" w:sz="4" w:space="0" w:color="auto"/>
            </w:tcBorders>
            <w:vAlign w:val="center"/>
          </w:tcPr>
          <w:p w14:paraId="2A0582C8" w14:textId="5D09BCB2"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Arc Legal Group</w:t>
            </w:r>
          </w:p>
        </w:tc>
      </w:tr>
      <w:tr w:rsidR="00BE353F" w:rsidRPr="00BA084B" w14:paraId="6CEA1958" w14:textId="77777777" w:rsidTr="00543E69">
        <w:trPr>
          <w:trHeight w:val="658"/>
        </w:trPr>
        <w:tc>
          <w:tcPr>
            <w:tcW w:w="495" w:type="dxa"/>
            <w:vAlign w:val="center"/>
          </w:tcPr>
          <w:p w14:paraId="6138A08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5. </w:t>
            </w:r>
          </w:p>
        </w:tc>
        <w:tc>
          <w:tcPr>
            <w:tcW w:w="4745" w:type="dxa"/>
            <w:vAlign w:val="center"/>
          </w:tcPr>
          <w:p w14:paraId="7932B13F" w14:textId="6DA07926"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Insurance Distribution Directive (IDD) Continuing Professional Development (CPD) Requirements</w:t>
            </w:r>
          </w:p>
        </w:tc>
        <w:tc>
          <w:tcPr>
            <w:tcW w:w="5387" w:type="dxa"/>
            <w:vAlign w:val="center"/>
          </w:tcPr>
          <w:p w14:paraId="28C6C7C2" w14:textId="03E9498D"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lang w:eastAsia="en-GB"/>
              </w:rPr>
              <w:t>IDD CPD - in scope</w:t>
            </w:r>
          </w:p>
        </w:tc>
      </w:tr>
      <w:tr w:rsidR="00BE353F" w:rsidRPr="00BA084B" w14:paraId="484DB3FE" w14:textId="77777777" w:rsidTr="00543E69">
        <w:trPr>
          <w:trHeight w:val="1404"/>
        </w:trPr>
        <w:tc>
          <w:tcPr>
            <w:tcW w:w="495" w:type="dxa"/>
            <w:vAlign w:val="center"/>
          </w:tcPr>
          <w:p w14:paraId="6BDB23D3"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6.</w:t>
            </w:r>
          </w:p>
          <w:p w14:paraId="50FA545B" w14:textId="77777777" w:rsidR="00BE353F" w:rsidRPr="00BE353F" w:rsidRDefault="00BE353F" w:rsidP="004301A9">
            <w:pPr>
              <w:pStyle w:val="AmTrustBlack"/>
              <w:spacing w:after="0"/>
              <w:rPr>
                <w:rFonts w:ascii="Poppins" w:hAnsi="Poppins" w:cs="Poppins"/>
                <w:color w:val="auto"/>
                <w:sz w:val="20"/>
                <w:szCs w:val="20"/>
                <w:lang w:eastAsia="en-GB"/>
              </w:rPr>
            </w:pPr>
          </w:p>
        </w:tc>
        <w:tc>
          <w:tcPr>
            <w:tcW w:w="4745" w:type="dxa"/>
            <w:vAlign w:val="center"/>
          </w:tcPr>
          <w:p w14:paraId="2E8306E5"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Committee Roles</w:t>
            </w:r>
          </w:p>
          <w:p w14:paraId="73AC3EE1" w14:textId="77777777" w:rsidR="00BE353F" w:rsidRPr="00BE353F" w:rsidRDefault="00BE353F" w:rsidP="004301A9">
            <w:pPr>
              <w:pStyle w:val="AmTrustBlack"/>
              <w:spacing w:after="0"/>
              <w:rPr>
                <w:rFonts w:ascii="Poppins" w:hAnsi="Poppins" w:cs="Poppins"/>
                <w:color w:val="auto"/>
                <w:sz w:val="20"/>
                <w:szCs w:val="20"/>
                <w:lang w:eastAsia="en-GB"/>
              </w:rPr>
            </w:pPr>
          </w:p>
        </w:tc>
        <w:tc>
          <w:tcPr>
            <w:tcW w:w="5387" w:type="dxa"/>
            <w:vAlign w:val="center"/>
          </w:tcPr>
          <w:p w14:paraId="31DC045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u w:val="single"/>
                <w:lang w:eastAsia="en-GB"/>
              </w:rPr>
              <w:t>Member</w:t>
            </w:r>
          </w:p>
          <w:p w14:paraId="5C7D26FE" w14:textId="4DE4456B" w:rsidR="00543E69" w:rsidRPr="002C78A1" w:rsidRDefault="001F7DBE" w:rsidP="00905B16">
            <w:pPr>
              <w:pStyle w:val="AmTrustBlack"/>
              <w:numPr>
                <w:ilvl w:val="0"/>
                <w:numId w:val="3"/>
              </w:numPr>
              <w:spacing w:after="0"/>
              <w:ind w:left="0" w:hanging="357"/>
              <w:rPr>
                <w:rFonts w:ascii="Poppins" w:hAnsi="Poppins" w:cs="Poppins"/>
                <w:color w:val="auto"/>
                <w:sz w:val="20"/>
                <w:szCs w:val="20"/>
                <w:lang w:eastAsia="en-GB"/>
              </w:rPr>
            </w:pPr>
            <w:r>
              <w:rPr>
                <w:rFonts w:ascii="Poppins" w:hAnsi="Poppins" w:cs="Poppins"/>
                <w:color w:val="auto"/>
                <w:sz w:val="20"/>
                <w:szCs w:val="20"/>
                <w:lang w:eastAsia="en-GB"/>
              </w:rPr>
              <w:t>None</w:t>
            </w:r>
          </w:p>
        </w:tc>
      </w:tr>
      <w:tr w:rsidR="00BE353F" w:rsidRPr="00BA084B" w14:paraId="6A773664" w14:textId="77777777" w:rsidTr="00543E69">
        <w:trPr>
          <w:trHeight w:val="624"/>
        </w:trPr>
        <w:tc>
          <w:tcPr>
            <w:tcW w:w="495" w:type="dxa"/>
            <w:vAlign w:val="center"/>
          </w:tcPr>
          <w:p w14:paraId="67FEE951"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7.</w:t>
            </w:r>
          </w:p>
        </w:tc>
        <w:tc>
          <w:tcPr>
            <w:tcW w:w="4745" w:type="dxa"/>
            <w:vAlign w:val="center"/>
          </w:tcPr>
          <w:p w14:paraId="3949C4A8"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w:t>
            </w:r>
          </w:p>
          <w:p w14:paraId="5E0A4103"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Reporting Line</w:t>
            </w:r>
          </w:p>
        </w:tc>
        <w:tc>
          <w:tcPr>
            <w:tcW w:w="5387" w:type="dxa"/>
            <w:vAlign w:val="center"/>
          </w:tcPr>
          <w:p w14:paraId="4A6D0414"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Direct Line Manager</w:t>
            </w:r>
          </w:p>
          <w:p w14:paraId="329D4A95" w14:textId="14D39847" w:rsidR="00BE353F" w:rsidRPr="00BE353F" w:rsidRDefault="009C7B1E" w:rsidP="004301A9">
            <w:pPr>
              <w:pStyle w:val="AmTrustBlack"/>
              <w:spacing w:after="0"/>
              <w:rPr>
                <w:rFonts w:ascii="Poppins" w:hAnsi="Poppins" w:cs="Poppins"/>
                <w:color w:val="auto"/>
                <w:sz w:val="20"/>
                <w:szCs w:val="20"/>
                <w:lang w:eastAsia="en-GB"/>
              </w:rPr>
            </w:pPr>
            <w:r>
              <w:rPr>
                <w:rFonts w:ascii="Poppins" w:hAnsi="Poppins" w:cs="Poppins"/>
                <w:color w:val="auto"/>
                <w:sz w:val="20"/>
                <w:szCs w:val="20"/>
                <w:lang w:eastAsia="en-GB"/>
              </w:rPr>
              <w:t>MI &amp; Data Manager</w:t>
            </w:r>
          </w:p>
          <w:p w14:paraId="57431403" w14:textId="77777777" w:rsidR="00BE353F" w:rsidRPr="00BE353F" w:rsidRDefault="00BE353F" w:rsidP="004301A9">
            <w:pPr>
              <w:pStyle w:val="AmTrustBlack"/>
              <w:spacing w:after="0"/>
              <w:rPr>
                <w:rFonts w:ascii="Poppins" w:hAnsi="Poppins" w:cs="Poppins"/>
                <w:color w:val="auto"/>
                <w:sz w:val="20"/>
                <w:szCs w:val="20"/>
                <w:u w:val="single"/>
                <w:lang w:eastAsia="en-GB"/>
              </w:rPr>
            </w:pPr>
            <w:r w:rsidRPr="00BE353F">
              <w:rPr>
                <w:rFonts w:ascii="Poppins" w:hAnsi="Poppins" w:cs="Poppins"/>
                <w:color w:val="auto"/>
                <w:sz w:val="20"/>
                <w:szCs w:val="20"/>
                <w:u w:val="single"/>
                <w:lang w:eastAsia="en-GB"/>
              </w:rPr>
              <w:t>Indirect (dotted) Line Manager</w:t>
            </w:r>
          </w:p>
          <w:p w14:paraId="612884B0" w14:textId="68EAEA10" w:rsidR="00BE353F" w:rsidRPr="00BE353F" w:rsidRDefault="00914138" w:rsidP="004301A9">
            <w:pPr>
              <w:adjustRightInd w:val="0"/>
              <w:spacing w:after="0"/>
              <w:rPr>
                <w:lang w:eastAsia="en-GB"/>
              </w:rPr>
            </w:pPr>
            <w:r>
              <w:rPr>
                <w:lang w:eastAsia="en-GB"/>
              </w:rPr>
              <w:t>None</w:t>
            </w:r>
          </w:p>
        </w:tc>
      </w:tr>
      <w:tr w:rsidR="00BE353F" w:rsidRPr="00BA084B" w14:paraId="2E46B278" w14:textId="77777777" w:rsidTr="00543E69">
        <w:trPr>
          <w:trHeight w:val="624"/>
        </w:trPr>
        <w:tc>
          <w:tcPr>
            <w:tcW w:w="495" w:type="dxa"/>
            <w:vAlign w:val="center"/>
          </w:tcPr>
          <w:p w14:paraId="7A6E8E17"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8.</w:t>
            </w:r>
          </w:p>
        </w:tc>
        <w:tc>
          <w:tcPr>
            <w:tcW w:w="4745" w:type="dxa"/>
            <w:vAlign w:val="center"/>
          </w:tcPr>
          <w:p w14:paraId="7E4DFA8B"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 xml:space="preserve">Direct &amp; Indirect Reports </w:t>
            </w:r>
          </w:p>
        </w:tc>
        <w:tc>
          <w:tcPr>
            <w:tcW w:w="5387" w:type="dxa"/>
            <w:vAlign w:val="center"/>
          </w:tcPr>
          <w:p w14:paraId="3DAC7EAC" w14:textId="77777777" w:rsidR="00BE353F" w:rsidRPr="00BE353F" w:rsidRDefault="00BE353F" w:rsidP="004301A9">
            <w:pPr>
              <w:adjustRightInd w:val="0"/>
              <w:spacing w:after="0"/>
              <w:rPr>
                <w:u w:val="single"/>
                <w:lang w:eastAsia="en-GB"/>
              </w:rPr>
            </w:pPr>
            <w:r w:rsidRPr="00BE353F">
              <w:rPr>
                <w:u w:val="single"/>
                <w:lang w:eastAsia="en-GB"/>
              </w:rPr>
              <w:t>Direct Reports</w:t>
            </w:r>
          </w:p>
          <w:p w14:paraId="641E7FC1" w14:textId="4AD7195C" w:rsidR="00802B2E" w:rsidRPr="00C2371A" w:rsidRDefault="001F7DBE" w:rsidP="004301A9">
            <w:pPr>
              <w:adjustRightInd w:val="0"/>
              <w:spacing w:after="0"/>
              <w:rPr>
                <w:lang w:eastAsia="en-GB"/>
              </w:rPr>
            </w:pPr>
            <w:r>
              <w:rPr>
                <w:lang w:eastAsia="en-GB"/>
              </w:rPr>
              <w:t>None</w:t>
            </w:r>
          </w:p>
          <w:p w14:paraId="5AAE5617" w14:textId="77777777" w:rsidR="00BE353F" w:rsidRPr="00BE353F" w:rsidRDefault="00BE353F" w:rsidP="004301A9">
            <w:pPr>
              <w:adjustRightInd w:val="0"/>
              <w:spacing w:after="0"/>
              <w:rPr>
                <w:u w:val="single"/>
                <w:lang w:eastAsia="en-GB"/>
              </w:rPr>
            </w:pPr>
            <w:r w:rsidRPr="00BE353F">
              <w:rPr>
                <w:u w:val="single"/>
                <w:lang w:eastAsia="en-GB"/>
              </w:rPr>
              <w:t>Indirect (dotted) Reports</w:t>
            </w:r>
          </w:p>
          <w:p w14:paraId="6D6DF46C" w14:textId="1ED1AF9F" w:rsidR="00BE353F" w:rsidRPr="00BE353F" w:rsidRDefault="002C78A1" w:rsidP="004301A9">
            <w:pPr>
              <w:adjustRightInd w:val="0"/>
              <w:spacing w:after="0"/>
              <w:rPr>
                <w:lang w:eastAsia="en-GB"/>
              </w:rPr>
            </w:pPr>
            <w:r>
              <w:rPr>
                <w:lang w:eastAsia="en-GB"/>
              </w:rPr>
              <w:t>None</w:t>
            </w:r>
          </w:p>
        </w:tc>
      </w:tr>
      <w:tr w:rsidR="00BE353F" w:rsidRPr="00BA084B" w14:paraId="2C1322FB" w14:textId="77777777" w:rsidTr="00543E69">
        <w:trPr>
          <w:trHeight w:val="624"/>
        </w:trPr>
        <w:tc>
          <w:tcPr>
            <w:tcW w:w="495" w:type="dxa"/>
            <w:vAlign w:val="center"/>
          </w:tcPr>
          <w:p w14:paraId="69397A56"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9.</w:t>
            </w:r>
          </w:p>
        </w:tc>
        <w:tc>
          <w:tcPr>
            <w:tcW w:w="4745" w:type="dxa"/>
            <w:vAlign w:val="center"/>
          </w:tcPr>
          <w:p w14:paraId="5D171FCA"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Key Stakeholders</w:t>
            </w:r>
          </w:p>
        </w:tc>
        <w:tc>
          <w:tcPr>
            <w:tcW w:w="5387" w:type="dxa"/>
            <w:vAlign w:val="center"/>
          </w:tcPr>
          <w:p w14:paraId="04D382D1" w14:textId="5672029C" w:rsidR="00F62410" w:rsidRDefault="005D45CD" w:rsidP="004301A9">
            <w:pPr>
              <w:adjustRightInd w:val="0"/>
              <w:spacing w:after="0"/>
              <w:rPr>
                <w:lang w:eastAsia="en-GB"/>
              </w:rPr>
            </w:pPr>
            <w:r>
              <w:rPr>
                <w:lang w:eastAsia="en-GB"/>
              </w:rPr>
              <w:t>Claim Team Managers</w:t>
            </w:r>
          </w:p>
          <w:p w14:paraId="0F697546" w14:textId="3DC99316" w:rsidR="00682D43" w:rsidRDefault="005D45CD" w:rsidP="004301A9">
            <w:pPr>
              <w:adjustRightInd w:val="0"/>
              <w:spacing w:after="0"/>
              <w:rPr>
                <w:lang w:eastAsia="en-GB"/>
              </w:rPr>
            </w:pPr>
            <w:r>
              <w:rPr>
                <w:lang w:eastAsia="en-GB"/>
              </w:rPr>
              <w:t xml:space="preserve">Partnership </w:t>
            </w:r>
            <w:r w:rsidR="000C0B2F">
              <w:rPr>
                <w:lang w:eastAsia="en-GB"/>
              </w:rPr>
              <w:t>Managers</w:t>
            </w:r>
          </w:p>
          <w:p w14:paraId="6158BCBE" w14:textId="581DD42B" w:rsidR="00682D43" w:rsidRDefault="00682D43" w:rsidP="004301A9">
            <w:pPr>
              <w:adjustRightInd w:val="0"/>
              <w:spacing w:after="0"/>
              <w:rPr>
                <w:lang w:eastAsia="en-GB"/>
              </w:rPr>
            </w:pPr>
          </w:p>
          <w:p w14:paraId="5B2B6D76" w14:textId="64D06A3F" w:rsidR="00E36C23" w:rsidRPr="00BE353F" w:rsidRDefault="00E36C23" w:rsidP="004301A9">
            <w:pPr>
              <w:adjustRightInd w:val="0"/>
              <w:spacing w:after="0"/>
              <w:rPr>
                <w:lang w:eastAsia="en-GB"/>
              </w:rPr>
            </w:pPr>
          </w:p>
        </w:tc>
      </w:tr>
      <w:tr w:rsidR="00BE353F" w:rsidRPr="00BA084B" w14:paraId="7716C5F3" w14:textId="77777777" w:rsidTr="00543E69">
        <w:trPr>
          <w:trHeight w:val="624"/>
        </w:trPr>
        <w:tc>
          <w:tcPr>
            <w:tcW w:w="495" w:type="dxa"/>
            <w:vAlign w:val="center"/>
          </w:tcPr>
          <w:p w14:paraId="7531CC39" w14:textId="77777777"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10.</w:t>
            </w:r>
          </w:p>
        </w:tc>
        <w:tc>
          <w:tcPr>
            <w:tcW w:w="4745" w:type="dxa"/>
            <w:vAlign w:val="center"/>
          </w:tcPr>
          <w:p w14:paraId="4856B37B" w14:textId="5DEE8E95" w:rsidR="00BE353F" w:rsidRPr="00BE353F" w:rsidRDefault="00BE353F" w:rsidP="004301A9">
            <w:pPr>
              <w:pStyle w:val="AmTrustBlack"/>
              <w:spacing w:after="0"/>
              <w:rPr>
                <w:rFonts w:ascii="Poppins" w:hAnsi="Poppins" w:cs="Poppins"/>
                <w:color w:val="auto"/>
                <w:sz w:val="20"/>
                <w:szCs w:val="20"/>
                <w:lang w:eastAsia="en-GB"/>
              </w:rPr>
            </w:pPr>
            <w:r w:rsidRPr="00BE353F">
              <w:rPr>
                <w:rFonts w:ascii="Poppins" w:hAnsi="Poppins" w:cs="Poppins"/>
                <w:color w:val="auto"/>
                <w:sz w:val="20"/>
                <w:szCs w:val="20"/>
                <w:lang w:eastAsia="en-GB"/>
              </w:rPr>
              <w:t>Last Review Date</w:t>
            </w:r>
          </w:p>
        </w:tc>
        <w:tc>
          <w:tcPr>
            <w:tcW w:w="5387" w:type="dxa"/>
            <w:vAlign w:val="center"/>
          </w:tcPr>
          <w:p w14:paraId="41305AC3" w14:textId="7AF94228" w:rsidR="00BE353F" w:rsidRPr="00BE353F" w:rsidRDefault="000C0B2F" w:rsidP="004301A9">
            <w:pPr>
              <w:adjustRightInd w:val="0"/>
              <w:spacing w:after="0"/>
              <w:rPr>
                <w:lang w:eastAsia="en-GB"/>
              </w:rPr>
            </w:pPr>
            <w:r>
              <w:rPr>
                <w:lang w:eastAsia="en-GB"/>
              </w:rPr>
              <w:t>December</w:t>
            </w:r>
            <w:r w:rsidR="002C32A1">
              <w:rPr>
                <w:lang w:eastAsia="en-GB"/>
              </w:rPr>
              <w:t xml:space="preserve"> 2025</w:t>
            </w:r>
          </w:p>
        </w:tc>
      </w:tr>
      <w:bookmarkEnd w:id="0"/>
      <w:bookmarkEnd w:id="1"/>
    </w:tbl>
    <w:p w14:paraId="446BA010" w14:textId="77777777" w:rsidR="00A21422" w:rsidRDefault="00A21422" w:rsidP="004301A9">
      <w:pPr>
        <w:pStyle w:val="Heading1"/>
        <w:rPr>
          <w:shd w:val="clear" w:color="auto" w:fill="auto"/>
        </w:rPr>
      </w:pPr>
    </w:p>
    <w:p w14:paraId="444B7F19" w14:textId="77777777" w:rsidR="00E64B25" w:rsidRPr="00E64B25" w:rsidRDefault="00E64B25" w:rsidP="00E64B25"/>
    <w:p w14:paraId="69D649D2" w14:textId="6FE86A24" w:rsidR="00C35DB4" w:rsidRPr="004301A9" w:rsidRDefault="00C35DB4" w:rsidP="004301A9">
      <w:pPr>
        <w:pStyle w:val="Heading1"/>
        <w:rPr>
          <w:shd w:val="clear" w:color="auto" w:fill="auto"/>
        </w:rPr>
      </w:pPr>
      <w:r w:rsidRPr="00C35DB4">
        <w:rPr>
          <w:shd w:val="clear" w:color="auto" w:fill="auto"/>
        </w:rPr>
        <w:lastRenderedPageBreak/>
        <w:t>Position overview</w:t>
      </w:r>
    </w:p>
    <w:p w14:paraId="7E6A1CDC" w14:textId="091169DA" w:rsidR="00073BE5" w:rsidRDefault="00CF74DA" w:rsidP="00073BE5">
      <w:pPr>
        <w:spacing w:before="120"/>
        <w:ind w:right="-307"/>
        <w:rPr>
          <w:rFonts w:cs="Arial"/>
          <w:szCs w:val="22"/>
        </w:rPr>
      </w:pPr>
      <w:r w:rsidRPr="00CA36F2">
        <w:rPr>
          <w:rFonts w:cs="Arial"/>
        </w:rPr>
        <w:t>To provide an effective support function to the Team Managers, Claims Managers and Director of Claims and Operations in undertaking the general ownership of the incoming claims MI; more specifically, but not limited to: claims MI collection, analysis of data, accurate uploading of data and reporting.</w:t>
      </w:r>
      <w:r w:rsidR="00073BE5">
        <w:rPr>
          <w:rFonts w:cs="Arial"/>
        </w:rPr>
        <w:t xml:space="preserve"> </w:t>
      </w:r>
      <w:r w:rsidR="004F1959">
        <w:rPr>
          <w:rFonts w:cs="Arial"/>
        </w:rPr>
        <w:t xml:space="preserve">The role will also have </w:t>
      </w:r>
      <w:r w:rsidR="00073BE5">
        <w:rPr>
          <w:rFonts w:cs="Arial"/>
          <w:szCs w:val="22"/>
        </w:rPr>
        <w:t>responsib</w:t>
      </w:r>
      <w:r w:rsidR="004F1959">
        <w:rPr>
          <w:rFonts w:cs="Arial"/>
          <w:szCs w:val="22"/>
        </w:rPr>
        <w:t>ility</w:t>
      </w:r>
      <w:r w:rsidR="00073BE5">
        <w:rPr>
          <w:rFonts w:cs="Arial"/>
          <w:szCs w:val="22"/>
        </w:rPr>
        <w:t xml:space="preserve"> for the preparation and dispatch of management information to company clients</w:t>
      </w:r>
      <w:r w:rsidR="004F1959">
        <w:rPr>
          <w:rFonts w:cs="Arial"/>
          <w:szCs w:val="22"/>
        </w:rPr>
        <w:t>.</w:t>
      </w:r>
    </w:p>
    <w:p w14:paraId="1C351FF2" w14:textId="47E22ADE" w:rsidR="00CF74DA" w:rsidRPr="00CF74DA" w:rsidRDefault="00CF74DA" w:rsidP="00CF74DA">
      <w:pPr>
        <w:rPr>
          <w:rFonts w:cs="Arial"/>
        </w:rPr>
      </w:pPr>
    </w:p>
    <w:p w14:paraId="6AF69299" w14:textId="5770D3A4" w:rsidR="00C35DB4" w:rsidRPr="00C35DB4" w:rsidRDefault="00C35DB4" w:rsidP="004301A9">
      <w:pPr>
        <w:pStyle w:val="Heading2"/>
      </w:pPr>
      <w:r w:rsidRPr="00962CB2">
        <w:t xml:space="preserve">Essential </w:t>
      </w:r>
      <w:r>
        <w:t>j</w:t>
      </w:r>
      <w:r w:rsidRPr="00962CB2">
        <w:t xml:space="preserve">ob </w:t>
      </w:r>
      <w:r>
        <w:t>f</w:t>
      </w:r>
      <w:r w:rsidRPr="00962CB2">
        <w:t>unctions</w:t>
      </w:r>
    </w:p>
    <w:p w14:paraId="49FD347C" w14:textId="082B8C99" w:rsidR="0067360A" w:rsidRPr="002F3BA6" w:rsidRDefault="0067360A" w:rsidP="00993016">
      <w:pPr>
        <w:pStyle w:val="ListParagraph"/>
        <w:numPr>
          <w:ilvl w:val="0"/>
          <w:numId w:val="5"/>
        </w:numPr>
        <w:tabs>
          <w:tab w:val="left" w:pos="10490"/>
        </w:tabs>
        <w:spacing w:after="60"/>
        <w:ind w:left="567" w:right="147" w:hanging="357"/>
        <w:rPr>
          <w:rFonts w:cs="Arial"/>
        </w:rPr>
      </w:pPr>
      <w:r w:rsidRPr="00CA36F2">
        <w:rPr>
          <w:rFonts w:cs="Arial"/>
        </w:rPr>
        <w:t>Ownership of incoming MI</w:t>
      </w:r>
      <w:r w:rsidR="002F3BA6">
        <w:rPr>
          <w:rFonts w:cs="Arial"/>
        </w:rPr>
        <w:t xml:space="preserve"> including p</w:t>
      </w:r>
      <w:r w:rsidR="002F3BA6" w:rsidRPr="00CA36F2">
        <w:rPr>
          <w:rFonts w:cs="Arial"/>
        </w:rPr>
        <w:t xml:space="preserve">reparation, cleansing and validation of incoming data from </w:t>
      </w:r>
      <w:r w:rsidR="002F3BA6">
        <w:rPr>
          <w:rFonts w:cs="Arial"/>
        </w:rPr>
        <w:t>third parties</w:t>
      </w:r>
      <w:r w:rsidRPr="00CA36F2">
        <w:rPr>
          <w:rFonts w:cs="Arial"/>
        </w:rPr>
        <w:t xml:space="preserve"> and ensuring that this is received from all </w:t>
      </w:r>
      <w:r w:rsidR="00D82CCF">
        <w:rPr>
          <w:rFonts w:cs="Arial"/>
        </w:rPr>
        <w:t>external third parties</w:t>
      </w:r>
      <w:r w:rsidRPr="00CA36F2">
        <w:rPr>
          <w:rFonts w:cs="Arial"/>
        </w:rPr>
        <w:t xml:space="preserve"> at agreed frequencies</w:t>
      </w:r>
      <w:r w:rsidR="003B7984">
        <w:rPr>
          <w:rFonts w:cs="Arial"/>
        </w:rPr>
        <w:t>.</w:t>
      </w:r>
    </w:p>
    <w:p w14:paraId="11D350CB" w14:textId="09BD87B4" w:rsidR="0067360A" w:rsidRPr="00CA36F2" w:rsidRDefault="0067360A" w:rsidP="00993016">
      <w:pPr>
        <w:pStyle w:val="ListParagraph"/>
        <w:numPr>
          <w:ilvl w:val="0"/>
          <w:numId w:val="5"/>
        </w:numPr>
        <w:tabs>
          <w:tab w:val="left" w:pos="10490"/>
        </w:tabs>
        <w:spacing w:after="60"/>
        <w:ind w:left="567" w:right="147" w:hanging="357"/>
        <w:rPr>
          <w:rFonts w:cs="Arial"/>
        </w:rPr>
      </w:pPr>
      <w:r w:rsidRPr="00CA36F2">
        <w:rPr>
          <w:rFonts w:cs="Arial"/>
        </w:rPr>
        <w:t>Uploading</w:t>
      </w:r>
      <w:r w:rsidR="00F16336">
        <w:rPr>
          <w:rFonts w:cs="Arial"/>
        </w:rPr>
        <w:t xml:space="preserve"> or managing the upload of</w:t>
      </w:r>
      <w:r w:rsidRPr="00CA36F2">
        <w:rPr>
          <w:rFonts w:cs="Arial"/>
        </w:rPr>
        <w:t xml:space="preserve"> incoming data through </w:t>
      </w:r>
      <w:r w:rsidR="009D68A6">
        <w:rPr>
          <w:rFonts w:cs="Arial"/>
        </w:rPr>
        <w:t>Arc’s</w:t>
      </w:r>
      <w:r w:rsidRPr="00CA36F2">
        <w:rPr>
          <w:rFonts w:cs="Arial"/>
        </w:rPr>
        <w:t xml:space="preserve"> bespoke system</w:t>
      </w:r>
      <w:r w:rsidR="003B7984">
        <w:rPr>
          <w:rFonts w:cs="Arial"/>
        </w:rPr>
        <w:t>.</w:t>
      </w:r>
    </w:p>
    <w:p w14:paraId="72CF23C1" w14:textId="470BA7C2" w:rsidR="0067360A" w:rsidRPr="00CA36F2" w:rsidRDefault="00F16336" w:rsidP="00993016">
      <w:pPr>
        <w:pStyle w:val="ListParagraph"/>
        <w:numPr>
          <w:ilvl w:val="0"/>
          <w:numId w:val="5"/>
        </w:numPr>
        <w:tabs>
          <w:tab w:val="left" w:pos="10490"/>
        </w:tabs>
        <w:spacing w:after="60"/>
        <w:ind w:left="567" w:right="147" w:hanging="357"/>
        <w:rPr>
          <w:rFonts w:cs="Arial"/>
        </w:rPr>
      </w:pPr>
      <w:r>
        <w:rPr>
          <w:rFonts w:cs="Arial"/>
        </w:rPr>
        <w:t xml:space="preserve">Continually review </w:t>
      </w:r>
      <w:r w:rsidR="0067360A" w:rsidRPr="00CA36F2">
        <w:rPr>
          <w:rFonts w:cs="Arial"/>
        </w:rPr>
        <w:t xml:space="preserve">MI processes, assisting in the development of </w:t>
      </w:r>
      <w:r>
        <w:rPr>
          <w:rFonts w:cs="Arial"/>
        </w:rPr>
        <w:t>Arc’s processes and systems</w:t>
      </w:r>
      <w:r w:rsidR="003B7984">
        <w:rPr>
          <w:rFonts w:cs="Arial"/>
        </w:rPr>
        <w:t>.</w:t>
      </w:r>
    </w:p>
    <w:p w14:paraId="35ABE891" w14:textId="018ADC9C" w:rsidR="00E150F6" w:rsidRDefault="00E150F6" w:rsidP="00993016">
      <w:pPr>
        <w:pStyle w:val="ListParagraph"/>
        <w:numPr>
          <w:ilvl w:val="0"/>
          <w:numId w:val="5"/>
        </w:numPr>
        <w:tabs>
          <w:tab w:val="left" w:pos="10490"/>
        </w:tabs>
        <w:spacing w:after="60"/>
        <w:ind w:left="567" w:right="147" w:hanging="357"/>
        <w:rPr>
          <w:rFonts w:cs="Arial"/>
        </w:rPr>
      </w:pPr>
      <w:r w:rsidRPr="008C41B0">
        <w:rPr>
          <w:rFonts w:cs="Arial"/>
          <w:szCs w:val="22"/>
        </w:rPr>
        <w:t xml:space="preserve">Preparation and dispatch of periodic and ad-hoc </w:t>
      </w:r>
      <w:r>
        <w:rPr>
          <w:rFonts w:cs="Arial"/>
          <w:szCs w:val="22"/>
        </w:rPr>
        <w:t>management i</w:t>
      </w:r>
      <w:r w:rsidRPr="008C41B0">
        <w:rPr>
          <w:rFonts w:cs="Arial"/>
          <w:szCs w:val="22"/>
        </w:rPr>
        <w:t>nformation to clients in agreed formats and to agreed timescales</w:t>
      </w:r>
      <w:r w:rsidR="003B7984">
        <w:rPr>
          <w:rFonts w:cs="Arial"/>
        </w:rPr>
        <w:t>.</w:t>
      </w:r>
    </w:p>
    <w:p w14:paraId="5DCFD406" w14:textId="16DE67C6" w:rsidR="00993016" w:rsidRDefault="00993016" w:rsidP="00993016">
      <w:pPr>
        <w:pStyle w:val="ListParagraph"/>
        <w:numPr>
          <w:ilvl w:val="0"/>
          <w:numId w:val="5"/>
        </w:numPr>
        <w:tabs>
          <w:tab w:val="left" w:pos="10490"/>
        </w:tabs>
        <w:spacing w:after="60"/>
        <w:ind w:left="567" w:right="147" w:hanging="357"/>
        <w:rPr>
          <w:rFonts w:cs="Arial"/>
        </w:rPr>
      </w:pPr>
      <w:r>
        <w:rPr>
          <w:rFonts w:cs="Arial"/>
          <w:szCs w:val="22"/>
        </w:rPr>
        <w:t>D</w:t>
      </w:r>
      <w:r w:rsidRPr="008C41B0">
        <w:rPr>
          <w:rFonts w:cs="Arial"/>
          <w:szCs w:val="22"/>
        </w:rPr>
        <w:t xml:space="preserve">evelopment of </w:t>
      </w:r>
      <w:r>
        <w:rPr>
          <w:rFonts w:cs="Arial"/>
          <w:szCs w:val="22"/>
        </w:rPr>
        <w:t>management i</w:t>
      </w:r>
      <w:r w:rsidRPr="008C41B0">
        <w:rPr>
          <w:rFonts w:cs="Arial"/>
          <w:szCs w:val="22"/>
        </w:rPr>
        <w:t>nformation reporting following regulatory, legal and market changes</w:t>
      </w:r>
      <w:r>
        <w:rPr>
          <w:rFonts w:cs="Arial"/>
          <w:szCs w:val="22"/>
        </w:rPr>
        <w:t>.</w:t>
      </w:r>
    </w:p>
    <w:p w14:paraId="107FA090" w14:textId="37FD36C9" w:rsidR="0067360A" w:rsidRPr="00CA36F2" w:rsidRDefault="0067360A" w:rsidP="00993016">
      <w:pPr>
        <w:pStyle w:val="ListParagraph"/>
        <w:numPr>
          <w:ilvl w:val="0"/>
          <w:numId w:val="5"/>
        </w:numPr>
        <w:tabs>
          <w:tab w:val="left" w:pos="10490"/>
        </w:tabs>
        <w:spacing w:after="60"/>
        <w:ind w:left="567" w:right="147" w:hanging="357"/>
        <w:rPr>
          <w:rFonts w:cs="Arial"/>
        </w:rPr>
      </w:pPr>
      <w:r w:rsidRPr="00CA36F2">
        <w:rPr>
          <w:rFonts w:cs="Arial"/>
        </w:rPr>
        <w:t>Analysing data as required</w:t>
      </w:r>
      <w:r w:rsidR="003B7984">
        <w:rPr>
          <w:rFonts w:cs="Arial"/>
        </w:rPr>
        <w:t>.</w:t>
      </w:r>
    </w:p>
    <w:p w14:paraId="0B3F7DAC" w14:textId="00618378" w:rsidR="0067360A" w:rsidRDefault="0067360A" w:rsidP="00993016">
      <w:pPr>
        <w:pStyle w:val="ListParagraph"/>
        <w:numPr>
          <w:ilvl w:val="0"/>
          <w:numId w:val="5"/>
        </w:numPr>
        <w:tabs>
          <w:tab w:val="left" w:pos="10490"/>
        </w:tabs>
        <w:spacing w:after="60"/>
        <w:ind w:left="567" w:right="147" w:hanging="357"/>
        <w:rPr>
          <w:rFonts w:cs="Arial"/>
        </w:rPr>
      </w:pPr>
      <w:r w:rsidRPr="00CA36F2">
        <w:rPr>
          <w:rFonts w:cs="Arial"/>
        </w:rPr>
        <w:t xml:space="preserve">Liaising with other departments </w:t>
      </w:r>
      <w:r w:rsidR="009D68A6">
        <w:rPr>
          <w:rFonts w:cs="Arial"/>
        </w:rPr>
        <w:t>to understand incoming and outgoing MI requirements</w:t>
      </w:r>
      <w:r w:rsidR="003B7984">
        <w:rPr>
          <w:rFonts w:cs="Arial"/>
        </w:rPr>
        <w:t>.</w:t>
      </w:r>
    </w:p>
    <w:p w14:paraId="302795A0" w14:textId="77777777" w:rsidR="00E150F6" w:rsidRPr="00CA36F2" w:rsidRDefault="00E150F6" w:rsidP="00E150F6">
      <w:pPr>
        <w:pStyle w:val="ListParagraph"/>
        <w:tabs>
          <w:tab w:val="left" w:pos="10490"/>
        </w:tabs>
        <w:spacing w:after="0"/>
        <w:ind w:left="862" w:right="148"/>
        <w:rPr>
          <w:rFonts w:cs="Arial"/>
        </w:rPr>
      </w:pPr>
    </w:p>
    <w:p w14:paraId="5296B857" w14:textId="483F2608" w:rsidR="00C35DB4" w:rsidRDefault="00C35DB4" w:rsidP="00CF0B66">
      <w:pPr>
        <w:pStyle w:val="Heading1"/>
      </w:pPr>
      <w:r w:rsidRPr="00FD735C">
        <w:t>General</w:t>
      </w:r>
    </w:p>
    <w:p w14:paraId="3B6D09A1" w14:textId="5DDCEF3E" w:rsidR="00C35DB4" w:rsidRPr="00FD735C" w:rsidRDefault="00C35DB4" w:rsidP="00887DA7">
      <w:pPr>
        <w:pStyle w:val="Bullet1"/>
      </w:pPr>
      <w:r w:rsidRPr="00FD735C">
        <w:t>To carry out all work in accordance with agreed service standards and FCA regulations</w:t>
      </w:r>
      <w:r w:rsidR="00993016">
        <w:t>.</w:t>
      </w:r>
    </w:p>
    <w:p w14:paraId="61173715" w14:textId="0EBD98A0" w:rsidR="00C35DB4" w:rsidRPr="00FD735C" w:rsidRDefault="00C35DB4" w:rsidP="00993016">
      <w:pPr>
        <w:pStyle w:val="Bullet1"/>
      </w:pPr>
      <w:r w:rsidRPr="00FD735C">
        <w:t xml:space="preserve">Comply with procedures, </w:t>
      </w:r>
      <w:r w:rsidR="005C4008" w:rsidRPr="00FD735C">
        <w:t>policies,</w:t>
      </w:r>
      <w:r w:rsidRPr="00FD735C">
        <w:t xml:space="preserve"> and regulations as relevant to remit</w:t>
      </w:r>
      <w:r w:rsidR="00993016">
        <w:t>.</w:t>
      </w:r>
    </w:p>
    <w:p w14:paraId="52A9196A" w14:textId="1FD3785F" w:rsidR="00C35DB4" w:rsidRPr="00FD735C" w:rsidRDefault="00C35DB4" w:rsidP="00993016">
      <w:pPr>
        <w:pStyle w:val="Bullet1"/>
      </w:pPr>
      <w:r w:rsidRPr="00F7051B">
        <w:t>Ensure you and your direct reports</w:t>
      </w:r>
      <w:r w:rsidRPr="00FD735C">
        <w:t xml:space="preserve"> complete all mandatory and job specific training requirements in line with the required time frames</w:t>
      </w:r>
      <w:r w:rsidR="00993016">
        <w:t>.</w:t>
      </w:r>
    </w:p>
    <w:p w14:paraId="3C40C9DB" w14:textId="19D1C732" w:rsidR="00C35DB4" w:rsidRPr="00FD735C" w:rsidRDefault="00C35DB4" w:rsidP="00993016">
      <w:pPr>
        <w:pStyle w:val="Bullet1"/>
      </w:pPr>
      <w:r w:rsidRPr="00FD735C">
        <w:t>Complete the required number of hours of Continuing Professional Development (CPD) as it pertains to your role and applicable qualifications and ensure this is logged in Workday</w:t>
      </w:r>
      <w:r w:rsidR="00993016">
        <w:t>.</w:t>
      </w:r>
    </w:p>
    <w:p w14:paraId="1C8CA1F0" w14:textId="41FCC9AD" w:rsidR="00C35DB4" w:rsidRPr="00F7051B" w:rsidRDefault="00C35DB4" w:rsidP="00887DA7">
      <w:pPr>
        <w:pStyle w:val="Bullet1"/>
      </w:pPr>
      <w:r w:rsidRPr="00F7051B">
        <w:t>Ensure your direct reports complete and log any required CPD</w:t>
      </w:r>
      <w:r w:rsidR="00993016">
        <w:t>.</w:t>
      </w:r>
    </w:p>
    <w:p w14:paraId="5A2D43AF" w14:textId="4DC9638C" w:rsidR="00C35DB4" w:rsidRPr="00FD735C" w:rsidRDefault="00C35DB4" w:rsidP="00887DA7">
      <w:pPr>
        <w:pStyle w:val="Bullet1"/>
      </w:pPr>
      <w:r w:rsidRPr="00FD735C">
        <w:lastRenderedPageBreak/>
        <w:t xml:space="preserve">Fully participate in all applicable fitness and proprietary and </w:t>
      </w:r>
      <w:r w:rsidR="005C4008">
        <w:t>p</w:t>
      </w:r>
      <w:r w:rsidRPr="00FD735C">
        <w:t xml:space="preserve">erformance </w:t>
      </w:r>
      <w:r w:rsidR="005C4008">
        <w:t>r</w:t>
      </w:r>
      <w:r w:rsidRPr="00FD735C">
        <w:t>eview processes</w:t>
      </w:r>
      <w:r w:rsidR="00993016">
        <w:t>.</w:t>
      </w:r>
    </w:p>
    <w:p w14:paraId="158A8611" w14:textId="4BD537C5" w:rsidR="00C35DB4" w:rsidRPr="00FD735C" w:rsidRDefault="00C35DB4" w:rsidP="00887DA7">
      <w:pPr>
        <w:pStyle w:val="Bullet1"/>
      </w:pPr>
      <w:r w:rsidRPr="00FD735C">
        <w:t>Promptly advise your line manager/HR as to any matter that may be relevant and/or impact your ability to perform in your role</w:t>
      </w:r>
      <w:r w:rsidR="00993016">
        <w:t>.</w:t>
      </w:r>
    </w:p>
    <w:p w14:paraId="7E45E674" w14:textId="61031F92" w:rsidR="00C35DB4" w:rsidRPr="00F7051B" w:rsidRDefault="00C35DB4" w:rsidP="00887DA7">
      <w:pPr>
        <w:pStyle w:val="Bullet1"/>
      </w:pPr>
      <w:r w:rsidRPr="00F7051B">
        <w:t xml:space="preserve">Complete the annual </w:t>
      </w:r>
      <w:r w:rsidR="005C4008" w:rsidRPr="00F7051B">
        <w:t>p</w:t>
      </w:r>
      <w:r w:rsidRPr="00F7051B">
        <w:t xml:space="preserve">erformance </w:t>
      </w:r>
      <w:r w:rsidR="005C4008" w:rsidRPr="00F7051B">
        <w:t>r</w:t>
      </w:r>
      <w:r w:rsidRPr="00F7051B">
        <w:t>eview process for all direct reports, to include completing a thorough assessment as it relates to performance against delivery in post, the core competency framework and conduct standards. Ensure appropriate objectives are set, learning and development plans completed and that any performance or behaviour not meeting expectations is managed promptly and appropriately</w:t>
      </w:r>
      <w:r w:rsidR="00F7051B" w:rsidRPr="00F7051B">
        <w:t>.</w:t>
      </w:r>
    </w:p>
    <w:p w14:paraId="5AA6FDC1" w14:textId="78B4D17A" w:rsidR="00C35DB4" w:rsidRPr="00FD735C" w:rsidRDefault="00C35DB4" w:rsidP="00887DA7">
      <w:pPr>
        <w:pStyle w:val="Bullet1"/>
      </w:pPr>
      <w:r w:rsidRPr="00FD735C">
        <w:t xml:space="preserve">Other duties may be assigned in order to meet the on-going needs of the </w:t>
      </w:r>
      <w:r w:rsidR="005C4008" w:rsidRPr="00FD735C">
        <w:t>organisation</w:t>
      </w:r>
      <w:r w:rsidR="00993016">
        <w:t>.</w:t>
      </w:r>
    </w:p>
    <w:p w14:paraId="5361BAA4" w14:textId="77777777" w:rsidR="00C35DB4" w:rsidRDefault="00C35DB4" w:rsidP="00E30FC5"/>
    <w:p w14:paraId="22DB418D" w14:textId="77777777" w:rsidR="0081086B" w:rsidRDefault="0081086B" w:rsidP="00E30FC5">
      <w:pPr>
        <w:rPr>
          <w:shd w:val="clear" w:color="auto" w:fill="auto"/>
        </w:rPr>
      </w:pPr>
    </w:p>
    <w:p w14:paraId="50ED0944" w14:textId="77777777" w:rsidR="00E92335" w:rsidRDefault="00E92335">
      <w:pPr>
        <w:widowControl/>
        <w:autoSpaceDE/>
        <w:autoSpaceDN/>
        <w:spacing w:after="160" w:line="259" w:lineRule="auto"/>
        <w:ind w:right="0"/>
        <w:jc w:val="left"/>
        <w:rPr>
          <w:rFonts w:ascii="Poppins SemiBold" w:hAnsi="Poppins SemiBold"/>
          <w:noProof/>
          <w:color w:val="6F064F"/>
          <w:sz w:val="32"/>
          <w:shd w:val="clear" w:color="auto" w:fill="auto"/>
        </w:rPr>
      </w:pPr>
      <w:r>
        <w:rPr>
          <w:shd w:val="clear" w:color="auto" w:fill="auto"/>
        </w:rPr>
        <w:br w:type="page"/>
      </w:r>
    </w:p>
    <w:p w14:paraId="218E8B09" w14:textId="36114E13" w:rsidR="0067641D" w:rsidRDefault="0067641D" w:rsidP="00CF0B66">
      <w:pPr>
        <w:pStyle w:val="Heading1"/>
        <w:rPr>
          <w:shd w:val="clear" w:color="auto" w:fill="auto"/>
        </w:rPr>
      </w:pPr>
      <w:r w:rsidRPr="0067641D">
        <w:rPr>
          <w:shd w:val="clear" w:color="auto" w:fill="auto"/>
        </w:rPr>
        <w:lastRenderedPageBreak/>
        <w:t xml:space="preserve">Qualifications, </w:t>
      </w:r>
      <w:r>
        <w:rPr>
          <w:shd w:val="clear" w:color="auto" w:fill="auto"/>
        </w:rPr>
        <w:t>e</w:t>
      </w:r>
      <w:r w:rsidRPr="0067641D">
        <w:rPr>
          <w:shd w:val="clear" w:color="auto" w:fill="auto"/>
        </w:rPr>
        <w:t xml:space="preserve">xperience and </w:t>
      </w:r>
      <w:r>
        <w:rPr>
          <w:shd w:val="clear" w:color="auto" w:fill="auto"/>
        </w:rPr>
        <w:t>c</w:t>
      </w:r>
      <w:r w:rsidRPr="0067641D">
        <w:rPr>
          <w:shd w:val="clear" w:color="auto" w:fill="auto"/>
        </w:rPr>
        <w:t>ompetence</w:t>
      </w:r>
    </w:p>
    <w:p w14:paraId="17FCDE5E" w14:textId="3483C7E9" w:rsidR="0067641D" w:rsidRDefault="0067641D" w:rsidP="00E30FC5">
      <w:pPr>
        <w:pStyle w:val="Heading3"/>
      </w:pPr>
      <w:r>
        <w:t>Qualifications</w:t>
      </w:r>
    </w:p>
    <w:p w14:paraId="1B1FEA40" w14:textId="77777777" w:rsidR="009C511E" w:rsidRPr="009C511E" w:rsidRDefault="00040D07" w:rsidP="009C511E">
      <w:pPr>
        <w:pStyle w:val="Bullet1"/>
      </w:pPr>
      <w:r w:rsidRPr="009C511E">
        <w:t>Degree educated (desirable)</w:t>
      </w:r>
    </w:p>
    <w:p w14:paraId="31677D37" w14:textId="77777777" w:rsidR="009C511E" w:rsidRPr="009C511E" w:rsidRDefault="009C511E" w:rsidP="009C511E">
      <w:pPr>
        <w:pStyle w:val="Bullet1"/>
      </w:pPr>
      <w:r w:rsidRPr="009C511E">
        <w:t>Experience of a programming language such as SQL, Python, SAS etc. (desirable)</w:t>
      </w:r>
    </w:p>
    <w:p w14:paraId="0A3CB52B" w14:textId="381B966F" w:rsidR="009C511E" w:rsidRPr="009C511E" w:rsidRDefault="009C511E" w:rsidP="009C511E">
      <w:pPr>
        <w:pStyle w:val="Bullet1"/>
      </w:pPr>
      <w:r w:rsidRPr="009C511E">
        <w:t>Experience of Power BI, Tableau, or any business analytics platform (desirable)</w:t>
      </w:r>
    </w:p>
    <w:p w14:paraId="10755F6A" w14:textId="0E75FC10" w:rsidR="0067641D" w:rsidRDefault="0067641D" w:rsidP="00E92335">
      <w:pPr>
        <w:pStyle w:val="Heading3"/>
        <w:spacing w:before="120"/>
      </w:pPr>
      <w:r w:rsidRPr="0067641D">
        <w:t xml:space="preserve">Experience and </w:t>
      </w:r>
      <w:r>
        <w:t>f</w:t>
      </w:r>
      <w:r w:rsidRPr="0067641D">
        <w:t>unctional/</w:t>
      </w:r>
      <w:r>
        <w:t>t</w:t>
      </w:r>
      <w:r w:rsidRPr="0067641D">
        <w:t xml:space="preserve">echnical </w:t>
      </w:r>
      <w:r>
        <w:t>c</w:t>
      </w:r>
      <w:r w:rsidRPr="0067641D">
        <w:t>ompetencies</w:t>
      </w:r>
    </w:p>
    <w:p w14:paraId="4B2A7DE6" w14:textId="2FB42D82" w:rsidR="00A16AFE" w:rsidRPr="00A16AFE" w:rsidRDefault="00A16AFE" w:rsidP="00887DA7">
      <w:pPr>
        <w:pStyle w:val="Bullet1"/>
        <w:rPr>
          <w:shd w:val="clear" w:color="auto" w:fill="auto"/>
          <w:lang w:eastAsia="en-GB"/>
        </w:rPr>
      </w:pPr>
      <w:r w:rsidRPr="00A16AFE">
        <w:rPr>
          <w:shd w:val="clear" w:color="auto" w:fill="auto"/>
          <w:lang w:eastAsia="en-GB"/>
        </w:rPr>
        <w:t>Confidence to own tasks without supervision</w:t>
      </w:r>
    </w:p>
    <w:p w14:paraId="522121FE" w14:textId="77777777" w:rsidR="00C05103" w:rsidRDefault="00F868CA" w:rsidP="00887DA7">
      <w:pPr>
        <w:pStyle w:val="Bullet1"/>
        <w:rPr>
          <w:shd w:val="clear" w:color="auto" w:fill="auto"/>
          <w:lang w:eastAsia="en-GB"/>
        </w:rPr>
      </w:pPr>
      <w:r w:rsidRPr="00F868CA">
        <w:rPr>
          <w:shd w:val="clear" w:color="auto" w:fill="auto"/>
          <w:lang w:eastAsia="en-GB"/>
        </w:rPr>
        <w:t>Intermediate/advanced Microsoft Excel skills</w:t>
      </w:r>
    </w:p>
    <w:p w14:paraId="0CF41906" w14:textId="4A810171" w:rsidR="00C05103" w:rsidRPr="00C05103" w:rsidRDefault="00C05103" w:rsidP="00887DA7">
      <w:pPr>
        <w:pStyle w:val="Bullet1"/>
        <w:rPr>
          <w:shd w:val="clear" w:color="auto" w:fill="auto"/>
          <w:lang w:eastAsia="en-GB"/>
        </w:rPr>
      </w:pPr>
      <w:r w:rsidRPr="00C05103">
        <w:t>Excellent organisational and time keeping skills</w:t>
      </w:r>
    </w:p>
    <w:p w14:paraId="788B3B59" w14:textId="14274760" w:rsidR="0067641D" w:rsidRPr="00E92335" w:rsidRDefault="0067641D" w:rsidP="00E92335">
      <w:pPr>
        <w:pStyle w:val="NormalSemibold"/>
        <w:spacing w:before="120"/>
        <w:rPr>
          <w:shd w:val="clear" w:color="auto" w:fill="FFFFFF"/>
        </w:rPr>
      </w:pPr>
      <w:r w:rsidRPr="00CE5B2E">
        <w:rPr>
          <w:shd w:val="clear" w:color="auto" w:fill="FFFFFF"/>
        </w:rPr>
        <w:t xml:space="preserve">Education/Key </w:t>
      </w:r>
      <w:r w:rsidR="0081086B">
        <w:rPr>
          <w:shd w:val="clear" w:color="auto" w:fill="FFFFFF"/>
        </w:rPr>
        <w:t>s</w:t>
      </w:r>
      <w:r w:rsidRPr="00CE5B2E">
        <w:rPr>
          <w:shd w:val="clear" w:color="auto" w:fill="FFFFFF"/>
        </w:rPr>
        <w:t>kills</w:t>
      </w:r>
    </w:p>
    <w:p w14:paraId="4F2C238D" w14:textId="21B1B1FC" w:rsidR="0067641D" w:rsidRPr="00CE5B2E" w:rsidRDefault="0067641D" w:rsidP="00887DA7">
      <w:pPr>
        <w:pStyle w:val="Bullet1"/>
      </w:pPr>
      <w:r w:rsidRPr="00CE5B2E">
        <w:t>Numerate and literate</w:t>
      </w:r>
    </w:p>
    <w:p w14:paraId="67F0B484" w14:textId="76B7ABC5" w:rsidR="0067641D" w:rsidRPr="009D32C6" w:rsidRDefault="0067641D" w:rsidP="00887DA7">
      <w:pPr>
        <w:pStyle w:val="Bullet1"/>
      </w:pPr>
      <w:r w:rsidRPr="00CE5B2E">
        <w:t xml:space="preserve">Good people skills </w:t>
      </w:r>
      <w:r w:rsidR="0081086B">
        <w:t xml:space="preserve">and </w:t>
      </w:r>
      <w:r w:rsidRPr="00CE5B2E">
        <w:t>ability to communicate and build rapport</w:t>
      </w:r>
    </w:p>
    <w:p w14:paraId="184A1B13" w14:textId="77777777" w:rsidR="0067641D" w:rsidRPr="00CE5B2E" w:rsidRDefault="0067641D" w:rsidP="00E92335">
      <w:pPr>
        <w:pStyle w:val="NormalSemibold"/>
        <w:spacing w:before="120"/>
        <w:rPr>
          <w:shd w:val="clear" w:color="auto" w:fill="FFFFFF"/>
        </w:rPr>
      </w:pPr>
      <w:r w:rsidRPr="00CE5B2E">
        <w:rPr>
          <w:shd w:val="clear" w:color="auto" w:fill="FFFFFF"/>
        </w:rPr>
        <w:t>Essential</w:t>
      </w:r>
    </w:p>
    <w:p w14:paraId="6DFD69B0" w14:textId="77777777" w:rsidR="0067641D" w:rsidRPr="00887DA7" w:rsidRDefault="0067641D" w:rsidP="00887DA7">
      <w:pPr>
        <w:pStyle w:val="Bullet1"/>
      </w:pPr>
      <w:r w:rsidRPr="00887DA7">
        <w:t>Excellent verbal and written communication</w:t>
      </w:r>
    </w:p>
    <w:p w14:paraId="1189A254" w14:textId="77777777" w:rsidR="0067641D" w:rsidRPr="00CE5B2E" w:rsidRDefault="0067641D" w:rsidP="00E92335">
      <w:pPr>
        <w:pStyle w:val="NormalSemibold"/>
        <w:spacing w:before="120"/>
        <w:rPr>
          <w:shd w:val="clear" w:color="auto" w:fill="FFFFFF"/>
        </w:rPr>
      </w:pPr>
      <w:r w:rsidRPr="00CE5B2E">
        <w:rPr>
          <w:shd w:val="clear" w:color="auto" w:fill="FFFFFF"/>
        </w:rPr>
        <w:t>Desirable</w:t>
      </w:r>
    </w:p>
    <w:p w14:paraId="72A6672B" w14:textId="5F751620" w:rsidR="0067641D" w:rsidRDefault="0067641D" w:rsidP="00887DA7">
      <w:pPr>
        <w:pStyle w:val="Bullet1"/>
      </w:pPr>
      <w:r w:rsidRPr="00CE5B2E">
        <w:t>Good investigative and research skills</w:t>
      </w:r>
    </w:p>
    <w:p w14:paraId="744D392A" w14:textId="519700AF" w:rsidR="003C7FEC" w:rsidRPr="00CE5B2E" w:rsidRDefault="003C7FEC" w:rsidP="00887DA7">
      <w:pPr>
        <w:pStyle w:val="Bullet1"/>
      </w:pPr>
      <w:r w:rsidRPr="00E357D9">
        <w:t>Data analysis experience</w:t>
      </w:r>
    </w:p>
    <w:p w14:paraId="0A94E956" w14:textId="20B07356" w:rsidR="0067641D" w:rsidRDefault="0067641D" w:rsidP="00887DA7">
      <w:pPr>
        <w:pStyle w:val="Bullet1"/>
      </w:pPr>
      <w:r w:rsidRPr="00CE5B2E">
        <w:t xml:space="preserve">Degree </w:t>
      </w:r>
      <w:r w:rsidR="0081086B">
        <w:t>e</w:t>
      </w:r>
      <w:r w:rsidRPr="00CE5B2E">
        <w:t>ducated</w:t>
      </w:r>
    </w:p>
    <w:p w14:paraId="1B2278FF" w14:textId="55CD761B" w:rsidR="00E64CE4" w:rsidRDefault="00E64CE4" w:rsidP="00887DA7">
      <w:pPr>
        <w:pStyle w:val="Bullet1"/>
      </w:pPr>
      <w:r w:rsidRPr="00CE5B2E">
        <w:t xml:space="preserve">Sound </w:t>
      </w:r>
      <w:r>
        <w:t xml:space="preserve">insurance </w:t>
      </w:r>
      <w:r w:rsidRPr="00CE5B2E">
        <w:t>knowledge and awareness</w:t>
      </w:r>
    </w:p>
    <w:p w14:paraId="5B3B6CA3" w14:textId="2091F9A2" w:rsidR="00E64CE4" w:rsidRPr="00CE5B2E" w:rsidRDefault="00E64CE4" w:rsidP="00887DA7">
      <w:pPr>
        <w:pStyle w:val="Bullet1"/>
      </w:pPr>
      <w:r w:rsidRPr="00CE5B2E">
        <w:t xml:space="preserve">Good understanding of the </w:t>
      </w:r>
      <w:r>
        <w:t>UK insurance m</w:t>
      </w:r>
      <w:r w:rsidRPr="00CE5B2E">
        <w:t>arket</w:t>
      </w:r>
      <w:r>
        <w:t>place</w:t>
      </w:r>
    </w:p>
    <w:p w14:paraId="2C949596" w14:textId="77777777" w:rsidR="00E64CE4" w:rsidRPr="00CE5B2E" w:rsidRDefault="00E64CE4" w:rsidP="00887DA7">
      <w:pPr>
        <w:pStyle w:val="Bullet1"/>
        <w:numPr>
          <w:ilvl w:val="0"/>
          <w:numId w:val="0"/>
        </w:numPr>
        <w:ind w:left="578"/>
      </w:pPr>
    </w:p>
    <w:p w14:paraId="284F8D42" w14:textId="77777777" w:rsidR="00E92335" w:rsidRDefault="00E92335">
      <w:pPr>
        <w:widowControl/>
        <w:autoSpaceDE/>
        <w:autoSpaceDN/>
        <w:spacing w:after="160" w:line="259" w:lineRule="auto"/>
        <w:ind w:right="0"/>
        <w:jc w:val="left"/>
        <w:rPr>
          <w:rFonts w:ascii="Poppins SemiBold" w:hAnsi="Poppins SemiBold"/>
          <w:noProof/>
          <w:color w:val="6F064F"/>
          <w:sz w:val="32"/>
        </w:rPr>
      </w:pPr>
      <w:r>
        <w:br w:type="page"/>
      </w:r>
    </w:p>
    <w:p w14:paraId="007B2510" w14:textId="54F724E7" w:rsidR="00AF554E" w:rsidRDefault="00AF554E" w:rsidP="00B248A3">
      <w:pPr>
        <w:pStyle w:val="Heading1"/>
      </w:pPr>
      <w:r w:rsidRPr="00AF554E">
        <w:lastRenderedPageBreak/>
        <w:t xml:space="preserve">Core </w:t>
      </w:r>
      <w:r>
        <w:t>b</w:t>
      </w:r>
      <w:r w:rsidRPr="00AF554E">
        <w:t xml:space="preserve">ehavioural </w:t>
      </w:r>
      <w:r>
        <w:t>and</w:t>
      </w:r>
      <w:r w:rsidRPr="00AF554E">
        <w:t xml:space="preserve"> </w:t>
      </w:r>
      <w:r>
        <w:t>p</w:t>
      </w:r>
      <w:r w:rsidRPr="00AF554E">
        <w:t>rofessional</w:t>
      </w:r>
      <w:r>
        <w:t xml:space="preserve"> c</w:t>
      </w:r>
      <w:r w:rsidRPr="00AF554E">
        <w:t>ompetencies</w:t>
      </w:r>
      <w:r w:rsidR="00CF0B66">
        <w:t xml:space="preserve"> </w:t>
      </w:r>
    </w:p>
    <w:p w14:paraId="73F7DAE3" w14:textId="77777777"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Results Driven: </w:t>
      </w:r>
      <w:r w:rsidRPr="00887DA7">
        <w:rPr>
          <w:color w:val="443F3E" w:themeColor="text2"/>
          <w:sz w:val="20"/>
          <w:szCs w:val="20"/>
        </w:rPr>
        <w:t xml:space="preserve">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 </w:t>
      </w:r>
    </w:p>
    <w:p w14:paraId="14B60ECB" w14:textId="77777777" w:rsidR="00C8042C" w:rsidRDefault="00C8042C" w:rsidP="00887DA7">
      <w:pPr>
        <w:pStyle w:val="Default"/>
        <w:rPr>
          <w:b/>
          <w:bCs/>
          <w:color w:val="443F3E" w:themeColor="text2"/>
          <w:sz w:val="20"/>
          <w:szCs w:val="20"/>
        </w:rPr>
      </w:pPr>
    </w:p>
    <w:p w14:paraId="0695242A" w14:textId="288F18C5" w:rsidR="00887DA7" w:rsidRPr="00887DA7" w:rsidRDefault="00887DA7" w:rsidP="00887DA7">
      <w:pPr>
        <w:pStyle w:val="Default"/>
        <w:rPr>
          <w:color w:val="443F3E" w:themeColor="text2"/>
          <w:sz w:val="20"/>
          <w:szCs w:val="20"/>
        </w:rPr>
      </w:pPr>
      <w:r w:rsidRPr="00887DA7">
        <w:rPr>
          <w:b/>
          <w:bCs/>
          <w:color w:val="443F3E" w:themeColor="text2"/>
          <w:sz w:val="20"/>
          <w:szCs w:val="20"/>
        </w:rPr>
        <w:t>Adaptable &amp; Open to Change</w:t>
      </w:r>
      <w:r w:rsidRPr="00887DA7">
        <w:rPr>
          <w:color w:val="443F3E" w:themeColor="text2"/>
          <w:sz w:val="20"/>
          <w:szCs w:val="20"/>
        </w:rPr>
        <w:t xml:space="preserve">: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 </w:t>
      </w:r>
    </w:p>
    <w:p w14:paraId="7D0B241A" w14:textId="77777777" w:rsidR="00C8042C" w:rsidRDefault="00C8042C" w:rsidP="00887DA7">
      <w:pPr>
        <w:pStyle w:val="Default"/>
        <w:rPr>
          <w:b/>
          <w:bCs/>
          <w:color w:val="443F3E" w:themeColor="text2"/>
          <w:sz w:val="20"/>
          <w:szCs w:val="20"/>
        </w:rPr>
      </w:pPr>
    </w:p>
    <w:p w14:paraId="22990FBD" w14:textId="27623154"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Relationship Management &amp; Customer Focus: </w:t>
      </w:r>
      <w:r w:rsidRPr="00887DA7">
        <w:rPr>
          <w:color w:val="443F3E" w:themeColor="text2"/>
          <w:sz w:val="20"/>
          <w:szCs w:val="20"/>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 </w:t>
      </w:r>
    </w:p>
    <w:p w14:paraId="3327833F" w14:textId="77777777" w:rsidR="00C8042C" w:rsidRDefault="00C8042C" w:rsidP="00887DA7">
      <w:pPr>
        <w:pStyle w:val="Default"/>
        <w:rPr>
          <w:b/>
          <w:bCs/>
          <w:color w:val="443F3E" w:themeColor="text2"/>
          <w:sz w:val="20"/>
          <w:szCs w:val="20"/>
        </w:rPr>
      </w:pPr>
    </w:p>
    <w:p w14:paraId="64FD8D24" w14:textId="2F74E951"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Risk Management: </w:t>
      </w:r>
      <w:r w:rsidRPr="00887DA7">
        <w:rPr>
          <w:color w:val="443F3E" w:themeColor="text2"/>
          <w:sz w:val="20"/>
          <w:szCs w:val="20"/>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 </w:t>
      </w:r>
    </w:p>
    <w:p w14:paraId="519BE987" w14:textId="77777777" w:rsidR="00C8042C" w:rsidRDefault="00C8042C" w:rsidP="00887DA7">
      <w:pPr>
        <w:pStyle w:val="Default"/>
        <w:rPr>
          <w:b/>
          <w:bCs/>
          <w:color w:val="443F3E" w:themeColor="text2"/>
          <w:sz w:val="20"/>
          <w:szCs w:val="20"/>
        </w:rPr>
      </w:pPr>
    </w:p>
    <w:p w14:paraId="6E1C82DB" w14:textId="0DE2D1EB"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Collaboration: </w:t>
      </w:r>
      <w:r w:rsidRPr="00887DA7">
        <w:rPr>
          <w:color w:val="443F3E" w:themeColor="text2"/>
          <w:sz w:val="20"/>
          <w:szCs w:val="20"/>
        </w:rPr>
        <w:t xml:space="preserve">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 </w:t>
      </w:r>
    </w:p>
    <w:p w14:paraId="685CD972" w14:textId="77777777" w:rsidR="00C8042C" w:rsidRDefault="00C8042C" w:rsidP="00887DA7">
      <w:pPr>
        <w:pStyle w:val="Default"/>
        <w:rPr>
          <w:b/>
          <w:bCs/>
          <w:color w:val="443F3E" w:themeColor="text2"/>
          <w:sz w:val="20"/>
          <w:szCs w:val="20"/>
        </w:rPr>
      </w:pPr>
    </w:p>
    <w:p w14:paraId="56D4F129" w14:textId="655AD2FB" w:rsidR="00887DA7" w:rsidRPr="00887DA7" w:rsidRDefault="00887DA7" w:rsidP="00887DA7">
      <w:pPr>
        <w:pStyle w:val="Default"/>
        <w:rPr>
          <w:color w:val="443F3E" w:themeColor="text2"/>
          <w:sz w:val="20"/>
          <w:szCs w:val="20"/>
        </w:rPr>
      </w:pPr>
      <w:r w:rsidRPr="00887DA7">
        <w:rPr>
          <w:b/>
          <w:bCs/>
          <w:color w:val="443F3E" w:themeColor="text2"/>
          <w:sz w:val="20"/>
          <w:szCs w:val="20"/>
        </w:rPr>
        <w:t xml:space="preserve">Continuing Professional Development: </w:t>
      </w:r>
      <w:r w:rsidRPr="00887DA7">
        <w:rPr>
          <w:color w:val="443F3E" w:themeColor="text2"/>
          <w:sz w:val="20"/>
          <w:szCs w:val="20"/>
        </w:rPr>
        <w:t xml:space="preserve">Proactively keeps up to date with regulatory and professional changes; maintains the required knowledge and skills to perform in post and undertakes all required / </w:t>
      </w:r>
      <w:r w:rsidRPr="00887DA7">
        <w:rPr>
          <w:color w:val="443F3E" w:themeColor="text2"/>
          <w:sz w:val="20"/>
          <w:szCs w:val="20"/>
        </w:rPr>
        <w:lastRenderedPageBreak/>
        <w:t xml:space="preserve">mandatory training; ensures that annual learning and development plans and Continuing Professional Development (CPD) obligations are achieved. </w:t>
      </w:r>
    </w:p>
    <w:p w14:paraId="504E60F1" w14:textId="77777777" w:rsidR="00C8042C" w:rsidRDefault="00C8042C" w:rsidP="00887DA7">
      <w:pPr>
        <w:rPr>
          <w:color w:val="443F3E" w:themeColor="text2"/>
        </w:rPr>
      </w:pPr>
    </w:p>
    <w:p w14:paraId="605489D2" w14:textId="4D0EEAB1" w:rsidR="00AF554E" w:rsidRPr="00887DA7" w:rsidRDefault="00887DA7" w:rsidP="00887DA7">
      <w:pPr>
        <w:rPr>
          <w:color w:val="443F3E" w:themeColor="text2"/>
        </w:rPr>
      </w:pPr>
      <w:r w:rsidRPr="00887DA7">
        <w:rPr>
          <w:color w:val="443F3E" w:themeColor="text2"/>
        </w:rPr>
        <w:t>NOTE: This job description is not intended to be all-inclusive. Employee may perform other related duties as negotiated to meet the on-going needs of the organisation.</w:t>
      </w:r>
    </w:p>
    <w:sectPr w:rsidR="00AF554E" w:rsidRPr="00887DA7" w:rsidSect="00496C32">
      <w:headerReference w:type="default" r:id="rId8"/>
      <w:footerReference w:type="default" r:id="rId9"/>
      <w:pgSz w:w="11906" w:h="16838"/>
      <w:pgMar w:top="3969" w:right="709" w:bottom="1985" w:left="73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37A5" w14:textId="77777777" w:rsidR="0037639A" w:rsidRDefault="0037639A" w:rsidP="005328F3">
      <w:r>
        <w:separator/>
      </w:r>
    </w:p>
    <w:p w14:paraId="642C69EA" w14:textId="77777777" w:rsidR="0037639A" w:rsidRDefault="0037639A" w:rsidP="005328F3"/>
    <w:p w14:paraId="16E81FF6" w14:textId="77777777" w:rsidR="0037639A" w:rsidRDefault="0037639A" w:rsidP="005328F3"/>
  </w:endnote>
  <w:endnote w:type="continuationSeparator" w:id="0">
    <w:p w14:paraId="52C621BF" w14:textId="77777777" w:rsidR="0037639A" w:rsidRDefault="0037639A" w:rsidP="005328F3">
      <w:r>
        <w:continuationSeparator/>
      </w:r>
    </w:p>
    <w:p w14:paraId="16096E70" w14:textId="77777777" w:rsidR="0037639A" w:rsidRDefault="0037639A" w:rsidP="005328F3"/>
    <w:p w14:paraId="02DE6E32" w14:textId="77777777" w:rsidR="0037639A" w:rsidRDefault="0037639A" w:rsidP="00532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59E" w14:textId="77777777" w:rsidR="00284864" w:rsidRDefault="00284864" w:rsidP="003B67CC">
    <w:pPr>
      <w:jc w:val="right"/>
      <w:rPr>
        <w:sz w:val="14"/>
        <w:szCs w:val="14"/>
        <w:shd w:val="clear" w:color="auto" w:fill="auto"/>
      </w:rPr>
    </w:pPr>
  </w:p>
  <w:p w14:paraId="2EDE3E97" w14:textId="77777777" w:rsidR="00345C94" w:rsidRPr="003B67CC" w:rsidRDefault="00D707BF" w:rsidP="003B67CC">
    <w:pPr>
      <w:pStyle w:val="Footer"/>
      <w:jc w:val="right"/>
      <w:rPr>
        <w:sz w:val="22"/>
        <w:szCs w:val="22"/>
        <w:shd w:val="clear" w:color="auto" w:fill="auto"/>
      </w:rPr>
    </w:pPr>
    <w:r w:rsidRPr="003B67CC">
      <w:rPr>
        <w:noProof/>
        <w:shd w:val="clear" w:color="auto" w:fill="auto"/>
      </w:rPr>
      <w:drawing>
        <wp:anchor distT="0" distB="0" distL="114300" distR="114300" simplePos="0" relativeHeight="251669504" behindDoc="1" locked="0" layoutInCell="1" allowOverlap="1" wp14:anchorId="33AC14B7" wp14:editId="6BA37F9A">
          <wp:simplePos x="0" y="0"/>
          <wp:positionH relativeFrom="page">
            <wp:posOffset>0</wp:posOffset>
          </wp:positionH>
          <wp:positionV relativeFrom="paragraph">
            <wp:posOffset>198691</wp:posOffset>
          </wp:positionV>
          <wp:extent cx="7558052" cy="972185"/>
          <wp:effectExtent l="0" t="0" r="5080" b="0"/>
          <wp:wrapNone/>
          <wp:docPr id="1425062457" name="Picture 14250624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62457" name="Picture 1425062457"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052" cy="972185"/>
                  </a:xfrm>
                  <a:prstGeom prst="rect">
                    <a:avLst/>
                  </a:prstGeom>
                </pic:spPr>
              </pic:pic>
            </a:graphicData>
          </a:graphic>
          <wp14:sizeRelH relativeFrom="margin">
            <wp14:pctWidth>0</wp14:pctWidth>
          </wp14:sizeRelH>
          <wp14:sizeRelV relativeFrom="margin">
            <wp14:pctHeight>0</wp14:pctHeight>
          </wp14:sizeRelV>
        </wp:anchor>
      </w:drawing>
    </w:r>
  </w:p>
  <w:p w14:paraId="1F13ECFE" w14:textId="77777777" w:rsidR="003B67CC" w:rsidRPr="003B67CC" w:rsidRDefault="003B67CC" w:rsidP="003B67CC">
    <w:pPr>
      <w:pStyle w:val="Footer"/>
      <w:ind w:firstLine="720"/>
      <w:jc w:val="right"/>
      <w:rPr>
        <w:sz w:val="22"/>
        <w:szCs w:val="22"/>
        <w:shd w:val="clear" w:color="auto" w:fill="auto"/>
      </w:rPr>
    </w:pPr>
  </w:p>
  <w:p w14:paraId="5A778059" w14:textId="77777777" w:rsidR="00E91A02" w:rsidRPr="003B67CC" w:rsidRDefault="00E91A02" w:rsidP="003B67CC">
    <w:pPr>
      <w:pStyle w:val="Footer"/>
      <w:ind w:firstLine="720"/>
      <w:jc w:val="right"/>
      <w:rPr>
        <w:sz w:val="22"/>
        <w:szCs w:val="22"/>
        <w:shd w:val="clear" w:color="auto" w:fill="auto"/>
      </w:rPr>
    </w:pPr>
    <w:r w:rsidRPr="003B67CC">
      <w:rPr>
        <w:sz w:val="22"/>
        <w:szCs w:val="22"/>
        <w:shd w:val="clear" w:color="auto" w:fill="auto"/>
      </w:rPr>
      <w:t xml:space="preserve"> </w:t>
    </w:r>
  </w:p>
  <w:p w14:paraId="3583B963" w14:textId="77777777" w:rsidR="00E91A02" w:rsidRPr="003B67CC" w:rsidRDefault="00E91A02" w:rsidP="003B67CC">
    <w:pPr>
      <w:pStyle w:val="Footer"/>
      <w:jc w:val="right"/>
      <w:rPr>
        <w:sz w:val="22"/>
        <w:szCs w:val="22"/>
        <w:shd w:val="clear" w:color="auto" w:fill="auto"/>
      </w:rPr>
    </w:pPr>
  </w:p>
  <w:p w14:paraId="196BE9C0" w14:textId="74C3593B" w:rsidR="00A87471" w:rsidRDefault="00A87471" w:rsidP="003B67CC">
    <w:pPr>
      <w:pStyle w:val="Footer"/>
      <w:jc w:val="right"/>
      <w:rPr>
        <w:i/>
        <w:iCs/>
        <w:sz w:val="14"/>
        <w:szCs w:val="14"/>
        <w:shd w:val="clear" w:color="auto" w:fill="auto"/>
      </w:rPr>
    </w:pPr>
    <w:r w:rsidRPr="00284864">
      <w:rPr>
        <w:i/>
        <w:iCs/>
        <w:sz w:val="14"/>
        <w:szCs w:val="14"/>
        <w:shd w:val="clear" w:color="auto" w:fill="auto"/>
      </w:rPr>
      <w:t xml:space="preserve"> </w:t>
    </w:r>
    <w:r w:rsidR="00E91A02" w:rsidRPr="00284864">
      <w:rPr>
        <w:i/>
        <w:iCs/>
        <w:sz w:val="14"/>
        <w:szCs w:val="14"/>
        <w:shd w:val="clear" w:color="auto" w:fill="auto"/>
      </w:rPr>
      <w:t xml:space="preserve">Page </w:t>
    </w:r>
    <w:r w:rsidR="00E91A02" w:rsidRPr="00284864">
      <w:rPr>
        <w:i/>
        <w:iCs/>
        <w:sz w:val="14"/>
        <w:szCs w:val="14"/>
        <w:shd w:val="clear" w:color="auto" w:fill="auto"/>
      </w:rPr>
      <w:fldChar w:fldCharType="begin"/>
    </w:r>
    <w:r w:rsidR="00E91A02" w:rsidRPr="00284864">
      <w:rPr>
        <w:i/>
        <w:iCs/>
        <w:sz w:val="14"/>
        <w:szCs w:val="14"/>
        <w:shd w:val="clear" w:color="auto" w:fill="auto"/>
      </w:rPr>
      <w:instrText xml:space="preserve"> PAGE  \* Arabic  \* MERGEFORMAT </w:instrText>
    </w:r>
    <w:r w:rsidR="00E91A02" w:rsidRPr="00284864">
      <w:rPr>
        <w:i/>
        <w:iCs/>
        <w:sz w:val="14"/>
        <w:szCs w:val="14"/>
        <w:shd w:val="clear" w:color="auto" w:fill="auto"/>
      </w:rPr>
      <w:fldChar w:fldCharType="separate"/>
    </w:r>
    <w:r w:rsidR="00E91A02" w:rsidRPr="00284864">
      <w:rPr>
        <w:i/>
        <w:iCs/>
        <w:sz w:val="14"/>
        <w:szCs w:val="14"/>
        <w:shd w:val="clear" w:color="auto" w:fill="auto"/>
      </w:rPr>
      <w:t>1</w:t>
    </w:r>
    <w:r w:rsidR="00E91A02" w:rsidRPr="00284864">
      <w:rPr>
        <w:i/>
        <w:iCs/>
        <w:sz w:val="14"/>
        <w:szCs w:val="14"/>
        <w:shd w:val="clear" w:color="auto" w:fill="auto"/>
      </w:rPr>
      <w:fldChar w:fldCharType="end"/>
    </w:r>
    <w:r w:rsidR="00E91A02" w:rsidRPr="00284864">
      <w:rPr>
        <w:i/>
        <w:iCs/>
        <w:sz w:val="14"/>
        <w:szCs w:val="14"/>
        <w:shd w:val="clear" w:color="auto" w:fill="auto"/>
      </w:rPr>
      <w:t xml:space="preserve"> of </w:t>
    </w:r>
    <w:r w:rsidR="00144425">
      <w:rPr>
        <w:i/>
        <w:iCs/>
        <w:sz w:val="14"/>
        <w:szCs w:val="14"/>
        <w:shd w:val="clear" w:color="auto" w:fill="auto"/>
      </w:rPr>
      <w:t>6</w:t>
    </w:r>
  </w:p>
  <w:p w14:paraId="5BF33BF9" w14:textId="77777777" w:rsidR="003B67CC" w:rsidRPr="003B67CC" w:rsidRDefault="003B67CC" w:rsidP="003B67CC">
    <w:pPr>
      <w:pStyle w:val="Footer"/>
      <w:jc w:val="right"/>
      <w:rPr>
        <w:i/>
        <w:iCs/>
        <w:sz w:val="8"/>
        <w:szCs w:val="8"/>
        <w:shd w:val="clear" w:color="auto" w:fill="auto"/>
      </w:rPr>
    </w:pPr>
  </w:p>
  <w:p w14:paraId="1D509567" w14:textId="77777777" w:rsidR="00A54F83" w:rsidRPr="00284864" w:rsidRDefault="00A54F83" w:rsidP="003B67CC">
    <w:pPr>
      <w:pStyle w:val="Footer"/>
      <w:rPr>
        <w:sz w:val="14"/>
        <w:szCs w:val="14"/>
        <w:shd w:val="clear" w:color="auto" w:fil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9E9E" w14:textId="77777777" w:rsidR="0037639A" w:rsidRDefault="0037639A" w:rsidP="005328F3">
      <w:r>
        <w:separator/>
      </w:r>
    </w:p>
    <w:p w14:paraId="09ABEDFE" w14:textId="77777777" w:rsidR="0037639A" w:rsidRDefault="0037639A" w:rsidP="005328F3"/>
    <w:p w14:paraId="23D5CD8A" w14:textId="77777777" w:rsidR="0037639A" w:rsidRDefault="0037639A" w:rsidP="005328F3"/>
  </w:footnote>
  <w:footnote w:type="continuationSeparator" w:id="0">
    <w:p w14:paraId="5E22A7D1" w14:textId="77777777" w:rsidR="0037639A" w:rsidRDefault="0037639A" w:rsidP="005328F3">
      <w:r>
        <w:continuationSeparator/>
      </w:r>
    </w:p>
    <w:p w14:paraId="728CF230" w14:textId="77777777" w:rsidR="0037639A" w:rsidRDefault="0037639A" w:rsidP="005328F3"/>
    <w:p w14:paraId="2433FF8B" w14:textId="77777777" w:rsidR="0037639A" w:rsidRDefault="0037639A" w:rsidP="00532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8D46" w14:textId="77777777" w:rsidR="00A54F83" w:rsidRDefault="00433BA2" w:rsidP="005328F3">
    <w:r>
      <w:rPr>
        <w:noProof/>
      </w:rPr>
      <w:drawing>
        <wp:anchor distT="0" distB="0" distL="114300" distR="114300" simplePos="0" relativeHeight="251666431" behindDoc="1" locked="0" layoutInCell="1" allowOverlap="1" wp14:anchorId="1EA74F8B" wp14:editId="13A34A8F">
          <wp:simplePos x="0" y="0"/>
          <wp:positionH relativeFrom="page">
            <wp:align>left</wp:align>
          </wp:positionH>
          <wp:positionV relativeFrom="paragraph">
            <wp:posOffset>-448310</wp:posOffset>
          </wp:positionV>
          <wp:extent cx="7560000" cy="2161033"/>
          <wp:effectExtent l="0" t="0" r="3175" b="0"/>
          <wp:wrapNone/>
          <wp:docPr id="2145979228" name="Picture 3"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79228" name="Picture 3" descr="A black and purpl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16103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7A70193A" wp14:editId="3984B8A3">
              <wp:simplePos x="0" y="0"/>
              <wp:positionH relativeFrom="page">
                <wp:align>left</wp:align>
              </wp:positionH>
              <wp:positionV relativeFrom="page">
                <wp:posOffset>1685925</wp:posOffset>
              </wp:positionV>
              <wp:extent cx="6619875" cy="352425"/>
              <wp:effectExtent l="0" t="0" r="0" b="9525"/>
              <wp:wrapThrough wrapText="bothSides">
                <wp:wrapPolygon edited="0">
                  <wp:start x="124" y="0"/>
                  <wp:lineTo x="124" y="21016"/>
                  <wp:lineTo x="21382" y="21016"/>
                  <wp:lineTo x="21382" y="0"/>
                  <wp:lineTo x="124" y="0"/>
                </wp:wrapPolygon>
              </wp:wrapThrough>
              <wp:docPr id="9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A338AF7" w14:textId="46C804B0" w:rsidR="00FB09DB" w:rsidRPr="00FD1ACF" w:rsidRDefault="00C35DB4" w:rsidP="005328F3">
                          <w:pPr>
                            <w:pStyle w:val="Title"/>
                          </w:pPr>
                          <w:r>
                            <w:t>Arc Legal 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0193A" id="_x0000_t202" coordsize="21600,21600" o:spt="202" path="m,l,21600r21600,l21600,xe">
              <v:stroke joinstyle="miter"/>
              <v:path gradientshapeok="t" o:connecttype="rect"/>
            </v:shapetype>
            <v:shape id="Text Box 18" o:spid="_x0000_s1026" type="#_x0000_t202" style="position:absolute;left:0;text-align:left;margin-left:0;margin-top:132.75pt;width:521.25pt;height:27.7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" filled="f" stroked="f">
              <v:textbox>
                <w:txbxContent>
                  <w:p w14:paraId="4A338AF7" w14:textId="46C804B0" w:rsidR="00FB09DB" w:rsidRPr="00FD1ACF" w:rsidRDefault="00C35DB4" w:rsidP="005328F3">
                    <w:pPr>
                      <w:pStyle w:val="Title"/>
                    </w:pPr>
                    <w:r>
                      <w:t>Arc Legal job description</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04A"/>
    <w:multiLevelType w:val="hybridMultilevel"/>
    <w:tmpl w:val="3B745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437D4"/>
    <w:multiLevelType w:val="hybridMultilevel"/>
    <w:tmpl w:val="675CC3A2"/>
    <w:lvl w:ilvl="0" w:tplc="A40258C0">
      <w:start w:val="1"/>
      <w:numFmt w:val="bullet"/>
      <w:pStyle w:val="Bullet1"/>
      <w:lvlText w:val=""/>
      <w:lvlJc w:val="left"/>
      <w:pPr>
        <w:ind w:left="578" w:hanging="360"/>
      </w:pPr>
      <w:rPr>
        <w:rFonts w:ascii="Symbol" w:hAnsi="Symbol" w:hint="default"/>
        <w:color w:val="6F064F"/>
        <w:u w:color="FFFFFF" w:themeColor="background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5892229F"/>
    <w:multiLevelType w:val="hybridMultilevel"/>
    <w:tmpl w:val="A79C933E"/>
    <w:lvl w:ilvl="0" w:tplc="3258CED6">
      <w:start w:val="1"/>
      <w:numFmt w:val="bullet"/>
      <w:lvlText w:val=""/>
      <w:lvlJc w:val="left"/>
      <w:pPr>
        <w:ind w:left="360" w:hanging="360"/>
      </w:pPr>
      <w:rPr>
        <w:rFonts w:ascii="Symbol" w:hAnsi="Symbol" w:hint="default"/>
        <w:color w:val="6F064F"/>
        <w:u w:color="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5807CA"/>
    <w:multiLevelType w:val="hybridMultilevel"/>
    <w:tmpl w:val="C61E0BBA"/>
    <w:lvl w:ilvl="0" w:tplc="FFFFFFFF">
      <w:start w:val="1"/>
      <w:numFmt w:val="bullet"/>
      <w:lvlText w:val=""/>
      <w:lvlJc w:val="left"/>
      <w:pPr>
        <w:ind w:left="578" w:hanging="360"/>
      </w:pPr>
      <w:rPr>
        <w:rFonts w:ascii="Symbol" w:hAnsi="Symbol" w:hint="default"/>
        <w:color w:val="6F064F"/>
        <w:u w:color="FFFFFF" w:themeColor="background1"/>
      </w:rPr>
    </w:lvl>
    <w:lvl w:ilvl="1" w:tplc="1C08D698">
      <w:start w:val="1"/>
      <w:numFmt w:val="bullet"/>
      <w:pStyle w:val="Bullet2"/>
      <w:lvlText w:val=""/>
      <w:lvlJc w:val="left"/>
      <w:pPr>
        <w:ind w:left="1298" w:hanging="360"/>
      </w:pPr>
      <w:rPr>
        <w:rFonts w:ascii="Wingdings" w:hAnsi="Wingdings" w:hint="default"/>
        <w:color w:val="6F064F"/>
        <w:u w:color="FFFFFF" w:themeColor="background1"/>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719671852">
    <w:abstractNumId w:val="3"/>
  </w:num>
  <w:num w:numId="2" w16cid:durableId="610547773">
    <w:abstractNumId w:val="5"/>
  </w:num>
  <w:num w:numId="3" w16cid:durableId="2053264296">
    <w:abstractNumId w:val="1"/>
  </w:num>
  <w:num w:numId="4" w16cid:durableId="260800117">
    <w:abstractNumId w:val="2"/>
  </w:num>
  <w:num w:numId="5" w16cid:durableId="1026979960">
    <w:abstractNumId w:val="4"/>
  </w:num>
  <w:num w:numId="6" w16cid:durableId="6338218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B4"/>
    <w:rsid w:val="00006840"/>
    <w:rsid w:val="00013536"/>
    <w:rsid w:val="000207CA"/>
    <w:rsid w:val="00021DE1"/>
    <w:rsid w:val="000230C1"/>
    <w:rsid w:val="0002424F"/>
    <w:rsid w:val="00040D07"/>
    <w:rsid w:val="00050339"/>
    <w:rsid w:val="00051FFB"/>
    <w:rsid w:val="00061EAC"/>
    <w:rsid w:val="00066212"/>
    <w:rsid w:val="00073BE5"/>
    <w:rsid w:val="00081A01"/>
    <w:rsid w:val="000A5AFE"/>
    <w:rsid w:val="000B22FC"/>
    <w:rsid w:val="000C0B2F"/>
    <w:rsid w:val="000E08F2"/>
    <w:rsid w:val="000E632B"/>
    <w:rsid w:val="000E7132"/>
    <w:rsid w:val="00106B3C"/>
    <w:rsid w:val="001262C7"/>
    <w:rsid w:val="00126E8D"/>
    <w:rsid w:val="001418D4"/>
    <w:rsid w:val="00144425"/>
    <w:rsid w:val="00152A85"/>
    <w:rsid w:val="001561C7"/>
    <w:rsid w:val="00164DAD"/>
    <w:rsid w:val="0018474F"/>
    <w:rsid w:val="00185168"/>
    <w:rsid w:val="00196D32"/>
    <w:rsid w:val="001A62E8"/>
    <w:rsid w:val="001B769B"/>
    <w:rsid w:val="001C5529"/>
    <w:rsid w:val="001D2098"/>
    <w:rsid w:val="001D379E"/>
    <w:rsid w:val="001D7D44"/>
    <w:rsid w:val="001E6A8B"/>
    <w:rsid w:val="001F2106"/>
    <w:rsid w:val="001F28F5"/>
    <w:rsid w:val="001F5B7E"/>
    <w:rsid w:val="001F7DBE"/>
    <w:rsid w:val="00237935"/>
    <w:rsid w:val="00246AA1"/>
    <w:rsid w:val="0027061D"/>
    <w:rsid w:val="00277AFE"/>
    <w:rsid w:val="00282575"/>
    <w:rsid w:val="00284864"/>
    <w:rsid w:val="002A015A"/>
    <w:rsid w:val="002A0FDA"/>
    <w:rsid w:val="002C32A1"/>
    <w:rsid w:val="002C78A1"/>
    <w:rsid w:val="002D2E0D"/>
    <w:rsid w:val="002F3BA6"/>
    <w:rsid w:val="002F5691"/>
    <w:rsid w:val="0031144D"/>
    <w:rsid w:val="00320D02"/>
    <w:rsid w:val="00326733"/>
    <w:rsid w:val="00345C94"/>
    <w:rsid w:val="0034623A"/>
    <w:rsid w:val="00346F47"/>
    <w:rsid w:val="00347E60"/>
    <w:rsid w:val="00351C89"/>
    <w:rsid w:val="0036167C"/>
    <w:rsid w:val="003645DD"/>
    <w:rsid w:val="00365F6D"/>
    <w:rsid w:val="0037639A"/>
    <w:rsid w:val="00376DD7"/>
    <w:rsid w:val="00387409"/>
    <w:rsid w:val="00393C9C"/>
    <w:rsid w:val="00394282"/>
    <w:rsid w:val="003A6D54"/>
    <w:rsid w:val="003B2BC7"/>
    <w:rsid w:val="003B67CC"/>
    <w:rsid w:val="003B7984"/>
    <w:rsid w:val="003C0138"/>
    <w:rsid w:val="003C1D45"/>
    <w:rsid w:val="003C51E9"/>
    <w:rsid w:val="003C7FEC"/>
    <w:rsid w:val="003D1226"/>
    <w:rsid w:val="003E73E5"/>
    <w:rsid w:val="00411B47"/>
    <w:rsid w:val="004138C7"/>
    <w:rsid w:val="00417C2D"/>
    <w:rsid w:val="004301A9"/>
    <w:rsid w:val="00433BA2"/>
    <w:rsid w:val="004349F9"/>
    <w:rsid w:val="00436084"/>
    <w:rsid w:val="00441D71"/>
    <w:rsid w:val="0044527C"/>
    <w:rsid w:val="00457EDE"/>
    <w:rsid w:val="00464DD5"/>
    <w:rsid w:val="00487C1D"/>
    <w:rsid w:val="00496C32"/>
    <w:rsid w:val="004A4309"/>
    <w:rsid w:val="004C4863"/>
    <w:rsid w:val="004D0C7B"/>
    <w:rsid w:val="004D4500"/>
    <w:rsid w:val="004F0E4D"/>
    <w:rsid w:val="004F1959"/>
    <w:rsid w:val="004F4A31"/>
    <w:rsid w:val="0051164C"/>
    <w:rsid w:val="0051522E"/>
    <w:rsid w:val="00517088"/>
    <w:rsid w:val="005328F3"/>
    <w:rsid w:val="00543E69"/>
    <w:rsid w:val="00561C75"/>
    <w:rsid w:val="005664D7"/>
    <w:rsid w:val="00574AB6"/>
    <w:rsid w:val="005766D6"/>
    <w:rsid w:val="005767F8"/>
    <w:rsid w:val="0057707D"/>
    <w:rsid w:val="00583990"/>
    <w:rsid w:val="00591674"/>
    <w:rsid w:val="005941A9"/>
    <w:rsid w:val="005946FA"/>
    <w:rsid w:val="005C043B"/>
    <w:rsid w:val="005C32E4"/>
    <w:rsid w:val="005C4008"/>
    <w:rsid w:val="005C48E0"/>
    <w:rsid w:val="005D45CD"/>
    <w:rsid w:val="005E6CF3"/>
    <w:rsid w:val="005E7009"/>
    <w:rsid w:val="005F4AA2"/>
    <w:rsid w:val="0060184E"/>
    <w:rsid w:val="00614C61"/>
    <w:rsid w:val="00616CE0"/>
    <w:rsid w:val="00621C2D"/>
    <w:rsid w:val="00625E40"/>
    <w:rsid w:val="00637F60"/>
    <w:rsid w:val="00641D47"/>
    <w:rsid w:val="006432F3"/>
    <w:rsid w:val="0064614D"/>
    <w:rsid w:val="0067360A"/>
    <w:rsid w:val="0067641D"/>
    <w:rsid w:val="00682D43"/>
    <w:rsid w:val="006870DA"/>
    <w:rsid w:val="0069090A"/>
    <w:rsid w:val="00697ADD"/>
    <w:rsid w:val="006A2B17"/>
    <w:rsid w:val="006A7E17"/>
    <w:rsid w:val="006B10AE"/>
    <w:rsid w:val="006C5EE0"/>
    <w:rsid w:val="006D4764"/>
    <w:rsid w:val="006D609D"/>
    <w:rsid w:val="006E2C46"/>
    <w:rsid w:val="006E5623"/>
    <w:rsid w:val="00706CDF"/>
    <w:rsid w:val="00710C3B"/>
    <w:rsid w:val="00714275"/>
    <w:rsid w:val="00723E3E"/>
    <w:rsid w:val="00727BE1"/>
    <w:rsid w:val="007305B2"/>
    <w:rsid w:val="0074014D"/>
    <w:rsid w:val="00740EA7"/>
    <w:rsid w:val="00751D4F"/>
    <w:rsid w:val="00754A96"/>
    <w:rsid w:val="00760438"/>
    <w:rsid w:val="00785914"/>
    <w:rsid w:val="00787B63"/>
    <w:rsid w:val="007921F1"/>
    <w:rsid w:val="00793954"/>
    <w:rsid w:val="007A3903"/>
    <w:rsid w:val="007B22E2"/>
    <w:rsid w:val="007C7B73"/>
    <w:rsid w:val="007D26D8"/>
    <w:rsid w:val="007E7738"/>
    <w:rsid w:val="007E7B5C"/>
    <w:rsid w:val="007F26F1"/>
    <w:rsid w:val="007F7146"/>
    <w:rsid w:val="00802B2E"/>
    <w:rsid w:val="0081086B"/>
    <w:rsid w:val="0082385A"/>
    <w:rsid w:val="00824268"/>
    <w:rsid w:val="00824B57"/>
    <w:rsid w:val="00852E76"/>
    <w:rsid w:val="0085723D"/>
    <w:rsid w:val="008655C6"/>
    <w:rsid w:val="00887DA7"/>
    <w:rsid w:val="008A6E57"/>
    <w:rsid w:val="008B5DD0"/>
    <w:rsid w:val="008C280E"/>
    <w:rsid w:val="008D22F3"/>
    <w:rsid w:val="008E075A"/>
    <w:rsid w:val="008E7DDA"/>
    <w:rsid w:val="008F2859"/>
    <w:rsid w:val="008F6347"/>
    <w:rsid w:val="00900954"/>
    <w:rsid w:val="00905B16"/>
    <w:rsid w:val="00914138"/>
    <w:rsid w:val="0093022F"/>
    <w:rsid w:val="009369DC"/>
    <w:rsid w:val="00937480"/>
    <w:rsid w:val="00940A62"/>
    <w:rsid w:val="00942E6F"/>
    <w:rsid w:val="0095099F"/>
    <w:rsid w:val="00950B62"/>
    <w:rsid w:val="00966DD6"/>
    <w:rsid w:val="00974096"/>
    <w:rsid w:val="00980690"/>
    <w:rsid w:val="0098235C"/>
    <w:rsid w:val="00984094"/>
    <w:rsid w:val="009852BB"/>
    <w:rsid w:val="00993016"/>
    <w:rsid w:val="009A5FDF"/>
    <w:rsid w:val="009B4B0F"/>
    <w:rsid w:val="009B69A7"/>
    <w:rsid w:val="009C0FE8"/>
    <w:rsid w:val="009C196A"/>
    <w:rsid w:val="009C22AA"/>
    <w:rsid w:val="009C511E"/>
    <w:rsid w:val="009C7B1E"/>
    <w:rsid w:val="009D050E"/>
    <w:rsid w:val="009D68A6"/>
    <w:rsid w:val="009D7279"/>
    <w:rsid w:val="00A01643"/>
    <w:rsid w:val="00A0221E"/>
    <w:rsid w:val="00A07586"/>
    <w:rsid w:val="00A16AFE"/>
    <w:rsid w:val="00A21422"/>
    <w:rsid w:val="00A35A93"/>
    <w:rsid w:val="00A43E78"/>
    <w:rsid w:val="00A4665B"/>
    <w:rsid w:val="00A54F83"/>
    <w:rsid w:val="00A57813"/>
    <w:rsid w:val="00A62753"/>
    <w:rsid w:val="00A63F04"/>
    <w:rsid w:val="00A65266"/>
    <w:rsid w:val="00A76D76"/>
    <w:rsid w:val="00A7701F"/>
    <w:rsid w:val="00A77552"/>
    <w:rsid w:val="00A87471"/>
    <w:rsid w:val="00AA5BD1"/>
    <w:rsid w:val="00AB0EE4"/>
    <w:rsid w:val="00AB1F10"/>
    <w:rsid w:val="00AB6D51"/>
    <w:rsid w:val="00AC5AA9"/>
    <w:rsid w:val="00AD2037"/>
    <w:rsid w:val="00AE34A3"/>
    <w:rsid w:val="00AE3D0C"/>
    <w:rsid w:val="00AF554E"/>
    <w:rsid w:val="00B00FEC"/>
    <w:rsid w:val="00B07DE8"/>
    <w:rsid w:val="00B14042"/>
    <w:rsid w:val="00B1784C"/>
    <w:rsid w:val="00B20458"/>
    <w:rsid w:val="00B248A3"/>
    <w:rsid w:val="00B2736C"/>
    <w:rsid w:val="00B364EF"/>
    <w:rsid w:val="00B41674"/>
    <w:rsid w:val="00B458F5"/>
    <w:rsid w:val="00B90657"/>
    <w:rsid w:val="00B92138"/>
    <w:rsid w:val="00B96FDE"/>
    <w:rsid w:val="00BA2AF9"/>
    <w:rsid w:val="00BA62DD"/>
    <w:rsid w:val="00BA77AA"/>
    <w:rsid w:val="00BB269C"/>
    <w:rsid w:val="00BB5A45"/>
    <w:rsid w:val="00BC1F5F"/>
    <w:rsid w:val="00BC2D9A"/>
    <w:rsid w:val="00BC6AEE"/>
    <w:rsid w:val="00BD1560"/>
    <w:rsid w:val="00BD49F7"/>
    <w:rsid w:val="00BD6C94"/>
    <w:rsid w:val="00BE216E"/>
    <w:rsid w:val="00BE353F"/>
    <w:rsid w:val="00BE532B"/>
    <w:rsid w:val="00C05103"/>
    <w:rsid w:val="00C07550"/>
    <w:rsid w:val="00C10F55"/>
    <w:rsid w:val="00C2371A"/>
    <w:rsid w:val="00C27FAC"/>
    <w:rsid w:val="00C35DB4"/>
    <w:rsid w:val="00C4171E"/>
    <w:rsid w:val="00C41CA6"/>
    <w:rsid w:val="00C43EFF"/>
    <w:rsid w:val="00C55A47"/>
    <w:rsid w:val="00C659C9"/>
    <w:rsid w:val="00C73E64"/>
    <w:rsid w:val="00C8042C"/>
    <w:rsid w:val="00C86C52"/>
    <w:rsid w:val="00C95148"/>
    <w:rsid w:val="00CA1159"/>
    <w:rsid w:val="00CA3A56"/>
    <w:rsid w:val="00CB6A33"/>
    <w:rsid w:val="00CC0AF5"/>
    <w:rsid w:val="00CD2598"/>
    <w:rsid w:val="00CD3C5E"/>
    <w:rsid w:val="00CE1794"/>
    <w:rsid w:val="00CE6E23"/>
    <w:rsid w:val="00CE7FCC"/>
    <w:rsid w:val="00CF0B66"/>
    <w:rsid w:val="00CF74DA"/>
    <w:rsid w:val="00D026FA"/>
    <w:rsid w:val="00D07AF3"/>
    <w:rsid w:val="00D15820"/>
    <w:rsid w:val="00D26277"/>
    <w:rsid w:val="00D53E1C"/>
    <w:rsid w:val="00D55C0F"/>
    <w:rsid w:val="00D707BF"/>
    <w:rsid w:val="00D73005"/>
    <w:rsid w:val="00D74C8D"/>
    <w:rsid w:val="00D82CCF"/>
    <w:rsid w:val="00D900AC"/>
    <w:rsid w:val="00DA04E3"/>
    <w:rsid w:val="00DA7F2C"/>
    <w:rsid w:val="00DA7FCF"/>
    <w:rsid w:val="00DB13CB"/>
    <w:rsid w:val="00DB79DB"/>
    <w:rsid w:val="00DC3BA2"/>
    <w:rsid w:val="00DD0D96"/>
    <w:rsid w:val="00DD2E8F"/>
    <w:rsid w:val="00DE0104"/>
    <w:rsid w:val="00DF00B7"/>
    <w:rsid w:val="00E150F6"/>
    <w:rsid w:val="00E24209"/>
    <w:rsid w:val="00E26335"/>
    <w:rsid w:val="00E30B66"/>
    <w:rsid w:val="00E30FC5"/>
    <w:rsid w:val="00E36C23"/>
    <w:rsid w:val="00E37E13"/>
    <w:rsid w:val="00E52B0C"/>
    <w:rsid w:val="00E61C3F"/>
    <w:rsid w:val="00E62C6D"/>
    <w:rsid w:val="00E64B25"/>
    <w:rsid w:val="00E64CE4"/>
    <w:rsid w:val="00E7309A"/>
    <w:rsid w:val="00E803D0"/>
    <w:rsid w:val="00E83935"/>
    <w:rsid w:val="00E8687A"/>
    <w:rsid w:val="00E86F2C"/>
    <w:rsid w:val="00E91A02"/>
    <w:rsid w:val="00E92335"/>
    <w:rsid w:val="00EA50B2"/>
    <w:rsid w:val="00EB63E6"/>
    <w:rsid w:val="00EC7216"/>
    <w:rsid w:val="00ED6CF6"/>
    <w:rsid w:val="00F07909"/>
    <w:rsid w:val="00F16336"/>
    <w:rsid w:val="00F310FF"/>
    <w:rsid w:val="00F62410"/>
    <w:rsid w:val="00F63C52"/>
    <w:rsid w:val="00F66998"/>
    <w:rsid w:val="00F7051B"/>
    <w:rsid w:val="00F711CC"/>
    <w:rsid w:val="00F868CA"/>
    <w:rsid w:val="00F9522E"/>
    <w:rsid w:val="00FA7AAC"/>
    <w:rsid w:val="00FB09DB"/>
    <w:rsid w:val="00FB4DC0"/>
    <w:rsid w:val="00FB5340"/>
    <w:rsid w:val="00FD1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DFBBE"/>
  <w15:chartTrackingRefBased/>
  <w15:docId w15:val="{519B19EF-A0A4-470C-A0D0-B2A8D4E1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9"/>
    <w:pPr>
      <w:widowControl w:val="0"/>
      <w:autoSpaceDE w:val="0"/>
      <w:autoSpaceDN w:val="0"/>
      <w:spacing w:after="120" w:line="240" w:lineRule="auto"/>
      <w:ind w:right="-28"/>
      <w:jc w:val="both"/>
    </w:pPr>
    <w:rPr>
      <w:rFonts w:ascii="Poppins" w:eastAsia="Poppins" w:hAnsi="Poppins" w:cs="Poppins"/>
      <w:color w:val="3F3F3E"/>
      <w:sz w:val="20"/>
      <w:szCs w:val="20"/>
      <w:shd w:val="clear" w:color="auto" w:fill="FFFFFF"/>
    </w:rPr>
  </w:style>
  <w:style w:type="paragraph" w:styleId="Heading1">
    <w:name w:val="heading 1"/>
    <w:basedOn w:val="Normal"/>
    <w:next w:val="Normal"/>
    <w:link w:val="Heading1Char"/>
    <w:autoRedefine/>
    <w:uiPriority w:val="9"/>
    <w:qFormat/>
    <w:rsid w:val="00CF0B66"/>
    <w:pPr>
      <w:jc w:val="left"/>
      <w:outlineLvl w:val="0"/>
    </w:pPr>
    <w:rPr>
      <w:rFonts w:ascii="Poppins SemiBold" w:hAnsi="Poppins SemiBold"/>
      <w:noProof/>
      <w:color w:val="6F064F"/>
      <w:sz w:val="32"/>
    </w:rPr>
  </w:style>
  <w:style w:type="paragraph" w:styleId="Heading2">
    <w:name w:val="heading 2"/>
    <w:basedOn w:val="Normal"/>
    <w:next w:val="Normal"/>
    <w:link w:val="Heading2Char"/>
    <w:autoRedefine/>
    <w:uiPriority w:val="9"/>
    <w:unhideWhenUsed/>
    <w:qFormat/>
    <w:rsid w:val="007F26F1"/>
    <w:pPr>
      <w:outlineLvl w:val="1"/>
    </w:pPr>
    <w:rPr>
      <w:rFonts w:ascii="Poppins SemiBold"/>
      <w:b/>
      <w:color w:val="680054"/>
      <w:sz w:val="28"/>
      <w:szCs w:val="28"/>
    </w:rPr>
  </w:style>
  <w:style w:type="paragraph" w:styleId="Heading3">
    <w:name w:val="heading 3"/>
    <w:basedOn w:val="Normal"/>
    <w:next w:val="Normal"/>
    <w:link w:val="Heading3Char"/>
    <w:uiPriority w:val="9"/>
    <w:unhideWhenUsed/>
    <w:qFormat/>
    <w:rsid w:val="007F26F1"/>
    <w:pPr>
      <w:outlineLvl w:val="2"/>
    </w:pPr>
    <w:rPr>
      <w:rFonts w:ascii="Poppins SemiBold"/>
      <w:b/>
      <w:sz w:val="24"/>
      <w:szCs w:val="24"/>
    </w:rPr>
  </w:style>
  <w:style w:type="paragraph" w:styleId="Heading4">
    <w:name w:val="heading 4"/>
    <w:basedOn w:val="Normal"/>
    <w:next w:val="Normal"/>
    <w:link w:val="Heading4Char"/>
    <w:uiPriority w:val="9"/>
    <w:unhideWhenUsed/>
    <w:rsid w:val="007A3903"/>
    <w:pPr>
      <w:keepNext/>
      <w:keepLines/>
      <w:spacing w:before="40"/>
      <w:outlineLvl w:val="3"/>
    </w:pPr>
    <w:rPr>
      <w:rFonts w:asciiTheme="majorHAnsi" w:eastAsiaTheme="majorEastAsia" w:hAnsiTheme="majorHAnsi" w:cstheme="majorBidi"/>
      <w:i/>
      <w:iCs/>
      <w:color w:val="6E33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6F1"/>
    <w:rPr>
      <w:rFonts w:ascii="Poppins SemiBold" w:eastAsia="Poppins" w:hAnsi="Poppins" w:cs="Poppins"/>
      <w:b/>
      <w:color w:val="680054"/>
      <w:sz w:val="28"/>
      <w:szCs w:val="28"/>
    </w:rPr>
  </w:style>
  <w:style w:type="character" w:customStyle="1" w:styleId="Heading3Char">
    <w:name w:val="Heading 3 Char"/>
    <w:basedOn w:val="DefaultParagraphFont"/>
    <w:link w:val="Heading3"/>
    <w:uiPriority w:val="9"/>
    <w:rsid w:val="007F26F1"/>
    <w:rPr>
      <w:rFonts w:ascii="Poppins SemiBold" w:eastAsia="Poppins" w:hAnsi="Poppins" w:cs="Poppins"/>
      <w:b/>
      <w:color w:val="3F3F3E"/>
      <w:sz w:val="24"/>
      <w:szCs w:val="24"/>
    </w:rPr>
  </w:style>
  <w:style w:type="paragraph" w:styleId="Footer">
    <w:name w:val="footer"/>
    <w:basedOn w:val="Normal"/>
    <w:link w:val="FooterChar"/>
    <w:uiPriority w:val="99"/>
    <w:unhideWhenUsed/>
    <w:rsid w:val="005F4AA2"/>
    <w:pPr>
      <w:tabs>
        <w:tab w:val="center" w:pos="4513"/>
        <w:tab w:val="right" w:pos="9026"/>
      </w:tabs>
    </w:pPr>
  </w:style>
  <w:style w:type="character" w:customStyle="1" w:styleId="FooterChar">
    <w:name w:val="Footer Char"/>
    <w:basedOn w:val="DefaultParagraphFont"/>
    <w:link w:val="Footer"/>
    <w:uiPriority w:val="99"/>
    <w:rsid w:val="005F4AA2"/>
  </w:style>
  <w:style w:type="character" w:customStyle="1" w:styleId="Heading1Char">
    <w:name w:val="Heading 1 Char"/>
    <w:basedOn w:val="DefaultParagraphFont"/>
    <w:link w:val="Heading1"/>
    <w:uiPriority w:val="9"/>
    <w:rsid w:val="00CF0B66"/>
    <w:rPr>
      <w:rFonts w:ascii="Poppins SemiBold" w:eastAsia="Poppins" w:hAnsi="Poppins SemiBold" w:cs="Poppins"/>
      <w:noProof/>
      <w:color w:val="6F064F"/>
      <w:sz w:val="32"/>
      <w:szCs w:val="20"/>
    </w:rPr>
  </w:style>
  <w:style w:type="character" w:customStyle="1" w:styleId="Heading4Char">
    <w:name w:val="Heading 4 Char"/>
    <w:basedOn w:val="DefaultParagraphFont"/>
    <w:link w:val="Heading4"/>
    <w:uiPriority w:val="9"/>
    <w:rsid w:val="007A3903"/>
    <w:rPr>
      <w:rFonts w:asciiTheme="majorHAnsi" w:eastAsiaTheme="majorEastAsia" w:hAnsiTheme="majorHAnsi" w:cstheme="majorBidi"/>
      <w:i/>
      <w:iCs/>
      <w:color w:val="6E3353" w:themeColor="accent1" w:themeShade="BF"/>
      <w:sz w:val="20"/>
      <w:szCs w:val="20"/>
    </w:rPr>
  </w:style>
  <w:style w:type="paragraph" w:styleId="BodyText">
    <w:name w:val="Body Text"/>
    <w:basedOn w:val="Normal"/>
    <w:link w:val="BodyTextChar"/>
    <w:uiPriority w:val="1"/>
    <w:rsid w:val="00185168"/>
    <w:rPr>
      <w:sz w:val="16"/>
      <w:szCs w:val="16"/>
    </w:rPr>
  </w:style>
  <w:style w:type="character" w:customStyle="1" w:styleId="BodyTextChar">
    <w:name w:val="Body Text Char"/>
    <w:basedOn w:val="DefaultParagraphFont"/>
    <w:link w:val="BodyText"/>
    <w:uiPriority w:val="1"/>
    <w:rsid w:val="00185168"/>
    <w:rPr>
      <w:rFonts w:ascii="Poppins" w:eastAsia="Poppins" w:hAnsi="Poppins" w:cs="Poppins"/>
      <w:sz w:val="16"/>
      <w:szCs w:val="16"/>
    </w:rPr>
  </w:style>
  <w:style w:type="paragraph" w:styleId="ListParagraph">
    <w:name w:val="List Paragraph"/>
    <w:basedOn w:val="Normal"/>
    <w:link w:val="ListParagraphChar"/>
    <w:uiPriority w:val="34"/>
    <w:qFormat/>
    <w:rsid w:val="00185168"/>
  </w:style>
  <w:style w:type="table" w:styleId="TableGrid">
    <w:name w:val="Table Grid"/>
    <w:basedOn w:val="TableNormal"/>
    <w:uiPriority w:val="39"/>
    <w:rsid w:val="0074014D"/>
    <w:pPr>
      <w:widowControl w:val="0"/>
      <w:autoSpaceDE w:val="0"/>
      <w:autoSpaceDN w:val="0"/>
      <w:spacing w:after="0" w:line="240" w:lineRule="auto"/>
    </w:pPr>
    <w:rPr>
      <w:rFonts w:ascii="Poppins" w:hAnsi="Poppins"/>
      <w:sz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F064F"/>
    </w:tcPr>
    <w:tblStylePr w:type="lastRow">
      <w:tblPr/>
      <w:tcPr>
        <w:shd w:val="clear" w:color="auto" w:fill="CFCFCF"/>
      </w:tcPr>
    </w:tblStylePr>
  </w:style>
  <w:style w:type="paragraph" w:styleId="Header">
    <w:name w:val="header"/>
    <w:basedOn w:val="Normal"/>
    <w:link w:val="HeaderChar"/>
    <w:uiPriority w:val="99"/>
    <w:unhideWhenUsed/>
    <w:rsid w:val="007A3903"/>
    <w:pPr>
      <w:tabs>
        <w:tab w:val="center" w:pos="4513"/>
        <w:tab w:val="right" w:pos="9026"/>
      </w:tabs>
    </w:pPr>
  </w:style>
  <w:style w:type="paragraph" w:customStyle="1" w:styleId="Sectionheading">
    <w:name w:val="Section heading"/>
    <w:basedOn w:val="Normal"/>
    <w:link w:val="SectionheadingChar"/>
    <w:rsid w:val="009B69A7"/>
    <w:rPr>
      <w:b/>
      <w:noProof/>
      <w:color w:val="6F064F"/>
      <w:sz w:val="28"/>
    </w:rPr>
  </w:style>
  <w:style w:type="character" w:customStyle="1" w:styleId="HeaderChar">
    <w:name w:val="Header Char"/>
    <w:basedOn w:val="DefaultParagraphFont"/>
    <w:link w:val="Header"/>
    <w:uiPriority w:val="99"/>
    <w:rsid w:val="007A3903"/>
    <w:rPr>
      <w:rFonts w:ascii="Poppins" w:eastAsia="Poppins" w:hAnsi="Poppins" w:cs="Poppins"/>
      <w:color w:val="3F3F3E"/>
      <w:sz w:val="20"/>
      <w:szCs w:val="20"/>
    </w:rPr>
  </w:style>
  <w:style w:type="character" w:customStyle="1" w:styleId="SectionheadingChar">
    <w:name w:val="Section heading Char"/>
    <w:basedOn w:val="DefaultParagraphFont"/>
    <w:link w:val="Sectionheading"/>
    <w:rsid w:val="009B69A7"/>
    <w:rPr>
      <w:rFonts w:ascii="Poppins" w:eastAsia="Poppins" w:hAnsi="Poppins" w:cs="Poppins"/>
      <w:b/>
      <w:noProof/>
      <w:color w:val="6F064F"/>
      <w:sz w:val="28"/>
    </w:rPr>
  </w:style>
  <w:style w:type="paragraph" w:customStyle="1" w:styleId="Bullet1">
    <w:name w:val="Bullet 1"/>
    <w:basedOn w:val="ListParagraph"/>
    <w:link w:val="Bullet1Char"/>
    <w:autoRedefine/>
    <w:qFormat/>
    <w:rsid w:val="00887DA7"/>
    <w:pPr>
      <w:numPr>
        <w:numId w:val="1"/>
      </w:numPr>
      <w:spacing w:after="60"/>
      <w:ind w:left="572" w:right="6" w:hanging="357"/>
    </w:pPr>
    <w:rPr>
      <w:color w:val="443F3E" w:themeColor="text2"/>
    </w:rPr>
  </w:style>
  <w:style w:type="paragraph" w:customStyle="1" w:styleId="Bullet2">
    <w:name w:val="Bullet 2"/>
    <w:basedOn w:val="ListParagraph"/>
    <w:link w:val="Bullet2Char"/>
    <w:autoRedefine/>
    <w:qFormat/>
    <w:rsid w:val="0069090A"/>
    <w:pPr>
      <w:numPr>
        <w:ilvl w:val="1"/>
        <w:numId w:val="2"/>
      </w:numPr>
      <w:spacing w:line="360" w:lineRule="exact"/>
      <w:ind w:left="1293" w:hanging="357"/>
    </w:pPr>
  </w:style>
  <w:style w:type="character" w:customStyle="1" w:styleId="ListParagraphChar">
    <w:name w:val="List Paragraph Char"/>
    <w:basedOn w:val="DefaultParagraphFont"/>
    <w:link w:val="ListParagraph"/>
    <w:uiPriority w:val="1"/>
    <w:rsid w:val="00BE216E"/>
    <w:rPr>
      <w:rFonts w:ascii="Poppins" w:eastAsia="Poppins" w:hAnsi="Poppins" w:cs="Poppins"/>
    </w:rPr>
  </w:style>
  <w:style w:type="character" w:customStyle="1" w:styleId="Bullet1Char">
    <w:name w:val="Bullet 1 Char"/>
    <w:basedOn w:val="ListParagraphChar"/>
    <w:link w:val="Bullet1"/>
    <w:rsid w:val="00887DA7"/>
    <w:rPr>
      <w:rFonts w:ascii="Poppins" w:eastAsia="Poppins" w:hAnsi="Poppins" w:cs="Poppins"/>
      <w:color w:val="443F3E" w:themeColor="text2"/>
      <w:sz w:val="20"/>
      <w:szCs w:val="20"/>
    </w:rPr>
  </w:style>
  <w:style w:type="table" w:styleId="TableGridLight">
    <w:name w:val="Grid Table Light"/>
    <w:basedOn w:val="TableNormal"/>
    <w:uiPriority w:val="40"/>
    <w:rsid w:val="00D9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2Char">
    <w:name w:val="Bullet 2 Char"/>
    <w:basedOn w:val="ListParagraphChar"/>
    <w:link w:val="Bullet2"/>
    <w:rsid w:val="0069090A"/>
    <w:rPr>
      <w:rFonts w:ascii="Poppins" w:eastAsia="Poppins" w:hAnsi="Poppins" w:cs="Poppins"/>
      <w:color w:val="3F3F3E"/>
      <w:sz w:val="20"/>
      <w:szCs w:val="20"/>
    </w:rPr>
  </w:style>
  <w:style w:type="table" w:styleId="PlainTable2">
    <w:name w:val="Plain Table 2"/>
    <w:basedOn w:val="TableNormal"/>
    <w:uiPriority w:val="42"/>
    <w:rsid w:val="007E7738"/>
    <w:pPr>
      <w:spacing w:after="0" w:line="240" w:lineRule="auto"/>
    </w:pPr>
    <w:tblPr>
      <w:tblStyleRowBandSize w:val="1"/>
      <w:tblStyleColBandSize w:val="1"/>
      <w:tblBorders>
        <w:top w:val="single" w:sz="4" w:space="0" w:color="F543BE" w:themeColor="text1" w:themeTint="80"/>
        <w:bottom w:val="single" w:sz="4" w:space="0" w:color="F543BE" w:themeColor="text1" w:themeTint="80"/>
      </w:tblBorders>
    </w:tblPr>
    <w:tblStylePr w:type="firstRow">
      <w:rPr>
        <w:b/>
        <w:bCs/>
      </w:rPr>
      <w:tblPr/>
      <w:tcPr>
        <w:tcBorders>
          <w:bottom w:val="single" w:sz="4" w:space="0" w:color="F543BE" w:themeColor="text1" w:themeTint="80"/>
        </w:tcBorders>
      </w:tcPr>
    </w:tblStylePr>
    <w:tblStylePr w:type="lastRow">
      <w:rPr>
        <w:b/>
        <w:bCs/>
      </w:rPr>
      <w:tblPr/>
      <w:tcPr>
        <w:tcBorders>
          <w:top w:val="single" w:sz="4" w:space="0" w:color="F543BE" w:themeColor="text1" w:themeTint="80"/>
        </w:tcBorders>
      </w:tcPr>
    </w:tblStylePr>
    <w:tblStylePr w:type="firstCol">
      <w:rPr>
        <w:b/>
        <w:bCs/>
      </w:rPr>
    </w:tblStylePr>
    <w:tblStylePr w:type="lastCol">
      <w:rPr>
        <w:b/>
        <w:bCs/>
      </w:rPr>
    </w:tblStylePr>
    <w:tblStylePr w:type="band1Vert">
      <w:tblPr/>
      <w:tcPr>
        <w:tcBorders>
          <w:left w:val="single" w:sz="4" w:space="0" w:color="F543BE" w:themeColor="text1" w:themeTint="80"/>
          <w:right w:val="single" w:sz="4" w:space="0" w:color="F543BE" w:themeColor="text1" w:themeTint="80"/>
        </w:tcBorders>
      </w:tcPr>
    </w:tblStylePr>
    <w:tblStylePr w:type="band2Vert">
      <w:tblPr/>
      <w:tcPr>
        <w:tcBorders>
          <w:left w:val="single" w:sz="4" w:space="0" w:color="F543BE" w:themeColor="text1" w:themeTint="80"/>
          <w:right w:val="single" w:sz="4" w:space="0" w:color="F543BE" w:themeColor="text1" w:themeTint="80"/>
        </w:tcBorders>
      </w:tcPr>
    </w:tblStylePr>
    <w:tblStylePr w:type="band1Horz">
      <w:tblPr/>
      <w:tcPr>
        <w:tcBorders>
          <w:top w:val="single" w:sz="4" w:space="0" w:color="F543BE" w:themeColor="text1" w:themeTint="80"/>
          <w:bottom w:val="single" w:sz="4" w:space="0" w:color="F543BE" w:themeColor="text1" w:themeTint="80"/>
        </w:tcBorders>
      </w:tcPr>
    </w:tblStylePr>
  </w:style>
  <w:style w:type="table" w:styleId="GridTable1Light">
    <w:name w:val="Grid Table 1 Light"/>
    <w:basedOn w:val="TableNormal"/>
    <w:uiPriority w:val="46"/>
    <w:rsid w:val="007E7738"/>
    <w:pPr>
      <w:spacing w:after="0" w:line="240" w:lineRule="auto"/>
    </w:pPr>
    <w:tblPr>
      <w:tblStyleRowBandSize w:val="1"/>
      <w:tblStyleColBandSize w:val="1"/>
      <w:tblBorders>
        <w:top w:val="single" w:sz="4" w:space="0" w:color="F769CB" w:themeColor="text1" w:themeTint="66"/>
        <w:left w:val="single" w:sz="4" w:space="0" w:color="F769CB" w:themeColor="text1" w:themeTint="66"/>
        <w:bottom w:val="single" w:sz="4" w:space="0" w:color="F769CB" w:themeColor="text1" w:themeTint="66"/>
        <w:right w:val="single" w:sz="4" w:space="0" w:color="F769CB" w:themeColor="text1" w:themeTint="66"/>
        <w:insideH w:val="single" w:sz="4" w:space="0" w:color="F769CB" w:themeColor="text1" w:themeTint="66"/>
        <w:insideV w:val="single" w:sz="4" w:space="0" w:color="F769CB" w:themeColor="text1" w:themeTint="66"/>
      </w:tblBorders>
    </w:tblPr>
    <w:tblStylePr w:type="firstRow">
      <w:rPr>
        <w:b/>
        <w:bCs/>
      </w:rPr>
      <w:tblPr/>
      <w:tcPr>
        <w:tcBorders>
          <w:bottom w:val="single" w:sz="12" w:space="0" w:color="F31FB2" w:themeColor="text1" w:themeTint="99"/>
        </w:tcBorders>
      </w:tcPr>
    </w:tblStylePr>
    <w:tblStylePr w:type="lastRow">
      <w:rPr>
        <w:b/>
        <w:bCs/>
      </w:rPr>
      <w:tblPr/>
      <w:tcPr>
        <w:tcBorders>
          <w:top w:val="double" w:sz="2" w:space="0" w:color="F31FB2"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7738"/>
    <w:pPr>
      <w:spacing w:after="0" w:line="240" w:lineRule="auto"/>
    </w:pPr>
    <w:tblPr>
      <w:tblStyleRowBandSize w:val="1"/>
      <w:tblStyleColBandSize w:val="1"/>
      <w:tblBorders>
        <w:top w:val="single" w:sz="4" w:space="0" w:color="E2CDDB" w:themeColor="accent2" w:themeTint="66"/>
        <w:left w:val="single" w:sz="4" w:space="0" w:color="E2CDDB" w:themeColor="accent2" w:themeTint="66"/>
        <w:bottom w:val="single" w:sz="4" w:space="0" w:color="E2CDDB" w:themeColor="accent2" w:themeTint="66"/>
        <w:right w:val="single" w:sz="4" w:space="0" w:color="E2CDDB" w:themeColor="accent2" w:themeTint="66"/>
        <w:insideH w:val="single" w:sz="4" w:space="0" w:color="E2CDDB" w:themeColor="accent2" w:themeTint="66"/>
        <w:insideV w:val="single" w:sz="4" w:space="0" w:color="E2CDDB" w:themeColor="accent2" w:themeTint="66"/>
      </w:tblBorders>
    </w:tblPr>
    <w:tblStylePr w:type="firstRow">
      <w:rPr>
        <w:b/>
        <w:bCs/>
      </w:rPr>
      <w:tblPr/>
      <w:tcPr>
        <w:tcBorders>
          <w:bottom w:val="single" w:sz="12" w:space="0" w:color="D3B4CA" w:themeColor="accent2" w:themeTint="99"/>
        </w:tcBorders>
      </w:tcPr>
    </w:tblStylePr>
    <w:tblStylePr w:type="lastRow">
      <w:rPr>
        <w:b/>
        <w:bCs/>
      </w:rPr>
      <w:tblPr/>
      <w:tcPr>
        <w:tcBorders>
          <w:top w:val="double" w:sz="2" w:space="0" w:color="D3B4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7738"/>
    <w:pPr>
      <w:spacing w:after="0" w:line="240" w:lineRule="auto"/>
    </w:pPr>
    <w:tblPr>
      <w:tblStyleRowBandSize w:val="1"/>
      <w:tblStyleColBandSize w:val="1"/>
      <w:tblBorders>
        <w:top w:val="single" w:sz="4" w:space="0" w:color="F0E6ED" w:themeColor="accent3" w:themeTint="66"/>
        <w:left w:val="single" w:sz="4" w:space="0" w:color="F0E6ED" w:themeColor="accent3" w:themeTint="66"/>
        <w:bottom w:val="single" w:sz="4" w:space="0" w:color="F0E6ED" w:themeColor="accent3" w:themeTint="66"/>
        <w:right w:val="single" w:sz="4" w:space="0" w:color="F0E6ED" w:themeColor="accent3" w:themeTint="66"/>
        <w:insideH w:val="single" w:sz="4" w:space="0" w:color="F0E6ED" w:themeColor="accent3" w:themeTint="66"/>
        <w:insideV w:val="single" w:sz="4" w:space="0" w:color="F0E6ED" w:themeColor="accent3" w:themeTint="66"/>
      </w:tblBorders>
    </w:tblPr>
    <w:tblStylePr w:type="firstRow">
      <w:rPr>
        <w:b/>
        <w:bCs/>
      </w:rPr>
      <w:tblPr/>
      <w:tcPr>
        <w:tcBorders>
          <w:bottom w:val="single" w:sz="12" w:space="0" w:color="E9D9E4" w:themeColor="accent3" w:themeTint="99"/>
        </w:tcBorders>
      </w:tcPr>
    </w:tblStylePr>
    <w:tblStylePr w:type="lastRow">
      <w:rPr>
        <w:b/>
        <w:bCs/>
      </w:rPr>
      <w:tblPr/>
      <w:tcPr>
        <w:tcBorders>
          <w:top w:val="double" w:sz="2" w:space="0" w:color="E9D9E4"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7E7738"/>
    <w:pPr>
      <w:spacing w:after="0" w:line="240" w:lineRule="auto"/>
    </w:pPr>
    <w:tblPr>
      <w:tblStyleRowBandSize w:val="1"/>
      <w:tblStyleColBandSize w:val="1"/>
      <w:tblBorders>
        <w:top w:val="single" w:sz="4" w:space="0" w:color="F31FB2" w:themeColor="text1" w:themeTint="99"/>
        <w:left w:val="single" w:sz="4" w:space="0" w:color="F31FB2" w:themeColor="text1" w:themeTint="99"/>
        <w:bottom w:val="single" w:sz="4" w:space="0" w:color="F31FB2" w:themeColor="text1" w:themeTint="99"/>
        <w:right w:val="single" w:sz="4" w:space="0" w:color="F31FB2" w:themeColor="text1" w:themeTint="99"/>
        <w:insideH w:val="single" w:sz="4" w:space="0" w:color="F31FB2" w:themeColor="text1" w:themeTint="99"/>
        <w:insideV w:val="single" w:sz="4" w:space="0" w:color="F31FB2" w:themeColor="text1" w:themeTint="99"/>
      </w:tblBorders>
    </w:tblPr>
    <w:tblStylePr w:type="firstRow">
      <w:rPr>
        <w:b/>
        <w:bCs/>
        <w:color w:val="FFFFFF" w:themeColor="background1"/>
      </w:rPr>
      <w:tblPr/>
      <w:tcPr>
        <w:tcBorders>
          <w:top w:val="single" w:sz="4" w:space="0" w:color="6F064F" w:themeColor="text1"/>
          <w:left w:val="single" w:sz="4" w:space="0" w:color="6F064F" w:themeColor="text1"/>
          <w:bottom w:val="single" w:sz="4" w:space="0" w:color="6F064F" w:themeColor="text1"/>
          <w:right w:val="single" w:sz="4" w:space="0" w:color="6F064F" w:themeColor="text1"/>
          <w:insideH w:val="nil"/>
          <w:insideV w:val="nil"/>
        </w:tcBorders>
        <w:shd w:val="clear" w:color="auto" w:fill="6F064F" w:themeFill="text1"/>
      </w:tcPr>
    </w:tblStylePr>
    <w:tblStylePr w:type="lastRow">
      <w:rPr>
        <w:b/>
        <w:bCs/>
      </w:rPr>
      <w:tblPr/>
      <w:tcPr>
        <w:tcBorders>
          <w:top w:val="double" w:sz="4" w:space="0" w:color="6F064F" w:themeColor="text1"/>
        </w:tcBorders>
      </w:tcPr>
    </w:tblStylePr>
    <w:tblStylePr w:type="firstCol">
      <w:rPr>
        <w:b/>
        <w:bCs/>
      </w:rPr>
    </w:tblStylePr>
    <w:tblStylePr w:type="lastCol">
      <w:rPr>
        <w:b/>
        <w:bCs/>
      </w:rPr>
    </w:tblStylePr>
    <w:tblStylePr w:type="band1Vert">
      <w:tblPr/>
      <w:tcPr>
        <w:shd w:val="clear" w:color="auto" w:fill="FBB4E5" w:themeFill="text1" w:themeFillTint="33"/>
      </w:tcPr>
    </w:tblStylePr>
    <w:tblStylePr w:type="band1Horz">
      <w:tblPr/>
      <w:tcPr>
        <w:shd w:val="clear" w:color="auto" w:fill="FBB4E5" w:themeFill="text1" w:themeFillTint="33"/>
      </w:tcPr>
    </w:tblStylePr>
  </w:style>
  <w:style w:type="table" w:styleId="PlainTable1">
    <w:name w:val="Plain Table 1"/>
    <w:basedOn w:val="TableNormal"/>
    <w:uiPriority w:val="41"/>
    <w:rsid w:val="00D9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93022F"/>
    <w:pPr>
      <w:spacing w:before="120" w:after="12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4E5"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06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064F"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06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064F" w:themeFill="text1"/>
      </w:tcPr>
    </w:tblStylePr>
    <w:tblStylePr w:type="band1Vert">
      <w:tblPr/>
      <w:tcPr>
        <w:shd w:val="clear" w:color="auto" w:fill="F769CB" w:themeFill="text1" w:themeFillTint="66"/>
      </w:tcPr>
    </w:tblStylePr>
    <w:tblStylePr w:type="band1Horz">
      <w:tblPr/>
      <w:tcPr>
        <w:shd w:val="clear" w:color="auto" w:fill="F769CB" w:themeFill="text1" w:themeFillTint="66"/>
      </w:tcPr>
    </w:tblStylePr>
  </w:style>
  <w:style w:type="table" w:styleId="GridTable5Dark-Accent1">
    <w:name w:val="Grid Table 5 Dark Accent 1"/>
    <w:aliases w:val="Arc table 1,Arc table - Accent 1"/>
    <w:basedOn w:val="TableNormal"/>
    <w:uiPriority w:val="50"/>
    <w:rsid w:val="0051522E"/>
    <w:pPr>
      <w:spacing w:before="60" w:after="60" w:line="240" w:lineRule="auto"/>
    </w:pPr>
    <w:rPr>
      <w:rFonts w:ascii="Poppins" w:hAnsi="Poppins"/>
      <w:color w:val="FFFFFF" w:themeColor="background1"/>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6E2" w:themeFill="accent1" w:themeFillTint="33"/>
    </w:tcPr>
    <w:tblStylePr w:type="firstRow">
      <w:rPr>
        <w:rFonts w:ascii="Poppins" w:hAnsi="Poppins"/>
        <w:b w:val="0"/>
        <w:bCs/>
        <w:color w:val="FFFFFF" w:themeColor="background1"/>
        <w:sz w:val="20"/>
      </w:rPr>
      <w:tblPr/>
      <w:tcPr>
        <w:shd w:val="clear" w:color="auto" w:fill="6F064F"/>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4470" w:themeFill="accent1"/>
      </w:tcPr>
    </w:tblStylePr>
    <w:tblStylePr w:type="firstCol">
      <w:tblPr/>
      <w:tcPr>
        <w:shd w:val="clear" w:color="auto" w:fill="9344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4470" w:themeFill="accent1"/>
      </w:tcPr>
    </w:tblStylePr>
    <w:tblStylePr w:type="band1Vert">
      <w:tblPr/>
      <w:tcPr>
        <w:shd w:val="clear" w:color="auto" w:fill="D9AEC6" w:themeFill="accent1" w:themeFillTint="66"/>
      </w:tcPr>
    </w:tblStylePr>
    <w:tblStylePr w:type="band1Horz">
      <w:tblPr/>
      <w:tcPr>
        <w:shd w:val="clear" w:color="auto" w:fill="D9AEC6" w:themeFill="accent1" w:themeFillTint="66"/>
      </w:tcPr>
    </w:tblStylePr>
    <w:tblStylePr w:type="band2Horz">
      <w:rPr>
        <w:rFonts w:ascii="Poppins" w:hAnsi="Poppins"/>
        <w:sz w:val="20"/>
      </w:rPr>
      <w:tblPr/>
      <w:tcPr>
        <w:shd w:val="clear" w:color="auto" w:fill="ECD6E2" w:themeFill="accent1" w:themeFillTint="33"/>
      </w:tcPr>
    </w:tblStylePr>
  </w:style>
  <w:style w:type="table" w:styleId="PlainTable3">
    <w:name w:val="Plain Table 3"/>
    <w:basedOn w:val="TableNormal"/>
    <w:uiPriority w:val="43"/>
    <w:rsid w:val="00D900AC"/>
    <w:pPr>
      <w:spacing w:after="0" w:line="240" w:lineRule="auto"/>
    </w:pPr>
    <w:tblPr>
      <w:tblStyleRowBandSize w:val="1"/>
      <w:tblStyleColBandSize w:val="1"/>
    </w:tblPr>
    <w:tblStylePr w:type="firstRow">
      <w:rPr>
        <w:b/>
        <w:bCs/>
        <w:caps/>
      </w:rPr>
      <w:tblPr/>
      <w:tcPr>
        <w:tcBorders>
          <w:bottom w:val="single" w:sz="4" w:space="0" w:color="F543B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543B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rc2">
    <w:name w:val="Arc 2"/>
    <w:basedOn w:val="TableNormal"/>
    <w:uiPriority w:val="99"/>
    <w:rsid w:val="00C07550"/>
    <w:pPr>
      <w:spacing w:after="0" w:line="240" w:lineRule="auto"/>
    </w:pPr>
    <w:rPr>
      <w:rFonts w:ascii="Poppins" w:hAnsi="Poppins"/>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F064F" w:themeFill="text1"/>
      </w:tcPr>
    </w:tblStylePr>
    <w:tblStylePr w:type="lastRow">
      <w:tblPr/>
      <w:tcPr>
        <w:shd w:val="clear" w:color="auto" w:fill="D3B4CA" w:themeFill="accent2" w:themeFillTint="99"/>
      </w:tcPr>
    </w:tblStylePr>
    <w:tblStylePr w:type="band1Horz">
      <w:rPr>
        <w:rFonts w:ascii="Poppins" w:hAnsi="Poppins"/>
        <w:sz w:val="20"/>
      </w:rPr>
      <w:tblPr/>
      <w:tcPr>
        <w:shd w:val="clear" w:color="auto" w:fill="D3B4CA" w:themeFill="accent2" w:themeFillTint="99"/>
      </w:tcPr>
    </w:tblStylePr>
    <w:tblStylePr w:type="band2Horz">
      <w:rPr>
        <w:rFonts w:ascii="Poppins" w:hAnsi="Poppins"/>
        <w:sz w:val="20"/>
      </w:rPr>
      <w:tblPr/>
      <w:tcPr>
        <w:shd w:val="clear" w:color="auto" w:fill="ECD6E2" w:themeFill="accent1" w:themeFillTint="33"/>
      </w:tcPr>
    </w:tblStylePr>
  </w:style>
  <w:style w:type="paragraph" w:styleId="Title">
    <w:name w:val="Title"/>
    <w:basedOn w:val="Normal"/>
    <w:next w:val="Normal"/>
    <w:link w:val="TitleChar"/>
    <w:uiPriority w:val="10"/>
    <w:qFormat/>
    <w:rsid w:val="00FD1ACF"/>
    <w:pPr>
      <w:ind w:left="567"/>
      <w:jc w:val="left"/>
    </w:pPr>
    <w:rPr>
      <w:iCs/>
      <w:color w:val="FFFFFF" w:themeColor="background1"/>
      <w:sz w:val="28"/>
      <w:szCs w:val="28"/>
      <w:shd w:val="clear" w:color="auto" w:fill="auto"/>
    </w:rPr>
  </w:style>
  <w:style w:type="character" w:customStyle="1" w:styleId="TitleChar">
    <w:name w:val="Title Char"/>
    <w:basedOn w:val="DefaultParagraphFont"/>
    <w:link w:val="Title"/>
    <w:uiPriority w:val="10"/>
    <w:rsid w:val="00FD1ACF"/>
    <w:rPr>
      <w:rFonts w:ascii="Poppins" w:eastAsia="Poppins" w:hAnsi="Poppins" w:cs="Poppins"/>
      <w:iCs/>
      <w:color w:val="FFFFFF" w:themeColor="background1"/>
      <w:sz w:val="28"/>
      <w:szCs w:val="28"/>
    </w:rPr>
  </w:style>
  <w:style w:type="table" w:styleId="ListTable7ColourfulAccent6">
    <w:name w:val="List Table 7 Colorful Accent 6"/>
    <w:basedOn w:val="TableNormal"/>
    <w:uiPriority w:val="52"/>
    <w:rsid w:val="00066212"/>
    <w:pPr>
      <w:spacing w:after="0" w:line="240" w:lineRule="auto"/>
    </w:pPr>
    <w:rPr>
      <w:color w:val="9B9B9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CFC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CFC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CFC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CFCF" w:themeColor="accent6"/>
        </w:tcBorders>
        <w:shd w:val="clear" w:color="auto" w:fill="FFFFFF" w:themeFill="background1"/>
      </w:tcPr>
    </w:tblStylePr>
    <w:tblStylePr w:type="band1Vert">
      <w:tblPr/>
      <w:tcPr>
        <w:shd w:val="clear" w:color="auto" w:fill="F5F5F5" w:themeFill="accent6" w:themeFillTint="33"/>
      </w:tcPr>
    </w:tblStylePr>
    <w:tblStylePr w:type="band1Horz">
      <w:tblPr/>
      <w:tcPr>
        <w:shd w:val="clear" w:color="auto" w:fill="F5F5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9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43B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43B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43B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43B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900AC"/>
    <w:pPr>
      <w:spacing w:after="0" w:line="240" w:lineRule="auto"/>
    </w:pPr>
    <w:tblPr>
      <w:tblStyleRowBandSize w:val="1"/>
      <w:tblStyleColBandSize w:val="1"/>
      <w:tblBorders>
        <w:top w:val="single" w:sz="4" w:space="0" w:color="D9AEC6" w:themeColor="accent1" w:themeTint="66"/>
        <w:left w:val="single" w:sz="4" w:space="0" w:color="D9AEC6" w:themeColor="accent1" w:themeTint="66"/>
        <w:bottom w:val="single" w:sz="4" w:space="0" w:color="D9AEC6" w:themeColor="accent1" w:themeTint="66"/>
        <w:right w:val="single" w:sz="4" w:space="0" w:color="D9AEC6" w:themeColor="accent1" w:themeTint="66"/>
        <w:insideH w:val="single" w:sz="4" w:space="0" w:color="D9AEC6" w:themeColor="accent1" w:themeTint="66"/>
        <w:insideV w:val="single" w:sz="4" w:space="0" w:color="D9AEC6" w:themeColor="accent1" w:themeTint="66"/>
      </w:tblBorders>
    </w:tblPr>
    <w:tblStylePr w:type="firstRow">
      <w:rPr>
        <w:b/>
        <w:bCs/>
      </w:rPr>
      <w:tblPr/>
      <w:tcPr>
        <w:tcBorders>
          <w:bottom w:val="single" w:sz="12" w:space="0" w:color="C785AA" w:themeColor="accent1" w:themeTint="99"/>
        </w:tcBorders>
      </w:tcPr>
    </w:tblStylePr>
    <w:tblStylePr w:type="lastRow">
      <w:rPr>
        <w:b/>
        <w:bCs/>
      </w:rPr>
      <w:tblPr/>
      <w:tcPr>
        <w:tcBorders>
          <w:top w:val="double" w:sz="2" w:space="0" w:color="C785AA" w:themeColor="accent1" w:themeTint="99"/>
        </w:tcBorders>
      </w:tcPr>
    </w:tblStylePr>
    <w:tblStylePr w:type="firstCol">
      <w:rPr>
        <w:b/>
        <w:bCs/>
      </w:rPr>
    </w:tblStylePr>
    <w:tblStylePr w:type="lastCol">
      <w:rPr>
        <w:b/>
        <w:bCs/>
      </w:rPr>
    </w:tblStylePr>
  </w:style>
  <w:style w:type="table" w:customStyle="1" w:styleId="Arc1">
    <w:name w:val="Arc 1"/>
    <w:basedOn w:val="TableNormal"/>
    <w:uiPriority w:val="99"/>
    <w:rsid w:val="0027061D"/>
    <w:pPr>
      <w:spacing w:after="0" w:line="240" w:lineRule="auto"/>
    </w:pPr>
    <w:rPr>
      <w:rFonts w:ascii="Poppins" w:hAnsi="Poppins"/>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6F064F" w:themeFill="text1"/>
      </w:tcPr>
    </w:tblStylePr>
    <w:tblStylePr w:type="firstCol">
      <w:rPr>
        <w:color w:val="FFFFFF" w:themeColor="background1"/>
      </w:rPr>
      <w:tblPr/>
      <w:tcPr>
        <w:shd w:val="clear" w:color="auto" w:fill="934470" w:themeFill="accent1"/>
      </w:tcPr>
    </w:tblStylePr>
    <w:tblStylePr w:type="band1Vert">
      <w:rPr>
        <w:color w:val="443F3E" w:themeColor="text2"/>
      </w:rPr>
    </w:tblStylePr>
    <w:tblStylePr w:type="band1Horz">
      <w:tblPr/>
      <w:tcPr>
        <w:shd w:val="clear" w:color="auto" w:fill="ECD6E2" w:themeFill="accent1" w:themeFillTint="33"/>
      </w:tcPr>
    </w:tblStylePr>
    <w:tblStylePr w:type="band2Horz">
      <w:rPr>
        <w:color w:val="443F3E" w:themeColor="text2"/>
      </w:rPr>
      <w:tblPr/>
      <w:tcPr>
        <w:shd w:val="clear" w:color="auto" w:fill="C785AA" w:themeFill="accent1" w:themeFillTint="99"/>
      </w:tcPr>
    </w:tblStylePr>
  </w:style>
  <w:style w:type="paragraph" w:customStyle="1" w:styleId="NormalSemibold">
    <w:name w:val="Normal (Semibold)"/>
    <w:basedOn w:val="Normal"/>
    <w:link w:val="NormalSemiboldChar"/>
    <w:qFormat/>
    <w:rsid w:val="00E803D0"/>
    <w:rPr>
      <w:rFonts w:ascii="Poppins SemiBold" w:hAnsi="Poppins SemiBold"/>
      <w:shd w:val="clear" w:color="auto" w:fill="auto"/>
    </w:rPr>
  </w:style>
  <w:style w:type="character" w:customStyle="1" w:styleId="NormalSemiboldChar">
    <w:name w:val="Normal (Semibold) Char"/>
    <w:basedOn w:val="DefaultParagraphFont"/>
    <w:link w:val="NormalSemibold"/>
    <w:rsid w:val="00E803D0"/>
    <w:rPr>
      <w:rFonts w:ascii="Poppins SemiBold" w:eastAsia="Poppins" w:hAnsi="Poppins SemiBold" w:cs="Poppins"/>
      <w:color w:val="3F3F3E"/>
      <w:sz w:val="20"/>
      <w:szCs w:val="20"/>
    </w:rPr>
  </w:style>
  <w:style w:type="paragraph" w:customStyle="1" w:styleId="AmTrustBlack">
    <w:name w:val="AmTrust Black"/>
    <w:basedOn w:val="Normal"/>
    <w:qFormat/>
    <w:rsid w:val="00BE353F"/>
    <w:pPr>
      <w:widowControl/>
      <w:autoSpaceDE/>
      <w:autoSpaceDN/>
      <w:ind w:right="0"/>
      <w:jc w:val="left"/>
    </w:pPr>
    <w:rPr>
      <w:rFonts w:ascii="Arial" w:eastAsia="Times New Roman" w:hAnsi="Arial" w:cs="Times New Roman"/>
      <w:color w:val="6F064F" w:themeColor="text1"/>
      <w:sz w:val="24"/>
      <w:szCs w:val="24"/>
      <w:shd w:val="clear" w:color="auto" w:fill="auto"/>
      <w:lang w:val="en-US"/>
    </w:rPr>
  </w:style>
  <w:style w:type="paragraph" w:styleId="NormalWeb">
    <w:name w:val="Normal (Web)"/>
    <w:basedOn w:val="Normal"/>
    <w:uiPriority w:val="99"/>
    <w:semiHidden/>
    <w:unhideWhenUsed/>
    <w:rsid w:val="00940A62"/>
    <w:pPr>
      <w:widowControl/>
      <w:autoSpaceDE/>
      <w:autoSpaceDN/>
      <w:spacing w:before="100" w:beforeAutospacing="1" w:after="100" w:afterAutospacing="1"/>
      <w:ind w:right="0"/>
      <w:jc w:val="left"/>
    </w:pPr>
    <w:rPr>
      <w:rFonts w:ascii="Times New Roman" w:eastAsia="Times New Roman" w:hAnsi="Times New Roman" w:cs="Times New Roman"/>
      <w:color w:val="auto"/>
      <w:sz w:val="24"/>
      <w:szCs w:val="24"/>
      <w:shd w:val="clear" w:color="auto" w:fill="auto"/>
      <w:lang w:eastAsia="en-GB"/>
    </w:rPr>
  </w:style>
  <w:style w:type="paragraph" w:customStyle="1" w:styleId="Default">
    <w:name w:val="Default"/>
    <w:rsid w:val="00887DA7"/>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846">
      <w:bodyDiv w:val="1"/>
      <w:marLeft w:val="0"/>
      <w:marRight w:val="0"/>
      <w:marTop w:val="0"/>
      <w:marBottom w:val="0"/>
      <w:divBdr>
        <w:top w:val="none" w:sz="0" w:space="0" w:color="auto"/>
        <w:left w:val="none" w:sz="0" w:space="0" w:color="auto"/>
        <w:bottom w:val="none" w:sz="0" w:space="0" w:color="auto"/>
        <w:right w:val="none" w:sz="0" w:space="0" w:color="auto"/>
      </w:divBdr>
    </w:div>
    <w:div w:id="307982405">
      <w:bodyDiv w:val="1"/>
      <w:marLeft w:val="0"/>
      <w:marRight w:val="0"/>
      <w:marTop w:val="0"/>
      <w:marBottom w:val="0"/>
      <w:divBdr>
        <w:top w:val="none" w:sz="0" w:space="0" w:color="auto"/>
        <w:left w:val="none" w:sz="0" w:space="0" w:color="auto"/>
        <w:bottom w:val="none" w:sz="0" w:space="0" w:color="auto"/>
        <w:right w:val="none" w:sz="0" w:space="0" w:color="auto"/>
      </w:divBdr>
    </w:div>
    <w:div w:id="353386142">
      <w:bodyDiv w:val="1"/>
      <w:marLeft w:val="0"/>
      <w:marRight w:val="0"/>
      <w:marTop w:val="0"/>
      <w:marBottom w:val="0"/>
      <w:divBdr>
        <w:top w:val="none" w:sz="0" w:space="0" w:color="auto"/>
        <w:left w:val="none" w:sz="0" w:space="0" w:color="auto"/>
        <w:bottom w:val="none" w:sz="0" w:space="0" w:color="auto"/>
        <w:right w:val="none" w:sz="0" w:space="0" w:color="auto"/>
      </w:divBdr>
    </w:div>
    <w:div w:id="584336582">
      <w:bodyDiv w:val="1"/>
      <w:marLeft w:val="0"/>
      <w:marRight w:val="0"/>
      <w:marTop w:val="0"/>
      <w:marBottom w:val="0"/>
      <w:divBdr>
        <w:top w:val="none" w:sz="0" w:space="0" w:color="auto"/>
        <w:left w:val="none" w:sz="0" w:space="0" w:color="auto"/>
        <w:bottom w:val="none" w:sz="0" w:space="0" w:color="auto"/>
        <w:right w:val="none" w:sz="0" w:space="0" w:color="auto"/>
      </w:divBdr>
    </w:div>
    <w:div w:id="829977765">
      <w:bodyDiv w:val="1"/>
      <w:marLeft w:val="0"/>
      <w:marRight w:val="0"/>
      <w:marTop w:val="0"/>
      <w:marBottom w:val="0"/>
      <w:divBdr>
        <w:top w:val="none" w:sz="0" w:space="0" w:color="auto"/>
        <w:left w:val="none" w:sz="0" w:space="0" w:color="auto"/>
        <w:bottom w:val="none" w:sz="0" w:space="0" w:color="auto"/>
        <w:right w:val="none" w:sz="0" w:space="0" w:color="auto"/>
      </w:divBdr>
    </w:div>
    <w:div w:id="850681447">
      <w:bodyDiv w:val="1"/>
      <w:marLeft w:val="0"/>
      <w:marRight w:val="0"/>
      <w:marTop w:val="0"/>
      <w:marBottom w:val="0"/>
      <w:divBdr>
        <w:top w:val="none" w:sz="0" w:space="0" w:color="auto"/>
        <w:left w:val="none" w:sz="0" w:space="0" w:color="auto"/>
        <w:bottom w:val="none" w:sz="0" w:space="0" w:color="auto"/>
        <w:right w:val="none" w:sz="0" w:space="0" w:color="auto"/>
      </w:divBdr>
    </w:div>
    <w:div w:id="899242639">
      <w:bodyDiv w:val="1"/>
      <w:marLeft w:val="0"/>
      <w:marRight w:val="0"/>
      <w:marTop w:val="0"/>
      <w:marBottom w:val="0"/>
      <w:divBdr>
        <w:top w:val="none" w:sz="0" w:space="0" w:color="auto"/>
        <w:left w:val="none" w:sz="0" w:space="0" w:color="auto"/>
        <w:bottom w:val="none" w:sz="0" w:space="0" w:color="auto"/>
        <w:right w:val="none" w:sz="0" w:space="0" w:color="auto"/>
      </w:divBdr>
    </w:div>
    <w:div w:id="943727164">
      <w:bodyDiv w:val="1"/>
      <w:marLeft w:val="0"/>
      <w:marRight w:val="0"/>
      <w:marTop w:val="0"/>
      <w:marBottom w:val="0"/>
      <w:divBdr>
        <w:top w:val="none" w:sz="0" w:space="0" w:color="auto"/>
        <w:left w:val="none" w:sz="0" w:space="0" w:color="auto"/>
        <w:bottom w:val="none" w:sz="0" w:space="0" w:color="auto"/>
        <w:right w:val="none" w:sz="0" w:space="0" w:color="auto"/>
      </w:divBdr>
    </w:div>
    <w:div w:id="1024675581">
      <w:bodyDiv w:val="1"/>
      <w:marLeft w:val="0"/>
      <w:marRight w:val="0"/>
      <w:marTop w:val="0"/>
      <w:marBottom w:val="0"/>
      <w:divBdr>
        <w:top w:val="none" w:sz="0" w:space="0" w:color="auto"/>
        <w:left w:val="none" w:sz="0" w:space="0" w:color="auto"/>
        <w:bottom w:val="none" w:sz="0" w:space="0" w:color="auto"/>
        <w:right w:val="none" w:sz="0" w:space="0" w:color="auto"/>
      </w:divBdr>
    </w:div>
    <w:div w:id="1101025498">
      <w:bodyDiv w:val="1"/>
      <w:marLeft w:val="0"/>
      <w:marRight w:val="0"/>
      <w:marTop w:val="0"/>
      <w:marBottom w:val="0"/>
      <w:divBdr>
        <w:top w:val="none" w:sz="0" w:space="0" w:color="auto"/>
        <w:left w:val="none" w:sz="0" w:space="0" w:color="auto"/>
        <w:bottom w:val="none" w:sz="0" w:space="0" w:color="auto"/>
        <w:right w:val="none" w:sz="0" w:space="0" w:color="auto"/>
      </w:divBdr>
    </w:div>
    <w:div w:id="1109083565">
      <w:bodyDiv w:val="1"/>
      <w:marLeft w:val="0"/>
      <w:marRight w:val="0"/>
      <w:marTop w:val="0"/>
      <w:marBottom w:val="0"/>
      <w:divBdr>
        <w:top w:val="none" w:sz="0" w:space="0" w:color="auto"/>
        <w:left w:val="none" w:sz="0" w:space="0" w:color="auto"/>
        <w:bottom w:val="none" w:sz="0" w:space="0" w:color="auto"/>
        <w:right w:val="none" w:sz="0" w:space="0" w:color="auto"/>
      </w:divBdr>
    </w:div>
    <w:div w:id="1467578583">
      <w:bodyDiv w:val="1"/>
      <w:marLeft w:val="0"/>
      <w:marRight w:val="0"/>
      <w:marTop w:val="0"/>
      <w:marBottom w:val="0"/>
      <w:divBdr>
        <w:top w:val="none" w:sz="0" w:space="0" w:color="auto"/>
        <w:left w:val="none" w:sz="0" w:space="0" w:color="auto"/>
        <w:bottom w:val="none" w:sz="0" w:space="0" w:color="auto"/>
        <w:right w:val="none" w:sz="0" w:space="0" w:color="auto"/>
      </w:divBdr>
    </w:div>
    <w:div w:id="1710107194">
      <w:bodyDiv w:val="1"/>
      <w:marLeft w:val="0"/>
      <w:marRight w:val="0"/>
      <w:marTop w:val="0"/>
      <w:marBottom w:val="0"/>
      <w:divBdr>
        <w:top w:val="none" w:sz="0" w:space="0" w:color="auto"/>
        <w:left w:val="none" w:sz="0" w:space="0" w:color="auto"/>
        <w:bottom w:val="none" w:sz="0" w:space="0" w:color="auto"/>
        <w:right w:val="none" w:sz="0" w:space="0" w:color="auto"/>
      </w:divBdr>
    </w:div>
    <w:div w:id="19606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c colours">
      <a:dk1>
        <a:srgbClr val="6F064F"/>
      </a:dk1>
      <a:lt1>
        <a:sysClr val="window" lastClr="FFFFFF"/>
      </a:lt1>
      <a:dk2>
        <a:srgbClr val="443F3E"/>
      </a:dk2>
      <a:lt2>
        <a:srgbClr val="E7E6E6"/>
      </a:lt2>
      <a:accent1>
        <a:srgbClr val="934470"/>
      </a:accent1>
      <a:accent2>
        <a:srgbClr val="B783A7"/>
      </a:accent2>
      <a:accent3>
        <a:srgbClr val="DBC1D3"/>
      </a:accent3>
      <a:accent4>
        <a:srgbClr val="6F6F6E"/>
      </a:accent4>
      <a:accent5>
        <a:srgbClr val="9F9F9F"/>
      </a:accent5>
      <a:accent6>
        <a:srgbClr val="CFCFCF"/>
      </a:accent6>
      <a:hlink>
        <a:srgbClr val="934470"/>
      </a:hlink>
      <a:folHlink>
        <a:srgbClr val="443F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443B-203C-4087-BBC0-4896E221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898</Words>
  <Characters>5446</Characters>
  <Application>Microsoft Office Word</Application>
  <DocSecurity>0</DocSecurity>
  <Lines>142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Catchpole</dc:creator>
  <cp:keywords/>
  <dc:description/>
  <cp:lastModifiedBy>Amie Bromley</cp:lastModifiedBy>
  <cp:revision>22</cp:revision>
  <cp:lastPrinted>2023-04-05T14:27:00Z</cp:lastPrinted>
  <dcterms:created xsi:type="dcterms:W3CDTF">2025-12-08T07:00:00Z</dcterms:created>
  <dcterms:modified xsi:type="dcterms:W3CDTF">2025-12-12T12:48:00Z</dcterms:modified>
</cp:coreProperties>
</file>