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60112C2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3632C910" w:rsidR="00962CB2" w:rsidRPr="00BA1788" w:rsidRDefault="00662847" w:rsidP="00962CB2">
            <w:pPr>
              <w:pStyle w:val="AmTrustBlack"/>
              <w:jc w:val="both"/>
              <w:rPr>
                <w:rFonts w:ascii="Poppins" w:hAnsi="Poppins" w:cs="Poppins"/>
                <w:color w:val="auto"/>
                <w:sz w:val="22"/>
                <w:szCs w:val="22"/>
                <w:lang w:eastAsia="en-GB"/>
              </w:rPr>
            </w:pPr>
            <w:r w:rsidRPr="60112C22">
              <w:rPr>
                <w:rFonts w:ascii="Poppins" w:hAnsi="Poppins" w:cs="Poppins"/>
                <w:color w:val="auto"/>
                <w:sz w:val="22"/>
                <w:szCs w:val="22"/>
                <w:lang w:eastAsia="en-GB"/>
              </w:rPr>
              <w:t>Prospects Assessor</w:t>
            </w:r>
          </w:p>
        </w:tc>
      </w:tr>
      <w:tr w:rsidR="00962CB2" w:rsidRPr="00F95D7C" w14:paraId="178D9D27" w14:textId="77777777" w:rsidTr="60112C2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76455FBF" w:rsidR="00962CB2" w:rsidRPr="00BA1788" w:rsidRDefault="00662847" w:rsidP="00962CB2">
            <w:pPr>
              <w:pStyle w:val="AmTrustBlack"/>
              <w:jc w:val="both"/>
              <w:rPr>
                <w:rFonts w:ascii="Poppins" w:hAnsi="Poppins" w:cs="Poppins"/>
                <w:color w:val="auto"/>
                <w:sz w:val="22"/>
                <w:szCs w:val="22"/>
                <w:lang w:eastAsia="en-GB"/>
              </w:rPr>
            </w:pPr>
            <w:r w:rsidRPr="00662847">
              <w:rPr>
                <w:rFonts w:ascii="Poppins" w:hAnsi="Poppins" w:cs="Poppins"/>
                <w:color w:val="auto"/>
                <w:sz w:val="22"/>
                <w:szCs w:val="22"/>
                <w:lang w:eastAsia="en-GB"/>
              </w:rPr>
              <w:t>Specialist Claims Manager</w:t>
            </w:r>
          </w:p>
        </w:tc>
      </w:tr>
      <w:tr w:rsidR="00962CB2" w:rsidRPr="00F95D7C" w14:paraId="0EDC39BD" w14:textId="77777777" w:rsidTr="60112C22">
        <w:trPr>
          <w:trHeight w:val="283"/>
        </w:trPr>
        <w:tc>
          <w:tcPr>
            <w:tcW w:w="3158" w:type="dxa"/>
          </w:tcPr>
          <w:p w14:paraId="2ED2AFD8" w14:textId="77777777" w:rsidR="00962CB2" w:rsidRPr="00662847" w:rsidRDefault="00962CB2" w:rsidP="00BA1788">
            <w:pPr>
              <w:rPr>
                <w:rFonts w:cs="Arial"/>
                <w:b/>
              </w:rPr>
            </w:pPr>
            <w:r w:rsidRPr="00662847">
              <w:rPr>
                <w:rFonts w:cs="Arial"/>
                <w:b/>
              </w:rPr>
              <w:t>SMCR/CERT role</w:t>
            </w:r>
          </w:p>
        </w:tc>
        <w:tc>
          <w:tcPr>
            <w:tcW w:w="7327" w:type="dxa"/>
          </w:tcPr>
          <w:p w14:paraId="63B0C0AB" w14:textId="19FE3D79" w:rsidR="00962CB2" w:rsidRPr="00662847" w:rsidRDefault="00962CB2" w:rsidP="00962CB2">
            <w:pPr>
              <w:pStyle w:val="AmTrustBlack"/>
              <w:jc w:val="both"/>
              <w:rPr>
                <w:rFonts w:ascii="Poppins" w:hAnsi="Poppins" w:cs="Poppins"/>
                <w:bCs/>
                <w:color w:val="auto"/>
                <w:sz w:val="22"/>
                <w:szCs w:val="22"/>
                <w:lang w:eastAsia="en-GB"/>
              </w:rPr>
            </w:pPr>
            <w:r w:rsidRPr="00662847">
              <w:rPr>
                <w:rFonts w:ascii="Poppins" w:hAnsi="Poppins" w:cs="Poppins"/>
                <w:bCs/>
                <w:color w:val="auto"/>
                <w:sz w:val="22"/>
                <w:szCs w:val="22"/>
                <w:lang w:eastAsia="en-GB"/>
              </w:rPr>
              <w:t xml:space="preserve">N/A </w:t>
            </w:r>
          </w:p>
        </w:tc>
      </w:tr>
      <w:tr w:rsidR="00962CB2" w:rsidRPr="00F95D7C" w14:paraId="719F9CCB" w14:textId="77777777" w:rsidTr="60112C2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341C55E1" w:rsidR="00962CB2" w:rsidRPr="00BA1788" w:rsidRDefault="00662847"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Claims</w:t>
            </w:r>
          </w:p>
        </w:tc>
      </w:tr>
      <w:tr w:rsidR="00962CB2" w:rsidRPr="00F95D7C" w14:paraId="41FC50CE" w14:textId="77777777" w:rsidTr="60112C2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04F54578" w:rsidR="00962CB2" w:rsidRPr="00BA1788" w:rsidRDefault="6A466966" w:rsidP="1FC72CD9">
            <w:pPr>
              <w:pStyle w:val="AmTrustBlack"/>
              <w:spacing w:line="259" w:lineRule="auto"/>
              <w:jc w:val="both"/>
            </w:pPr>
            <w:r w:rsidRPr="1FC72CD9">
              <w:rPr>
                <w:rFonts w:ascii="Poppins" w:hAnsi="Poppins" w:cs="Poppins"/>
                <w:color w:val="auto"/>
                <w:sz w:val="22"/>
                <w:szCs w:val="22"/>
                <w:lang w:eastAsia="en-GB"/>
              </w:rPr>
              <w:t>Sep 25</w:t>
            </w:r>
          </w:p>
        </w:tc>
      </w:tr>
    </w:tbl>
    <w:p w14:paraId="18C692E9" w14:textId="77777777" w:rsidR="00962CB2" w:rsidRDefault="00962CB2" w:rsidP="00962CB2">
      <w:pPr>
        <w:ind w:right="6"/>
        <w:jc w:val="both"/>
        <w:rPr>
          <w:rFonts w:ascii="Poppins SemiBold"/>
          <w:b/>
          <w:color w:val="680054"/>
          <w:sz w:val="32"/>
          <w:szCs w:val="32"/>
        </w:rPr>
      </w:pPr>
    </w:p>
    <w:p w14:paraId="48903CF7" w14:textId="607FAF43" w:rsidR="00662847" w:rsidRDefault="00962CB2" w:rsidP="00662847">
      <w:pPr>
        <w:spacing w:line="276" w:lineRule="auto"/>
        <w:ind w:left="142" w:right="6"/>
        <w:jc w:val="both"/>
        <w:rPr>
          <w:rFonts w:ascii="Poppins SemiBold"/>
          <w:b/>
          <w:color w:val="680054"/>
          <w:sz w:val="28"/>
          <w:szCs w:val="28"/>
        </w:rPr>
      </w:pPr>
      <w:r w:rsidRPr="00962CB2">
        <w:rPr>
          <w:rFonts w:ascii="Poppins SemiBold"/>
          <w:b/>
          <w:color w:val="680054"/>
          <w:sz w:val="28"/>
          <w:szCs w:val="28"/>
        </w:rPr>
        <w:t>Position overview</w:t>
      </w:r>
    </w:p>
    <w:p w14:paraId="6CCC7CA2" w14:textId="07CA2DED" w:rsidR="00662847" w:rsidRPr="00662847" w:rsidRDefault="00662847" w:rsidP="00662847">
      <w:pPr>
        <w:ind w:left="142" w:right="6"/>
        <w:jc w:val="both"/>
        <w:rPr>
          <w:color w:val="3F3F3E"/>
          <w:sz w:val="20"/>
          <w:szCs w:val="20"/>
          <w:shd w:val="clear" w:color="auto" w:fill="FFFFFF"/>
        </w:rPr>
      </w:pPr>
      <w:r>
        <w:rPr>
          <w:color w:val="3F3F3E"/>
          <w:sz w:val="20"/>
          <w:szCs w:val="20"/>
          <w:shd w:val="clear" w:color="auto" w:fill="FFFFFF"/>
        </w:rPr>
        <w:t>T</w:t>
      </w:r>
      <w:r w:rsidRPr="00662847">
        <w:rPr>
          <w:color w:val="3F3F3E"/>
          <w:sz w:val="20"/>
          <w:szCs w:val="20"/>
          <w:shd w:val="clear" w:color="auto" w:fill="FFFFFF"/>
        </w:rPr>
        <w:t>o assist in assessing the merits of Employment Tribunal related claims. These claims will include, inter alia; unfair dismissal, redundancy, discrimination, unlawful deductions from wages, breach of contract, wrongful dismissal and various other claims dealt with by an Employment Tribunal.</w:t>
      </w:r>
    </w:p>
    <w:p w14:paraId="7BD640FE" w14:textId="77777777" w:rsidR="00662847" w:rsidRPr="00662847" w:rsidRDefault="00662847" w:rsidP="00662847">
      <w:pPr>
        <w:ind w:left="142" w:right="6"/>
        <w:jc w:val="both"/>
        <w:rPr>
          <w:color w:val="3F3F3E"/>
          <w:sz w:val="20"/>
          <w:szCs w:val="20"/>
          <w:shd w:val="clear" w:color="auto" w:fill="FFFFFF"/>
        </w:rPr>
      </w:pPr>
      <w:r w:rsidRPr="00662847">
        <w:rPr>
          <w:color w:val="3F3F3E"/>
          <w:sz w:val="20"/>
          <w:szCs w:val="20"/>
          <w:shd w:val="clear" w:color="auto" w:fill="FFFFFF"/>
        </w:rPr>
        <w:t xml:space="preserve">Reporting to the Specialist Claims Manager the candidate will be responsible for reviewing employment cases in order to determine if cover should be provided under the legal expenses insurance policy.  </w:t>
      </w:r>
    </w:p>
    <w:p w14:paraId="79B94F30" w14:textId="65885113" w:rsidR="00962CB2" w:rsidRPr="00741090" w:rsidRDefault="00662847" w:rsidP="00662847">
      <w:pPr>
        <w:ind w:left="142" w:right="6"/>
        <w:jc w:val="both"/>
        <w:rPr>
          <w:b/>
          <w:color w:val="680054"/>
          <w:sz w:val="20"/>
          <w:szCs w:val="20"/>
        </w:rPr>
      </w:pPr>
      <w:r w:rsidRPr="00662847">
        <w:rPr>
          <w:color w:val="3F3F3E"/>
          <w:sz w:val="20"/>
          <w:szCs w:val="20"/>
          <w:shd w:val="clear" w:color="auto" w:fill="FFFFFF"/>
        </w:rPr>
        <w:t>The candidate will also be required to provide instructions to Counsel for a more detailed opinion, in certain circumstances.</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662847">
      <w:pPr>
        <w:spacing w:line="276" w:lineRule="auto"/>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88F5B01" w14:textId="2D1C3C47" w:rsidR="00962CB2" w:rsidRDefault="00662847" w:rsidP="00662847">
      <w:pPr>
        <w:ind w:left="142" w:right="6"/>
        <w:jc w:val="both"/>
        <w:rPr>
          <w:color w:val="3F3F3E"/>
          <w:sz w:val="20"/>
          <w:szCs w:val="20"/>
          <w:shd w:val="clear" w:color="auto" w:fill="FFFFFF"/>
        </w:rPr>
      </w:pPr>
      <w:r w:rsidRPr="00662847">
        <w:rPr>
          <w:color w:val="3F3F3E"/>
          <w:sz w:val="20"/>
          <w:szCs w:val="20"/>
          <w:shd w:val="clear" w:color="auto" w:fill="FFFFFF"/>
        </w:rPr>
        <w:t>In this role, you will work closely with the wider Claims Team in order to understand the legal expenses insurance policies.  You will be required to provide a high level of customer service to policyholders and clients. Duties will include:</w:t>
      </w:r>
    </w:p>
    <w:p w14:paraId="7023A222" w14:textId="15CA439B"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Reviewing cases to ensure policy conditions have been met;</w:t>
      </w:r>
    </w:p>
    <w:p w14:paraId="220FDB8E" w14:textId="3B63456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Reviewing cases to determine if the case has a reasonable chance of being successful at an Employment Tribunal (generally, having at least 51% chance of being successful);</w:t>
      </w:r>
    </w:p>
    <w:p w14:paraId="55668AF6" w14:textId="018A6C99"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Answering telephone calls as required and dealing with policy related, and other queries from policyholders;</w:t>
      </w:r>
    </w:p>
    <w:p w14:paraId="59EDD7EE" w14:textId="3EB87E72"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Liaising with policyholder to ensure their case can be assessed appropriately and where necessary requesting further information;</w:t>
      </w:r>
    </w:p>
    <w:p w14:paraId="1481BA21" w14:textId="5E091C7F"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Liaising with brokers, intermediaries and other clients as required;</w:t>
      </w:r>
    </w:p>
    <w:p w14:paraId="4FCE3058" w14:textId="272D7CE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Providing instructions and liaising with counsel in cases where external advice is required;</w:t>
      </w:r>
    </w:p>
    <w:p w14:paraId="34218E30" w14:textId="54767ADD"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Dealing with panel solicitors in relation to policy issues and to assist policyholders where necessary;</w:t>
      </w:r>
    </w:p>
    <w:p w14:paraId="6A1CB6AD" w14:textId="1ED0255E" w:rsidR="00962CB2"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lastRenderedPageBreak/>
        <w:t>Promoting effective work practices, working as a team member, and showing respect for co-workers</w:t>
      </w:r>
    </w:p>
    <w:p w14:paraId="6C175BCC" w14:textId="2E382B81" w:rsidR="002D672C" w:rsidRDefault="002D672C" w:rsidP="009436FF">
      <w:pPr>
        <w:ind w:left="142" w:right="6"/>
        <w:jc w:val="both"/>
        <w:rPr>
          <w:color w:val="3F3F3E"/>
          <w:sz w:val="20"/>
          <w:szCs w:val="20"/>
          <w:shd w:val="clear" w:color="auto" w:fill="FFFFFF"/>
        </w:rPr>
      </w:pPr>
    </w:p>
    <w:p w14:paraId="3E9B8E0A" w14:textId="32364065" w:rsidR="00FD735C" w:rsidRPr="00662847" w:rsidRDefault="00FD735C" w:rsidP="00662847">
      <w:pPr>
        <w:spacing w:line="276" w:lineRule="auto"/>
        <w:ind w:left="142" w:right="6"/>
        <w:jc w:val="both"/>
        <w:rPr>
          <w:rFonts w:ascii="Poppins SemiBold"/>
          <w:b/>
          <w:color w:val="680054"/>
          <w:sz w:val="28"/>
          <w:szCs w:val="28"/>
        </w:rPr>
      </w:pPr>
      <w:r w:rsidRPr="00FD735C">
        <w:rPr>
          <w:rFonts w:ascii="Poppins SemiBold"/>
          <w:b/>
          <w:color w:val="680054"/>
          <w:sz w:val="28"/>
          <w:szCs w:val="28"/>
        </w:rPr>
        <w:t>General</w:t>
      </w:r>
    </w:p>
    <w:p w14:paraId="45E99B96"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To carry out all work in accordance with agreed service standards and FCA regulations </w:t>
      </w:r>
    </w:p>
    <w:p w14:paraId="2E02A428"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Comply with procedures, policies and regulations as relevant to remit. </w:t>
      </w:r>
    </w:p>
    <w:p w14:paraId="36606421" w14:textId="665133D6"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Ensure you complete all mandatory and job specific training requirements in line with the required time frames.  </w:t>
      </w:r>
    </w:p>
    <w:p w14:paraId="2AEE1869"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Fully participate in all applicable fitness and proprietary and Performance Review processes.</w:t>
      </w:r>
    </w:p>
    <w:p w14:paraId="1AEA76AB"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Other duties may be assigned in order to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662847">
      <w:pPr>
        <w:spacing w:line="276" w:lineRule="auto"/>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CE5B2E" w:rsidRDefault="00E9285F" w:rsidP="00CE5B2E">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3735D206" w14:textId="77777777" w:rsidR="00E9285F" w:rsidRPr="00BD246F" w:rsidRDefault="00E9285F" w:rsidP="00E9285F">
      <w:pPr>
        <w:ind w:right="-18"/>
        <w:rPr>
          <w:rFonts w:cs="Arial"/>
          <w:i/>
        </w:rPr>
      </w:pPr>
    </w:p>
    <w:p w14:paraId="26C706E0" w14:textId="632790A4" w:rsidR="00E9285F" w:rsidRPr="00CE5B2E" w:rsidRDefault="00E9285F" w:rsidP="00CE5B2E">
      <w:pPr>
        <w:ind w:left="142"/>
        <w:rPr>
          <w:color w:val="3F3F3E"/>
          <w:sz w:val="20"/>
          <w:szCs w:val="20"/>
          <w:shd w:val="clear" w:color="auto" w:fill="FFFFFF"/>
        </w:rPr>
      </w:pPr>
      <w:r w:rsidRPr="00CE5B2E">
        <w:rPr>
          <w:color w:val="3F3F3E"/>
          <w:sz w:val="20"/>
          <w:szCs w:val="20"/>
          <w:shd w:val="clear" w:color="auto" w:fill="FFFFFF"/>
        </w:rPr>
        <w:t xml:space="preserve">Arc Legal </w:t>
      </w:r>
      <w:r w:rsidR="00662847">
        <w:rPr>
          <w:color w:val="3F3F3E"/>
          <w:sz w:val="20"/>
          <w:szCs w:val="20"/>
          <w:shd w:val="clear" w:color="auto" w:fill="FFFFFF"/>
        </w:rPr>
        <w:t>Group</w:t>
      </w:r>
      <w:r w:rsidRPr="00CE5B2E">
        <w:rPr>
          <w:color w:val="3F3F3E"/>
          <w:sz w:val="20"/>
          <w:szCs w:val="20"/>
          <w:shd w:val="clear" w:color="auto" w:fill="FFFFFF"/>
        </w:rPr>
        <w:t xml:space="preserv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Default="00E9285F" w:rsidP="00E9285F">
      <w:pPr>
        <w:rPr>
          <w:color w:val="1F497D"/>
        </w:rPr>
      </w:pPr>
    </w:p>
    <w:p w14:paraId="35AEBC65"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Provision of market leading products and services</w:t>
      </w:r>
    </w:p>
    <w:p w14:paraId="0B7E2D2F"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Service excellence, technical expertise, rapid response and clear and straightforward communications</w:t>
      </w:r>
    </w:p>
    <w:p w14:paraId="02982A49"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Investment in systems and infrastructure to support all areas of the business</w:t>
      </w:r>
    </w:p>
    <w:p w14:paraId="229AED91"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Strong financial management and close control of costs</w:t>
      </w:r>
    </w:p>
    <w:p w14:paraId="2C988C40"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Ensuring profitability for Arc and our commercial partners </w:t>
      </w:r>
    </w:p>
    <w:p w14:paraId="7349430C"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Treating customers fairly </w:t>
      </w:r>
    </w:p>
    <w:p w14:paraId="55B293A0" w14:textId="3EC09A65" w:rsidR="00FD735C" w:rsidRDefault="00CE5B2E" w:rsidP="00662847">
      <w:pPr>
        <w:ind w:right="6"/>
        <w:jc w:val="both"/>
        <w:rPr>
          <w:rFonts w:ascii="Poppins SemiBold"/>
          <w:b/>
          <w:color w:val="680054"/>
          <w:sz w:val="28"/>
          <w:szCs w:val="28"/>
        </w:rPr>
      </w:pPr>
      <w:r w:rsidRPr="00CE5B2E">
        <w:rPr>
          <w:rFonts w:ascii="Poppins SemiBold"/>
          <w:b/>
          <w:color w:val="680054"/>
          <w:sz w:val="28"/>
          <w:szCs w:val="28"/>
        </w:rPr>
        <w:lastRenderedPageBreak/>
        <w:t>Qualifications, Experience and Competence</w:t>
      </w:r>
    </w:p>
    <w:p w14:paraId="62E325AE" w14:textId="77777777" w:rsidR="00662847" w:rsidRDefault="00662847" w:rsidP="00662847">
      <w:pPr>
        <w:autoSpaceDE/>
        <w:ind w:left="142"/>
        <w:rPr>
          <w:i/>
          <w:iCs/>
          <w:color w:val="3F3F3E"/>
          <w:sz w:val="24"/>
          <w:szCs w:val="24"/>
          <w:shd w:val="clear" w:color="auto" w:fill="FFFFFF"/>
        </w:rPr>
      </w:pPr>
      <w:r>
        <w:rPr>
          <w:i/>
          <w:iCs/>
          <w:color w:val="3F3F3E"/>
          <w:sz w:val="24"/>
          <w:szCs w:val="24"/>
          <w:shd w:val="clear" w:color="auto" w:fill="FFFFFF"/>
        </w:rPr>
        <w:t xml:space="preserve">Work </w:t>
      </w:r>
      <w:r w:rsidR="00CE5B2E" w:rsidRPr="00CE5B2E">
        <w:rPr>
          <w:i/>
          <w:iCs/>
          <w:color w:val="3F3F3E"/>
          <w:sz w:val="24"/>
          <w:szCs w:val="24"/>
          <w:shd w:val="clear" w:color="auto" w:fill="FFFFFF"/>
        </w:rPr>
        <w:t xml:space="preserve">Experience </w:t>
      </w:r>
    </w:p>
    <w:p w14:paraId="2A601EA2" w14:textId="681759F6"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Experience in working with in the insurance industry and in particular legal expenses insurance.</w:t>
      </w:r>
    </w:p>
    <w:p w14:paraId="4483EB58" w14:textId="066420D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Experience working in a regulated industry.  </w:t>
      </w:r>
    </w:p>
    <w:p w14:paraId="046A5658" w14:textId="6AB521FC" w:rsidR="00CE5B2E"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Ideally, experience in HR and/or Employment Tribunal related claims.</w:t>
      </w:r>
    </w:p>
    <w:p w14:paraId="704F20A2" w14:textId="77777777" w:rsidR="00CE5B2E" w:rsidRPr="00F530D9" w:rsidRDefault="00CE5B2E" w:rsidP="00CE5B2E">
      <w:pPr>
        <w:widowControl/>
        <w:numPr>
          <w:ilvl w:val="0"/>
          <w:numId w:val="30"/>
        </w:numPr>
        <w:overflowPunct w:val="0"/>
        <w:adjustRightInd w:val="0"/>
        <w:spacing w:before="120"/>
        <w:ind w:right="-18"/>
        <w:textAlignment w:val="baseline"/>
        <w:rPr>
          <w:rFonts w:cs="Arial"/>
        </w:rPr>
      </w:pPr>
      <w:r w:rsidRPr="00CE5B2E">
        <w:rPr>
          <w:color w:val="3F3F3E"/>
          <w:sz w:val="20"/>
          <w:szCs w:val="20"/>
          <w:shd w:val="clear" w:color="auto" w:fill="FFFFFF"/>
        </w:rPr>
        <w:t>Education / Key Skills</w:t>
      </w:r>
    </w:p>
    <w:p w14:paraId="674DC96E" w14:textId="6AEA0817" w:rsidR="008959EE" w:rsidRDefault="008959EE" w:rsidP="008959EE">
      <w:pPr>
        <w:ind w:left="709"/>
        <w:rPr>
          <w:color w:val="3F3F3E"/>
          <w:sz w:val="20"/>
          <w:szCs w:val="20"/>
          <w:shd w:val="clear" w:color="auto" w:fill="FFFFFF"/>
        </w:rPr>
      </w:pPr>
    </w:p>
    <w:p w14:paraId="70E49D5D" w14:textId="77777777" w:rsidR="00662847" w:rsidRPr="00662847" w:rsidRDefault="00662847" w:rsidP="00662847">
      <w:pPr>
        <w:autoSpaceDE/>
        <w:ind w:left="142"/>
        <w:rPr>
          <w:i/>
          <w:iCs/>
          <w:color w:val="3F3F3E"/>
          <w:sz w:val="24"/>
          <w:szCs w:val="24"/>
          <w:shd w:val="clear" w:color="auto" w:fill="FFFFFF"/>
        </w:rPr>
      </w:pPr>
      <w:r w:rsidRPr="00662847">
        <w:rPr>
          <w:i/>
          <w:iCs/>
          <w:color w:val="3F3F3E"/>
          <w:sz w:val="24"/>
          <w:szCs w:val="24"/>
          <w:shd w:val="clear" w:color="auto" w:fill="FFFFFF"/>
        </w:rPr>
        <w:t>Knowledge, Skills and Abilities</w:t>
      </w:r>
    </w:p>
    <w:p w14:paraId="2B3EE3C1"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Strong legal knowledge required;</w:t>
      </w:r>
    </w:p>
    <w:p w14:paraId="26B4340A"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Ideally, an understanding of employment law and general principles related to Employment Tribunal claims; </w:t>
      </w:r>
    </w:p>
    <w:p w14:paraId="6A3D1DB3"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Sufficient knowledge of information technology and ideally will have previous experience with case management systems; </w:t>
      </w:r>
    </w:p>
    <w:p w14:paraId="45A95377"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Well-developed and professional interpersonal skills; ability to interact effectively with people at all organisational levels of the firm;</w:t>
      </w:r>
    </w:p>
    <w:p w14:paraId="0BF3C43D"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Experience of working in a large, global organisation;</w:t>
      </w:r>
    </w:p>
    <w:p w14:paraId="21BC20FE"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Ability to work unsupervised, exercise leadership and influence change;</w:t>
      </w:r>
    </w:p>
    <w:p w14:paraId="494A7907"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Excellent writing and presentation skills;</w:t>
      </w:r>
    </w:p>
    <w:p w14:paraId="4911E9B1"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Excellent telephone manner and a passion for customer service;</w:t>
      </w:r>
    </w:p>
    <w:p w14:paraId="4F3F1792"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Ability to manage time well, prioritise effectively and handle multiple deadlines.</w:t>
      </w:r>
    </w:p>
    <w:p w14:paraId="427827F0"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Ability to use independent judgement and discretion when making decisions; </w:t>
      </w:r>
    </w:p>
    <w:p w14:paraId="16A0EB3F"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Knowledge of PC applications, including MS Office.</w:t>
      </w:r>
    </w:p>
    <w:p w14:paraId="7EB8B4AE" w14:textId="0EF86309" w:rsidR="008959EE" w:rsidRPr="009D32C6" w:rsidRDefault="008959EE" w:rsidP="00662847">
      <w:pPr>
        <w:rPr>
          <w:color w:val="3F3F3E"/>
          <w:sz w:val="20"/>
          <w:szCs w:val="20"/>
          <w:shd w:val="clear" w:color="auto" w:fill="FFFFFF"/>
        </w:rPr>
      </w:pPr>
    </w:p>
    <w:p w14:paraId="0AB01F0A" w14:textId="4269AF69"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 xml:space="preserve">Core Behavioural &amp; Professional Competencies </w:t>
      </w:r>
      <w:r w:rsidRPr="008959EE">
        <w:t xml:space="preserve"> </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696A1BC5" w14:textId="0BB0D991" w:rsidR="009D32C6" w:rsidRPr="00662847" w:rsidRDefault="009D32C6" w:rsidP="00662847">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637DBA8A" w14:textId="77777777" w:rsidR="009D32C6" w:rsidRDefault="009D32C6" w:rsidP="009D32C6">
      <w:pPr>
        <w:ind w:right="6"/>
        <w:jc w:val="both"/>
        <w:rPr>
          <w:rFonts w:ascii="Segoe UI" w:hAnsi="Segoe UI" w:cs="Segoe UI"/>
          <w:color w:val="3F3F3E"/>
          <w:shd w:val="clear" w:color="auto" w:fill="FFFFFF"/>
        </w:rPr>
      </w:pPr>
    </w:p>
    <w:p w14:paraId="233A1C65" w14:textId="785FEB86" w:rsidR="009D32C6" w:rsidRDefault="009D32C6" w:rsidP="009D32C6">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p>
    <w:p w14:paraId="0393DC15" w14:textId="5A6EB1B2" w:rsidR="009D32C6" w:rsidRDefault="009D32C6" w:rsidP="009436FF">
      <w:pPr>
        <w:ind w:left="142" w:right="6"/>
        <w:jc w:val="both"/>
        <w:rPr>
          <w:rFonts w:ascii="Segoe UI" w:hAnsi="Segoe UI" w:cs="Segoe UI"/>
          <w:color w:val="3F3F3E"/>
          <w:shd w:val="clear" w:color="auto" w:fill="FFFFFF"/>
        </w:rPr>
      </w:pPr>
    </w:p>
    <w:p w14:paraId="63A3EFF9" w14:textId="77777777" w:rsidR="009D32C6" w:rsidRDefault="009D32C6" w:rsidP="009436FF">
      <w:pPr>
        <w:ind w:left="142" w:right="6"/>
        <w:jc w:val="both"/>
        <w:rPr>
          <w:rFonts w:ascii="Segoe UI" w:hAnsi="Segoe UI" w:cs="Segoe UI"/>
          <w:color w:val="3F3F3E"/>
          <w:shd w:val="clear" w:color="auto" w:fill="FFFFFF"/>
        </w:rPr>
      </w:pPr>
    </w:p>
    <w:p w14:paraId="6294DF9D" w14:textId="2BA1E0FB" w:rsidR="009D32C6" w:rsidRDefault="009D32C6" w:rsidP="009436FF">
      <w:pPr>
        <w:ind w:left="142" w:right="6"/>
        <w:jc w:val="both"/>
        <w:rPr>
          <w:rFonts w:ascii="Segoe UI" w:hAnsi="Segoe UI" w:cs="Segoe UI"/>
          <w:color w:val="3F3F3E"/>
          <w:shd w:val="clear" w:color="auto" w:fill="FFFFFF"/>
        </w:rPr>
      </w:pPr>
    </w:p>
    <w:bookmarkEnd w:id="0"/>
    <w:bookmarkEnd w:id="1"/>
    <w:p w14:paraId="4F1748E2" w14:textId="77777777" w:rsidR="008959EE" w:rsidRDefault="008959EE" w:rsidP="00E740E2">
      <w:pPr>
        <w:pStyle w:val="BodyText"/>
        <w:ind w:left="284"/>
        <w:rPr>
          <w:color w:val="3F3F3E"/>
          <w:sz w:val="20"/>
          <w:szCs w:val="20"/>
          <w:shd w:val="clear" w:color="auto" w:fill="FFFFFF"/>
        </w:rPr>
      </w:pPr>
    </w:p>
    <w:sectPr w:rsidR="008959EE" w:rsidSect="00E740E2">
      <w:headerReference w:type="default" r:id="rId11"/>
      <w:footerReference w:type="default" r:id="rId12"/>
      <w:headerReference w:type="first" r:id="rId13"/>
      <w:footerReference w:type="first" r:id="rId14"/>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4475" w14:textId="77777777" w:rsidR="0095352D" w:rsidRDefault="0095352D">
      <w:r>
        <w:separator/>
      </w:r>
    </w:p>
  </w:endnote>
  <w:endnote w:type="continuationSeparator" w:id="0">
    <w:p w14:paraId="7445B603" w14:textId="77777777" w:rsidR="0095352D" w:rsidRDefault="0095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6715610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941"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13F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41090">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74B35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443A" w14:textId="77777777" w:rsidR="0095352D" w:rsidRDefault="0095352D">
      <w:r>
        <w:separator/>
      </w:r>
    </w:p>
  </w:footnote>
  <w:footnote w:type="continuationSeparator" w:id="0">
    <w:p w14:paraId="6D9D3E2D" w14:textId="77777777" w:rsidR="0095352D" w:rsidRDefault="0095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00000" w:rsidP="003801AC">
    <w:pPr>
      <w:pStyle w:val="Header"/>
      <w:ind w:left="142"/>
    </w:pPr>
    <w:sdt>
      <w:sdtPr>
        <w:id w:val="1356235162"/>
        <w:docPartObj>
          <w:docPartGallery w:val="Page Numbers (Margins)"/>
          <w:docPartUnique/>
        </w:docPartObj>
      </w:sdt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docshape3"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6f064f" stroked="f" w14:anchorId="3E7C0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3"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7BDF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8"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B418D6"/>
    <w:multiLevelType w:val="hybridMultilevel"/>
    <w:tmpl w:val="EE500B66"/>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3"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34"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717741">
    <w:abstractNumId w:val="0"/>
  </w:num>
  <w:num w:numId="2" w16cid:durableId="1499927161">
    <w:abstractNumId w:val="20"/>
  </w:num>
  <w:num w:numId="3" w16cid:durableId="1451975097">
    <w:abstractNumId w:val="17"/>
  </w:num>
  <w:num w:numId="4" w16cid:durableId="446311575">
    <w:abstractNumId w:val="24"/>
  </w:num>
  <w:num w:numId="5" w16cid:durableId="1664434451">
    <w:abstractNumId w:val="26"/>
  </w:num>
  <w:num w:numId="6" w16cid:durableId="1341739200">
    <w:abstractNumId w:val="11"/>
  </w:num>
  <w:num w:numId="7" w16cid:durableId="206917407">
    <w:abstractNumId w:val="9"/>
  </w:num>
  <w:num w:numId="8" w16cid:durableId="1692222686">
    <w:abstractNumId w:val="23"/>
  </w:num>
  <w:num w:numId="9" w16cid:durableId="669525904">
    <w:abstractNumId w:val="12"/>
  </w:num>
  <w:num w:numId="10" w16cid:durableId="600530706">
    <w:abstractNumId w:val="28"/>
  </w:num>
  <w:num w:numId="11" w16cid:durableId="113526576">
    <w:abstractNumId w:val="16"/>
  </w:num>
  <w:num w:numId="12" w16cid:durableId="65036583">
    <w:abstractNumId w:val="31"/>
  </w:num>
  <w:num w:numId="13" w16cid:durableId="1102532774">
    <w:abstractNumId w:val="27"/>
  </w:num>
  <w:num w:numId="14" w16cid:durableId="1304577156">
    <w:abstractNumId w:val="5"/>
  </w:num>
  <w:num w:numId="15" w16cid:durableId="1391542222">
    <w:abstractNumId w:val="32"/>
  </w:num>
  <w:num w:numId="16" w16cid:durableId="2106419226">
    <w:abstractNumId w:val="34"/>
  </w:num>
  <w:num w:numId="17" w16cid:durableId="170875905">
    <w:abstractNumId w:val="6"/>
  </w:num>
  <w:num w:numId="18" w16cid:durableId="1537814460">
    <w:abstractNumId w:val="1"/>
  </w:num>
  <w:num w:numId="19" w16cid:durableId="964700018">
    <w:abstractNumId w:val="8"/>
  </w:num>
  <w:num w:numId="20" w16cid:durableId="165365479">
    <w:abstractNumId w:val="2"/>
  </w:num>
  <w:num w:numId="21" w16cid:durableId="642856259">
    <w:abstractNumId w:val="29"/>
  </w:num>
  <w:num w:numId="22" w16cid:durableId="2132359608">
    <w:abstractNumId w:val="35"/>
  </w:num>
  <w:num w:numId="23" w16cid:durableId="1229615681">
    <w:abstractNumId w:val="18"/>
  </w:num>
  <w:num w:numId="24" w16cid:durableId="1110202098">
    <w:abstractNumId w:val="4"/>
  </w:num>
  <w:num w:numId="25" w16cid:durableId="84887056">
    <w:abstractNumId w:val="15"/>
  </w:num>
  <w:num w:numId="26" w16cid:durableId="1315910508">
    <w:abstractNumId w:val="13"/>
  </w:num>
  <w:num w:numId="27" w16cid:durableId="1669019193">
    <w:abstractNumId w:val="30"/>
  </w:num>
  <w:num w:numId="28" w16cid:durableId="1674408995">
    <w:abstractNumId w:val="33"/>
  </w:num>
  <w:num w:numId="29" w16cid:durableId="569003213">
    <w:abstractNumId w:val="22"/>
  </w:num>
  <w:num w:numId="30" w16cid:durableId="2005158859">
    <w:abstractNumId w:val="19"/>
  </w:num>
  <w:num w:numId="31" w16cid:durableId="1066756413">
    <w:abstractNumId w:val="3"/>
  </w:num>
  <w:num w:numId="32" w16cid:durableId="815533991">
    <w:abstractNumId w:val="7"/>
  </w:num>
  <w:num w:numId="33" w16cid:durableId="1737390295">
    <w:abstractNumId w:val="25"/>
  </w:num>
  <w:num w:numId="34" w16cid:durableId="170721624">
    <w:abstractNumId w:val="10"/>
  </w:num>
  <w:num w:numId="35" w16cid:durableId="359739887">
    <w:abstractNumId w:val="14"/>
  </w:num>
  <w:num w:numId="36" w16cid:durableId="1555849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12100B"/>
    <w:rsid w:val="001743AE"/>
    <w:rsid w:val="00185763"/>
    <w:rsid w:val="001951A7"/>
    <w:rsid w:val="001B3666"/>
    <w:rsid w:val="001D5083"/>
    <w:rsid w:val="001D6D5B"/>
    <w:rsid w:val="001E068D"/>
    <w:rsid w:val="00201EC1"/>
    <w:rsid w:val="002329E0"/>
    <w:rsid w:val="00237BAB"/>
    <w:rsid w:val="00281988"/>
    <w:rsid w:val="002A2DE1"/>
    <w:rsid w:val="002D621B"/>
    <w:rsid w:val="002D672C"/>
    <w:rsid w:val="002F7EEE"/>
    <w:rsid w:val="00307BDD"/>
    <w:rsid w:val="00311C7A"/>
    <w:rsid w:val="00364395"/>
    <w:rsid w:val="003801AC"/>
    <w:rsid w:val="003B162D"/>
    <w:rsid w:val="003D263F"/>
    <w:rsid w:val="00411BF3"/>
    <w:rsid w:val="00533B3D"/>
    <w:rsid w:val="00543B8E"/>
    <w:rsid w:val="00582F6C"/>
    <w:rsid w:val="005B0E29"/>
    <w:rsid w:val="005D3C22"/>
    <w:rsid w:val="005E3249"/>
    <w:rsid w:val="005E73FD"/>
    <w:rsid w:val="005F178A"/>
    <w:rsid w:val="006051B6"/>
    <w:rsid w:val="00641031"/>
    <w:rsid w:val="00662847"/>
    <w:rsid w:val="0068743B"/>
    <w:rsid w:val="00693F0E"/>
    <w:rsid w:val="00710506"/>
    <w:rsid w:val="00741090"/>
    <w:rsid w:val="00742952"/>
    <w:rsid w:val="007468F6"/>
    <w:rsid w:val="007A5126"/>
    <w:rsid w:val="007C43B2"/>
    <w:rsid w:val="007C503F"/>
    <w:rsid w:val="007E7711"/>
    <w:rsid w:val="007F3548"/>
    <w:rsid w:val="007F6C85"/>
    <w:rsid w:val="008109B5"/>
    <w:rsid w:val="008114CD"/>
    <w:rsid w:val="0083518F"/>
    <w:rsid w:val="008607F8"/>
    <w:rsid w:val="008959EE"/>
    <w:rsid w:val="008B1EC1"/>
    <w:rsid w:val="008B45B4"/>
    <w:rsid w:val="008D4B44"/>
    <w:rsid w:val="008E3F7E"/>
    <w:rsid w:val="008F41EF"/>
    <w:rsid w:val="00901D4D"/>
    <w:rsid w:val="00933857"/>
    <w:rsid w:val="009436FF"/>
    <w:rsid w:val="0095352D"/>
    <w:rsid w:val="00962CB2"/>
    <w:rsid w:val="0098037F"/>
    <w:rsid w:val="00982100"/>
    <w:rsid w:val="00985315"/>
    <w:rsid w:val="009915B2"/>
    <w:rsid w:val="009D32C6"/>
    <w:rsid w:val="009E75A5"/>
    <w:rsid w:val="00A81FD0"/>
    <w:rsid w:val="00A836F6"/>
    <w:rsid w:val="00A9031C"/>
    <w:rsid w:val="00A903E6"/>
    <w:rsid w:val="00A90809"/>
    <w:rsid w:val="00B066BD"/>
    <w:rsid w:val="00B82D1E"/>
    <w:rsid w:val="00BA1788"/>
    <w:rsid w:val="00BC2412"/>
    <w:rsid w:val="00BE01DF"/>
    <w:rsid w:val="00BE6249"/>
    <w:rsid w:val="00C50FFE"/>
    <w:rsid w:val="00C5470C"/>
    <w:rsid w:val="00C82151"/>
    <w:rsid w:val="00C860E6"/>
    <w:rsid w:val="00CC3889"/>
    <w:rsid w:val="00CE2BDE"/>
    <w:rsid w:val="00CE5B2E"/>
    <w:rsid w:val="00D24EBC"/>
    <w:rsid w:val="00D56F12"/>
    <w:rsid w:val="00D76617"/>
    <w:rsid w:val="00D857F5"/>
    <w:rsid w:val="00D86A4A"/>
    <w:rsid w:val="00DA59AE"/>
    <w:rsid w:val="00DB2CF9"/>
    <w:rsid w:val="00DC127B"/>
    <w:rsid w:val="00DF6D45"/>
    <w:rsid w:val="00E07235"/>
    <w:rsid w:val="00E740E2"/>
    <w:rsid w:val="00E9285F"/>
    <w:rsid w:val="00E9555A"/>
    <w:rsid w:val="00F1027E"/>
    <w:rsid w:val="00F416EF"/>
    <w:rsid w:val="00F6399E"/>
    <w:rsid w:val="00F702DF"/>
    <w:rsid w:val="00F9024F"/>
    <w:rsid w:val="00FB54A7"/>
    <w:rsid w:val="00FB7080"/>
    <w:rsid w:val="00FD735C"/>
    <w:rsid w:val="1FC72CD9"/>
    <w:rsid w:val="49C851B6"/>
    <w:rsid w:val="60112C22"/>
    <w:rsid w:val="6A466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4348-FFD0-4BD8-8523-9E41E4AF3708}">
  <ds:schemaRefs>
    <ds:schemaRef ds:uri="http://schemas.microsoft.com/sharepoint/v3/contenttype/forms"/>
  </ds:schemaRefs>
</ds:datastoreItem>
</file>

<file path=customXml/itemProps2.xml><?xml version="1.0" encoding="utf-8"?>
<ds:datastoreItem xmlns:ds="http://schemas.openxmlformats.org/officeDocument/2006/customXml" ds:itemID="{A076A2A0-33C8-4461-BA77-86CC4C0C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64E86-8960-4C06-823C-F20E7A62A1A2}">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customXml/itemProps4.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6131</Characters>
  <Application>Microsoft Office Word</Application>
  <DocSecurity>0</DocSecurity>
  <Lines>127</Lines>
  <Paragraphs>67</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Abigail King</cp:lastModifiedBy>
  <cp:revision>5</cp:revision>
  <cp:lastPrinted>2022-03-14T14:59:00Z</cp:lastPrinted>
  <dcterms:created xsi:type="dcterms:W3CDTF">2025-10-22T08:31:00Z</dcterms:created>
  <dcterms:modified xsi:type="dcterms:W3CDTF">2025-11-20T15:13:00Z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y fmtid="{D5CDD505-2E9C-101B-9397-08002B2CF9AE}" pid="5" name="ContentTypeId">
    <vt:lpwstr>0x010100AD5CC579E0CED44EB28F48A06035B6E9</vt:lpwstr>
  </property>
</Properties>
</file>