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4745"/>
        <w:gridCol w:w="5387"/>
      </w:tblGrid>
      <w:tr w:rsidR="00BE353F" w:rsidRPr="00CF0E02" w14:paraId="287B4508" w14:textId="77777777" w:rsidTr="00E92335">
        <w:trPr>
          <w:trHeight w:val="417"/>
        </w:trPr>
        <w:tc>
          <w:tcPr>
            <w:tcW w:w="495" w:type="dxa"/>
            <w:vAlign w:val="center"/>
          </w:tcPr>
          <w:p w14:paraId="4CA52BF7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bookmarkStart w:id="0" w:name="_Hlk143510249"/>
            <w:bookmarkStart w:id="1" w:name="_Hlk143510681"/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1.</w:t>
            </w:r>
          </w:p>
        </w:tc>
        <w:tc>
          <w:tcPr>
            <w:tcW w:w="4745" w:type="dxa"/>
            <w:vAlign w:val="center"/>
          </w:tcPr>
          <w:p w14:paraId="7794735A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Job Title</w:t>
            </w:r>
          </w:p>
        </w:tc>
        <w:tc>
          <w:tcPr>
            <w:tcW w:w="5387" w:type="dxa"/>
            <w:vAlign w:val="center"/>
          </w:tcPr>
          <w:p w14:paraId="151A2E9F" w14:textId="7C850A1A" w:rsidR="00BE353F" w:rsidRPr="00CF0E02" w:rsidRDefault="00AD199B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Supply Chain</w:t>
            </w:r>
            <w:r w:rsidR="00347E60"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 Manager</w:t>
            </w: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 (4 levels)</w:t>
            </w:r>
          </w:p>
        </w:tc>
      </w:tr>
      <w:tr w:rsidR="00BE353F" w:rsidRPr="00CF0E02" w14:paraId="2EBCA36B" w14:textId="77777777" w:rsidTr="00543E69">
        <w:trPr>
          <w:trHeight w:val="534"/>
        </w:trPr>
        <w:tc>
          <w:tcPr>
            <w:tcW w:w="495" w:type="dxa"/>
            <w:vAlign w:val="center"/>
          </w:tcPr>
          <w:p w14:paraId="1C141162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2.</w:t>
            </w:r>
          </w:p>
        </w:tc>
        <w:tc>
          <w:tcPr>
            <w:tcW w:w="4745" w:type="dxa"/>
            <w:vAlign w:val="center"/>
          </w:tcPr>
          <w:p w14:paraId="48EBAF66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Function &amp; Business Unit  </w:t>
            </w:r>
          </w:p>
        </w:tc>
        <w:tc>
          <w:tcPr>
            <w:tcW w:w="5387" w:type="dxa"/>
            <w:vAlign w:val="center"/>
          </w:tcPr>
          <w:p w14:paraId="5E6DA0BF" w14:textId="32505C90" w:rsidR="00BE353F" w:rsidRPr="00CF0E02" w:rsidRDefault="00DB13CB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Operations </w:t>
            </w:r>
          </w:p>
        </w:tc>
      </w:tr>
      <w:tr w:rsidR="00BE353F" w:rsidRPr="00CF0E02" w14:paraId="63A6273B" w14:textId="77777777" w:rsidTr="00543E69">
        <w:trPr>
          <w:trHeight w:val="566"/>
        </w:trPr>
        <w:tc>
          <w:tcPr>
            <w:tcW w:w="495" w:type="dxa"/>
            <w:vAlign w:val="center"/>
          </w:tcPr>
          <w:p w14:paraId="15D60628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3.</w:t>
            </w:r>
          </w:p>
        </w:tc>
        <w:tc>
          <w:tcPr>
            <w:tcW w:w="4745" w:type="dxa"/>
            <w:vAlign w:val="center"/>
          </w:tcPr>
          <w:p w14:paraId="4EB6EE8B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Location </w:t>
            </w:r>
          </w:p>
        </w:tc>
        <w:tc>
          <w:tcPr>
            <w:tcW w:w="5387" w:type="dxa"/>
            <w:vAlign w:val="center"/>
          </w:tcPr>
          <w:p w14:paraId="5AEA254F" w14:textId="052BDB1F" w:rsidR="00BE353F" w:rsidRPr="00CF0E02" w:rsidRDefault="001A62E8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Brierley Hill </w:t>
            </w:r>
            <w:r w:rsidR="00347E60"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/ Colchester</w:t>
            </w:r>
            <w:r w:rsidR="00AD199B"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 / Cardiff</w:t>
            </w:r>
          </w:p>
        </w:tc>
      </w:tr>
      <w:tr w:rsidR="00BE353F" w:rsidRPr="00CF0E02" w14:paraId="30770647" w14:textId="77777777" w:rsidTr="00543E69">
        <w:trPr>
          <w:trHeight w:val="58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F2F9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4.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33EB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Hiring Entity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82C8" w14:textId="5D09BCB2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Arc Legal Group</w:t>
            </w:r>
          </w:p>
        </w:tc>
      </w:tr>
      <w:tr w:rsidR="00BE353F" w:rsidRPr="00CF0E02" w14:paraId="6CEA1958" w14:textId="77777777" w:rsidTr="00543E69">
        <w:trPr>
          <w:trHeight w:val="658"/>
        </w:trPr>
        <w:tc>
          <w:tcPr>
            <w:tcW w:w="495" w:type="dxa"/>
            <w:vAlign w:val="center"/>
          </w:tcPr>
          <w:p w14:paraId="6138A08A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5. </w:t>
            </w:r>
          </w:p>
        </w:tc>
        <w:tc>
          <w:tcPr>
            <w:tcW w:w="4745" w:type="dxa"/>
            <w:vAlign w:val="center"/>
          </w:tcPr>
          <w:p w14:paraId="7932B13F" w14:textId="6DA07926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Insurance Distribution Directive (IDD) Continuing Professional Development (CPD) Requirements</w:t>
            </w:r>
          </w:p>
        </w:tc>
        <w:tc>
          <w:tcPr>
            <w:tcW w:w="5387" w:type="dxa"/>
            <w:vAlign w:val="center"/>
          </w:tcPr>
          <w:p w14:paraId="28C6C7C2" w14:textId="03E9498D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IDD CPD - in scope</w:t>
            </w:r>
          </w:p>
        </w:tc>
      </w:tr>
      <w:tr w:rsidR="00BE353F" w:rsidRPr="00CF0E02" w14:paraId="484DB3FE" w14:textId="77777777" w:rsidTr="00AD199B">
        <w:trPr>
          <w:trHeight w:val="474"/>
        </w:trPr>
        <w:tc>
          <w:tcPr>
            <w:tcW w:w="495" w:type="dxa"/>
            <w:vAlign w:val="center"/>
          </w:tcPr>
          <w:p w14:paraId="50FA545B" w14:textId="06B84B46" w:rsidR="00BE353F" w:rsidRPr="00CF0E02" w:rsidRDefault="00BE353F" w:rsidP="00CF6AEA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6.</w:t>
            </w:r>
          </w:p>
        </w:tc>
        <w:tc>
          <w:tcPr>
            <w:tcW w:w="4745" w:type="dxa"/>
            <w:vAlign w:val="center"/>
          </w:tcPr>
          <w:p w14:paraId="73AC3EE1" w14:textId="52883537" w:rsidR="00BE353F" w:rsidRPr="00CF0E02" w:rsidRDefault="00BE353F" w:rsidP="00B63934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Committee Roles</w:t>
            </w:r>
          </w:p>
        </w:tc>
        <w:tc>
          <w:tcPr>
            <w:tcW w:w="5387" w:type="dxa"/>
            <w:vAlign w:val="center"/>
          </w:tcPr>
          <w:p w14:paraId="5C7D26FE" w14:textId="21B77B16" w:rsidR="00543E69" w:rsidRPr="00CF0E02" w:rsidRDefault="00AD199B" w:rsidP="00905B16">
            <w:pPr>
              <w:pStyle w:val="AmTrustBlack"/>
              <w:numPr>
                <w:ilvl w:val="0"/>
                <w:numId w:val="3"/>
              </w:numPr>
              <w:spacing w:after="0"/>
              <w:ind w:left="0" w:hanging="357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None</w:t>
            </w:r>
          </w:p>
        </w:tc>
      </w:tr>
      <w:tr w:rsidR="00BE353F" w:rsidRPr="00CF0E02" w14:paraId="6A773664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67FEE951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7.</w:t>
            </w:r>
          </w:p>
        </w:tc>
        <w:tc>
          <w:tcPr>
            <w:tcW w:w="4745" w:type="dxa"/>
            <w:vAlign w:val="center"/>
          </w:tcPr>
          <w:p w14:paraId="3949C4A8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Direct &amp; Indirect </w:t>
            </w:r>
          </w:p>
          <w:p w14:paraId="5E0A4103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Reporting Line</w:t>
            </w:r>
          </w:p>
        </w:tc>
        <w:tc>
          <w:tcPr>
            <w:tcW w:w="5387" w:type="dxa"/>
            <w:vAlign w:val="center"/>
          </w:tcPr>
          <w:p w14:paraId="4A6D0414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  <w:t>Direct Line Manager</w:t>
            </w:r>
          </w:p>
          <w:p w14:paraId="329D4A95" w14:textId="10FB0D67" w:rsidR="00BE353F" w:rsidRPr="00CF0E02" w:rsidRDefault="00AD199B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Procurement Manager</w:t>
            </w:r>
          </w:p>
          <w:p w14:paraId="57431403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u w:val="single"/>
                <w:lang w:val="en-GB" w:eastAsia="en-GB"/>
              </w:rPr>
              <w:t>Indirect (dotted) Line Manager</w:t>
            </w:r>
          </w:p>
          <w:p w14:paraId="612884B0" w14:textId="68EAEA10" w:rsidR="00BE353F" w:rsidRPr="00CF0E02" w:rsidRDefault="00914138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None</w:t>
            </w:r>
          </w:p>
        </w:tc>
      </w:tr>
      <w:tr w:rsidR="00BE353F" w:rsidRPr="00CF0E02" w14:paraId="2E46B278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7A6E8E17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8.</w:t>
            </w:r>
          </w:p>
        </w:tc>
        <w:tc>
          <w:tcPr>
            <w:tcW w:w="4745" w:type="dxa"/>
            <w:vAlign w:val="center"/>
          </w:tcPr>
          <w:p w14:paraId="7E4DFA8B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 xml:space="preserve">Direct &amp; Indirect Reports </w:t>
            </w:r>
          </w:p>
        </w:tc>
        <w:tc>
          <w:tcPr>
            <w:tcW w:w="5387" w:type="dxa"/>
            <w:vAlign w:val="center"/>
          </w:tcPr>
          <w:p w14:paraId="6D6DF46C" w14:textId="014A3EF5" w:rsidR="00BE353F" w:rsidRPr="00CF0E02" w:rsidRDefault="00AD199B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None</w:t>
            </w:r>
          </w:p>
        </w:tc>
      </w:tr>
      <w:tr w:rsidR="00BE353F" w:rsidRPr="00CF0E02" w14:paraId="2C1322FB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69397A56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9.</w:t>
            </w:r>
          </w:p>
        </w:tc>
        <w:tc>
          <w:tcPr>
            <w:tcW w:w="4745" w:type="dxa"/>
            <w:vAlign w:val="center"/>
          </w:tcPr>
          <w:p w14:paraId="5D171FCA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Key Stakeholders</w:t>
            </w:r>
          </w:p>
        </w:tc>
        <w:tc>
          <w:tcPr>
            <w:tcW w:w="5387" w:type="dxa"/>
            <w:vAlign w:val="center"/>
          </w:tcPr>
          <w:p w14:paraId="20051CB9" w14:textId="4EAAE00C" w:rsidR="00BE353F" w:rsidRPr="00CF0E02" w:rsidRDefault="00123E1F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 xml:space="preserve">Head </w:t>
            </w:r>
            <w:r w:rsidR="00802B2E" w:rsidRPr="00CF0E02">
              <w:rPr>
                <w:lang w:eastAsia="en-GB"/>
              </w:rPr>
              <w:t>of Technical Claims</w:t>
            </w:r>
          </w:p>
          <w:p w14:paraId="2B351A6E" w14:textId="0E3D28F3" w:rsidR="00123E1F" w:rsidRPr="00CF0E02" w:rsidRDefault="00123E1F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Head of Partnerships</w:t>
            </w:r>
          </w:p>
          <w:p w14:paraId="7157A03E" w14:textId="4F902C04" w:rsidR="00123E1F" w:rsidRPr="00CF0E02" w:rsidRDefault="00123E1F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Head of Business Development</w:t>
            </w:r>
          </w:p>
          <w:p w14:paraId="6B71C4E3" w14:textId="622608B9" w:rsidR="00F62410" w:rsidRPr="00CF0E02" w:rsidRDefault="00E97A74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Financial Operations Manager</w:t>
            </w:r>
          </w:p>
          <w:p w14:paraId="2C6DD8E1" w14:textId="05193648" w:rsidR="00123E1F" w:rsidRPr="00CF0E02" w:rsidRDefault="00E97A74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Data &amp; MI Manager</w:t>
            </w:r>
          </w:p>
          <w:p w14:paraId="5B2B6D76" w14:textId="38837908" w:rsidR="00F62410" w:rsidRPr="00CF0E02" w:rsidRDefault="00FB4DC0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>Director</w:t>
            </w:r>
            <w:r w:rsidR="00C57501" w:rsidRPr="00CF0E02">
              <w:rPr>
                <w:lang w:eastAsia="en-GB"/>
              </w:rPr>
              <w:t xml:space="preserve"> of </w:t>
            </w:r>
            <w:r w:rsidR="00E97A74" w:rsidRPr="00CF0E02">
              <w:rPr>
                <w:lang w:eastAsia="en-GB"/>
              </w:rPr>
              <w:t>Operations</w:t>
            </w:r>
          </w:p>
        </w:tc>
      </w:tr>
      <w:tr w:rsidR="00BE353F" w:rsidRPr="00CF0E02" w14:paraId="7716C5F3" w14:textId="77777777" w:rsidTr="00543E69">
        <w:trPr>
          <w:trHeight w:val="624"/>
        </w:trPr>
        <w:tc>
          <w:tcPr>
            <w:tcW w:w="495" w:type="dxa"/>
            <w:vAlign w:val="center"/>
          </w:tcPr>
          <w:p w14:paraId="7531CC39" w14:textId="77777777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10.</w:t>
            </w:r>
          </w:p>
        </w:tc>
        <w:tc>
          <w:tcPr>
            <w:tcW w:w="4745" w:type="dxa"/>
            <w:vAlign w:val="center"/>
          </w:tcPr>
          <w:p w14:paraId="4856B37B" w14:textId="5DEE8E95" w:rsidR="00BE353F" w:rsidRPr="00CF0E02" w:rsidRDefault="00BE353F" w:rsidP="004301A9">
            <w:pPr>
              <w:pStyle w:val="AmTrustBlack"/>
              <w:spacing w:after="0"/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</w:pPr>
            <w:r w:rsidRPr="00CF0E02">
              <w:rPr>
                <w:rFonts w:ascii="Poppins" w:hAnsi="Poppins" w:cs="Poppins"/>
                <w:color w:val="auto"/>
                <w:sz w:val="20"/>
                <w:szCs w:val="20"/>
                <w:lang w:val="en-GB" w:eastAsia="en-GB"/>
              </w:rPr>
              <w:t>Last Review Date</w:t>
            </w:r>
          </w:p>
        </w:tc>
        <w:tc>
          <w:tcPr>
            <w:tcW w:w="5387" w:type="dxa"/>
            <w:vAlign w:val="center"/>
          </w:tcPr>
          <w:p w14:paraId="41305AC3" w14:textId="78979E86" w:rsidR="00BE353F" w:rsidRPr="00CF0E02" w:rsidRDefault="00E97A74" w:rsidP="004301A9">
            <w:pPr>
              <w:adjustRightInd w:val="0"/>
              <w:spacing w:after="0"/>
              <w:rPr>
                <w:lang w:eastAsia="en-GB"/>
              </w:rPr>
            </w:pPr>
            <w:r w:rsidRPr="00CF0E02">
              <w:rPr>
                <w:lang w:eastAsia="en-GB"/>
              </w:rPr>
              <w:t xml:space="preserve">October </w:t>
            </w:r>
            <w:r w:rsidR="002C32A1" w:rsidRPr="00CF0E02">
              <w:rPr>
                <w:lang w:eastAsia="en-GB"/>
              </w:rPr>
              <w:t>2025</w:t>
            </w:r>
          </w:p>
        </w:tc>
      </w:tr>
      <w:bookmarkEnd w:id="0"/>
      <w:bookmarkEnd w:id="1"/>
    </w:tbl>
    <w:p w14:paraId="446BA010" w14:textId="77777777" w:rsidR="00A21422" w:rsidRPr="00CF0E02" w:rsidRDefault="00A21422" w:rsidP="004301A9">
      <w:pPr>
        <w:pStyle w:val="Heading1"/>
        <w:rPr>
          <w:noProof w:val="0"/>
          <w:shd w:val="clear" w:color="auto" w:fill="auto"/>
        </w:rPr>
      </w:pPr>
    </w:p>
    <w:p w14:paraId="607A1ACF" w14:textId="77777777" w:rsidR="00E97A74" w:rsidRPr="00CF0E02" w:rsidRDefault="00E97A74">
      <w:pPr>
        <w:widowControl/>
        <w:autoSpaceDE/>
        <w:autoSpaceDN/>
        <w:spacing w:after="160" w:line="259" w:lineRule="auto"/>
        <w:ind w:right="0"/>
        <w:jc w:val="left"/>
        <w:rPr>
          <w:rFonts w:ascii="Poppins SemiBold" w:hAnsi="Poppins SemiBold"/>
          <w:color w:val="6F064F"/>
          <w:sz w:val="32"/>
          <w:shd w:val="clear" w:color="auto" w:fill="auto"/>
        </w:rPr>
      </w:pPr>
      <w:r w:rsidRPr="00CF0E02">
        <w:rPr>
          <w:shd w:val="clear" w:color="auto" w:fill="auto"/>
        </w:rPr>
        <w:br w:type="page"/>
      </w:r>
    </w:p>
    <w:p w14:paraId="69D649D2" w14:textId="6BA97F00" w:rsidR="00C35DB4" w:rsidRPr="00CF0E02" w:rsidRDefault="00C35DB4" w:rsidP="004301A9">
      <w:pPr>
        <w:pStyle w:val="Heading1"/>
        <w:rPr>
          <w:noProof w:val="0"/>
          <w:shd w:val="clear" w:color="auto" w:fill="auto"/>
        </w:rPr>
      </w:pPr>
      <w:r w:rsidRPr="00CF0E02">
        <w:rPr>
          <w:noProof w:val="0"/>
          <w:shd w:val="clear" w:color="auto" w:fill="auto"/>
        </w:rPr>
        <w:lastRenderedPageBreak/>
        <w:t>Position overview</w:t>
      </w:r>
    </w:p>
    <w:p w14:paraId="208245A7" w14:textId="6E042A63" w:rsidR="00B51996" w:rsidRPr="00CF0E02" w:rsidRDefault="00B51996" w:rsidP="00B51996">
      <w:pPr>
        <w:rPr>
          <w:shd w:val="clear" w:color="auto" w:fill="auto"/>
        </w:rPr>
      </w:pPr>
      <w:r w:rsidRPr="00CF0E02">
        <w:rPr>
          <w:shd w:val="clear" w:color="auto" w:fill="auto"/>
        </w:rPr>
        <w:t xml:space="preserve">Reporting to the Procurement Manager, the Supply Chain Manager is responsible for managing relationships between Arc Legal and its external supply chain, including outsource partners with claims handling/helpline authority and solicitors. </w:t>
      </w:r>
    </w:p>
    <w:p w14:paraId="296A144C" w14:textId="33AB01B2" w:rsidR="007F11DB" w:rsidRPr="00CF0E02" w:rsidRDefault="00B51996" w:rsidP="00B51996">
      <w:pPr>
        <w:rPr>
          <w:shd w:val="clear" w:color="auto" w:fill="auto"/>
        </w:rPr>
      </w:pPr>
      <w:r w:rsidRPr="00CF0E02">
        <w:rPr>
          <w:shd w:val="clear" w:color="auto" w:fill="auto"/>
        </w:rPr>
        <w:t xml:space="preserve">This is a group role covering Legal Expenses Insurance and Assistance Products such as Motor Breakdown, Home Emergency and </w:t>
      </w:r>
      <w:r w:rsidR="007F11DB" w:rsidRPr="00CF0E02">
        <w:rPr>
          <w:shd w:val="clear" w:color="auto" w:fill="auto"/>
        </w:rPr>
        <w:t>Vehicle Replacement</w:t>
      </w:r>
      <w:r w:rsidRPr="00CF0E02">
        <w:rPr>
          <w:shd w:val="clear" w:color="auto" w:fill="auto"/>
        </w:rPr>
        <w:t>.</w:t>
      </w:r>
    </w:p>
    <w:p w14:paraId="6AF69299" w14:textId="569CBB49" w:rsidR="00C35DB4" w:rsidRPr="00CF0E02" w:rsidRDefault="00C35DB4" w:rsidP="004301A9">
      <w:pPr>
        <w:pStyle w:val="Heading2"/>
      </w:pPr>
      <w:r w:rsidRPr="00CF0E02">
        <w:t>Essential job functions</w:t>
      </w:r>
    </w:p>
    <w:p w14:paraId="1640EB3D" w14:textId="495C247B" w:rsidR="006E2C46" w:rsidRPr="00CF0E02" w:rsidRDefault="0044527C" w:rsidP="004301A9">
      <w:r w:rsidRPr="00CF0E02">
        <w:t xml:space="preserve">The </w:t>
      </w:r>
      <w:r w:rsidR="00432C72" w:rsidRPr="00CF0E02">
        <w:t>Supply Chain</w:t>
      </w:r>
      <w:r w:rsidR="00905B16" w:rsidRPr="00CF0E02">
        <w:t xml:space="preserve"> Manager</w:t>
      </w:r>
      <w:r w:rsidR="00D95935" w:rsidRPr="00CF0E02">
        <w:t xml:space="preserve"> will</w:t>
      </w:r>
      <w:r w:rsidR="00432C72" w:rsidRPr="00CF0E02">
        <w:t xml:space="preserve"> </w:t>
      </w:r>
      <w:r w:rsidR="00C65678" w:rsidRPr="00CF0E02">
        <w:t>deliver effective management of allocated suppliers in line with the agreed group policies and procedures. This will include</w:t>
      </w:r>
      <w:r w:rsidR="006E2C46" w:rsidRPr="00CF0E02">
        <w:t>:</w:t>
      </w:r>
    </w:p>
    <w:p w14:paraId="79F34DBC" w14:textId="26EC925E" w:rsidR="009431CE" w:rsidRPr="00CF0E02" w:rsidRDefault="00727012" w:rsidP="009431CE">
      <w:pPr>
        <w:pStyle w:val="Bullet1"/>
        <w:spacing w:after="60"/>
        <w:ind w:left="572" w:hanging="357"/>
      </w:pPr>
      <w:r w:rsidRPr="00CF0E02">
        <w:t>Man</w:t>
      </w:r>
      <w:r w:rsidR="00065B93" w:rsidRPr="00CF0E02">
        <w:t>a</w:t>
      </w:r>
      <w:r w:rsidRPr="00CF0E02">
        <w:t>ging</w:t>
      </w:r>
      <w:r w:rsidR="009431CE" w:rsidRPr="009431CE">
        <w:t xml:space="preserve"> the annual review and profitability of all outsourced arrangements</w:t>
      </w:r>
      <w:r w:rsidR="00065B93" w:rsidRPr="00CF0E02">
        <w:t xml:space="preserve"> including a</w:t>
      </w:r>
      <w:r w:rsidR="00065B93" w:rsidRPr="009431CE">
        <w:t>ttendance at review meetings both internally and externally</w:t>
      </w:r>
      <w:r w:rsidR="009431CE" w:rsidRPr="009431CE">
        <w:t>.</w:t>
      </w:r>
    </w:p>
    <w:p w14:paraId="05FA1DB6" w14:textId="3292D86E" w:rsidR="009431CE" w:rsidRPr="009431CE" w:rsidRDefault="009431CE" w:rsidP="009431CE">
      <w:pPr>
        <w:pStyle w:val="Bullet1"/>
        <w:spacing w:after="60"/>
        <w:ind w:left="572" w:hanging="357"/>
      </w:pPr>
      <w:r w:rsidRPr="009431CE">
        <w:t xml:space="preserve">Ensuring receipt of and review of </w:t>
      </w:r>
      <w:r w:rsidR="00727012" w:rsidRPr="00CF0E02">
        <w:t xml:space="preserve">contracted </w:t>
      </w:r>
      <w:r w:rsidRPr="009431CE">
        <w:t xml:space="preserve">MI against agreed </w:t>
      </w:r>
      <w:proofErr w:type="gramStart"/>
      <w:r w:rsidRPr="009431CE">
        <w:t>SLA’s</w:t>
      </w:r>
      <w:proofErr w:type="gramEnd"/>
      <w:r w:rsidRPr="009431CE">
        <w:t>.</w:t>
      </w:r>
    </w:p>
    <w:p w14:paraId="67527EB2" w14:textId="359AF627" w:rsidR="009431CE" w:rsidRPr="009431CE" w:rsidRDefault="00C02C54" w:rsidP="009431CE">
      <w:pPr>
        <w:pStyle w:val="Bullet1"/>
        <w:spacing w:after="60"/>
        <w:ind w:left="572" w:hanging="357"/>
      </w:pPr>
      <w:r w:rsidRPr="00CF0E02">
        <w:t>Onboarding and offboarding of</w:t>
      </w:r>
      <w:r w:rsidR="009431CE" w:rsidRPr="009431CE">
        <w:t xml:space="preserve"> </w:t>
      </w:r>
      <w:r w:rsidRPr="00CF0E02">
        <w:t xml:space="preserve">this party </w:t>
      </w:r>
      <w:r w:rsidR="009431CE" w:rsidRPr="009431CE">
        <w:t>products.</w:t>
      </w:r>
    </w:p>
    <w:p w14:paraId="6121CBE7" w14:textId="72D0D616" w:rsidR="009431CE" w:rsidRPr="009431CE" w:rsidRDefault="00C02C54" w:rsidP="007A4763">
      <w:pPr>
        <w:pStyle w:val="Bullet1"/>
        <w:spacing w:after="60"/>
        <w:ind w:left="572" w:hanging="357"/>
      </w:pPr>
      <w:r w:rsidRPr="00CF0E02">
        <w:t>R</w:t>
      </w:r>
      <w:r w:rsidR="009431CE" w:rsidRPr="009431CE">
        <w:t>eview</w:t>
      </w:r>
      <w:r w:rsidRPr="00CF0E02">
        <w:t>ing</w:t>
      </w:r>
      <w:r w:rsidR="009431CE" w:rsidRPr="009431CE">
        <w:t xml:space="preserve"> </w:t>
      </w:r>
      <w:r w:rsidR="00065B93" w:rsidRPr="00CF0E02">
        <w:t xml:space="preserve">and validating </w:t>
      </w:r>
      <w:r w:rsidR="009431CE" w:rsidRPr="009431CE">
        <w:t>incoming supply chain invoices against MI</w:t>
      </w:r>
      <w:r w:rsidR="00065B93" w:rsidRPr="00CF0E02">
        <w:t>.</w:t>
      </w:r>
      <w:r w:rsidR="009431CE" w:rsidRPr="009431CE">
        <w:t xml:space="preserve"> </w:t>
      </w:r>
    </w:p>
    <w:p w14:paraId="68983E06" w14:textId="13C89EE5" w:rsidR="009431CE" w:rsidRPr="009431CE" w:rsidRDefault="009D50AE" w:rsidP="009431CE">
      <w:pPr>
        <w:pStyle w:val="Bullet1"/>
        <w:spacing w:after="60"/>
        <w:ind w:left="572" w:hanging="357"/>
      </w:pPr>
      <w:r w:rsidRPr="00CF0E02">
        <w:t>Establishment, monitoring and c</w:t>
      </w:r>
      <w:r w:rsidR="009431CE" w:rsidRPr="009431CE">
        <w:t>ompletion of corrective action plans and audits.</w:t>
      </w:r>
    </w:p>
    <w:p w14:paraId="3390559B" w14:textId="77777777" w:rsidR="009431CE" w:rsidRPr="009431CE" w:rsidRDefault="009431CE" w:rsidP="009431CE">
      <w:pPr>
        <w:pStyle w:val="Bullet1"/>
        <w:spacing w:after="60"/>
        <w:ind w:left="572" w:hanging="357"/>
      </w:pPr>
      <w:r w:rsidRPr="009431CE">
        <w:t>Implementation of agreed claims bordereau templates with external suppliers.</w:t>
      </w:r>
    </w:p>
    <w:p w14:paraId="4330E497" w14:textId="77777777" w:rsidR="009431CE" w:rsidRPr="009431CE" w:rsidRDefault="009431CE" w:rsidP="009431CE">
      <w:pPr>
        <w:pStyle w:val="Bullet1"/>
        <w:spacing w:after="60"/>
        <w:ind w:left="572" w:hanging="357"/>
      </w:pPr>
      <w:r w:rsidRPr="009431CE">
        <w:t>Support in the supply chain on-boarding processes in accordance with agreed procedure, to include:</w:t>
      </w:r>
    </w:p>
    <w:p w14:paraId="3B1F1DD9" w14:textId="77777777" w:rsidR="00A334E5" w:rsidRPr="00CF0E02" w:rsidRDefault="009431CE" w:rsidP="00A334E5">
      <w:pPr>
        <w:pStyle w:val="Bullet1"/>
        <w:numPr>
          <w:ilvl w:val="1"/>
          <w:numId w:val="1"/>
        </w:numPr>
        <w:spacing w:after="60" w:line="240" w:lineRule="auto"/>
      </w:pPr>
      <w:r w:rsidRPr="009431CE">
        <w:t>Obtaining commercial terms.</w:t>
      </w:r>
    </w:p>
    <w:p w14:paraId="7008CEDD" w14:textId="77777777" w:rsidR="00A334E5" w:rsidRPr="00CF0E02" w:rsidRDefault="009431CE" w:rsidP="00A334E5">
      <w:pPr>
        <w:pStyle w:val="Bullet1"/>
        <w:numPr>
          <w:ilvl w:val="1"/>
          <w:numId w:val="1"/>
        </w:numPr>
        <w:spacing w:after="60" w:line="240" w:lineRule="auto"/>
      </w:pPr>
      <w:r w:rsidRPr="009431CE">
        <w:t>Arranging due diligence in conjunction with the Governance Team.</w:t>
      </w:r>
    </w:p>
    <w:p w14:paraId="224035CF" w14:textId="77777777" w:rsidR="00A334E5" w:rsidRPr="00CF0E02" w:rsidRDefault="009431CE" w:rsidP="00A334E5">
      <w:pPr>
        <w:pStyle w:val="Bullet1"/>
        <w:numPr>
          <w:ilvl w:val="1"/>
          <w:numId w:val="1"/>
        </w:numPr>
        <w:spacing w:after="60" w:line="240" w:lineRule="auto"/>
      </w:pPr>
      <w:r w:rsidRPr="009431CE">
        <w:t>Checklist completion, including agreeing MI format, policy data feeds, operational processes etc.</w:t>
      </w:r>
    </w:p>
    <w:p w14:paraId="0E22601F" w14:textId="77777777" w:rsidR="007F712C" w:rsidRPr="00CF0E02" w:rsidRDefault="009431CE" w:rsidP="007F712C">
      <w:pPr>
        <w:pStyle w:val="Bullet1"/>
        <w:numPr>
          <w:ilvl w:val="1"/>
          <w:numId w:val="1"/>
        </w:numPr>
        <w:spacing w:after="60" w:line="240" w:lineRule="auto"/>
      </w:pPr>
      <w:r w:rsidRPr="009431CE">
        <w:t xml:space="preserve">Implementation of standard </w:t>
      </w:r>
      <w:r w:rsidR="00A334E5" w:rsidRPr="00CF0E02">
        <w:t xml:space="preserve">claims handling </w:t>
      </w:r>
      <w:r w:rsidRPr="009431CE">
        <w:t>agreements</w:t>
      </w:r>
      <w:r w:rsidR="00A334E5" w:rsidRPr="00CF0E02">
        <w:t xml:space="preserve"> and as</w:t>
      </w:r>
      <w:r w:rsidR="007F712C" w:rsidRPr="00CF0E02">
        <w:t>sociated schedules</w:t>
      </w:r>
      <w:r w:rsidRPr="009431CE">
        <w:t>.</w:t>
      </w:r>
    </w:p>
    <w:p w14:paraId="4B430EDC" w14:textId="2B80FACD" w:rsidR="009431CE" w:rsidRPr="009431CE" w:rsidRDefault="009431CE" w:rsidP="007F712C">
      <w:pPr>
        <w:pStyle w:val="Bullet1"/>
        <w:numPr>
          <w:ilvl w:val="1"/>
          <w:numId w:val="1"/>
        </w:numPr>
        <w:spacing w:after="60" w:line="240" w:lineRule="auto"/>
      </w:pPr>
      <w:r w:rsidRPr="009431CE">
        <w:t>Arranging drafting and implementation of non-standard agreements.</w:t>
      </w:r>
    </w:p>
    <w:p w14:paraId="7A8ADF6A" w14:textId="77777777" w:rsidR="00C575E7" w:rsidRPr="00CF0E02" w:rsidRDefault="00C575E7" w:rsidP="00C575E7">
      <w:pPr>
        <w:pStyle w:val="Bullet1"/>
      </w:pPr>
      <w:bookmarkStart w:id="2" w:name="_Hlk150938581"/>
      <w:r w:rsidRPr="00CF0E02">
        <w:t>Ensure receipt of claims bordereau from external claims handlers within agreed service levels.</w:t>
      </w:r>
    </w:p>
    <w:p w14:paraId="3CA9E4A9" w14:textId="4C67109B" w:rsidR="00C575E7" w:rsidRPr="00CF0E02" w:rsidRDefault="00C575E7" w:rsidP="00C575E7">
      <w:pPr>
        <w:pStyle w:val="Bullet1"/>
      </w:pPr>
      <w:r w:rsidRPr="00CF0E02">
        <w:lastRenderedPageBreak/>
        <w:t>Review of claims bordereau from external claims handlers, including resolution of erroneous entries.</w:t>
      </w:r>
    </w:p>
    <w:p w14:paraId="5CB60AAC" w14:textId="2E00195B" w:rsidR="00C575E7" w:rsidRPr="00CF0E02" w:rsidRDefault="00C575E7" w:rsidP="00A31347">
      <w:pPr>
        <w:pStyle w:val="Bullet1"/>
      </w:pPr>
      <w:r w:rsidRPr="00CF0E02">
        <w:t>Produce</w:t>
      </w:r>
      <w:r w:rsidR="00A31347" w:rsidRPr="00CF0E02">
        <w:t>,</w:t>
      </w:r>
      <w:r w:rsidRPr="00CF0E02">
        <w:t xml:space="preserve"> implement </w:t>
      </w:r>
      <w:r w:rsidR="00A31347" w:rsidRPr="00CF0E02">
        <w:t xml:space="preserve">and maintain standard operating </w:t>
      </w:r>
      <w:r w:rsidRPr="00CF0E02">
        <w:t>procedures.</w:t>
      </w:r>
    </w:p>
    <w:bookmarkEnd w:id="2"/>
    <w:p w14:paraId="4EC45C2C" w14:textId="77777777" w:rsidR="00C575E7" w:rsidRPr="00CF0E02" w:rsidRDefault="00C575E7" w:rsidP="00C575E7">
      <w:pPr>
        <w:pStyle w:val="Bullet1"/>
      </w:pPr>
      <w:r w:rsidRPr="00CF0E02">
        <w:t>Liaison with internal teams and external parties to build and maintain effective relationships.</w:t>
      </w:r>
    </w:p>
    <w:p w14:paraId="5E10EF35" w14:textId="77777777" w:rsidR="00C575E7" w:rsidRPr="00CF0E02" w:rsidRDefault="00C575E7" w:rsidP="00C575E7">
      <w:pPr>
        <w:pStyle w:val="Bullet1"/>
      </w:pPr>
      <w:r w:rsidRPr="00CF0E02">
        <w:t>Facilitation and resolution of general queries from supply chain and internal teams in relation to suppliers.</w:t>
      </w:r>
    </w:p>
    <w:p w14:paraId="4AB59B52" w14:textId="77777777" w:rsidR="00C575E7" w:rsidRPr="00CF0E02" w:rsidRDefault="00C575E7" w:rsidP="00C575E7">
      <w:pPr>
        <w:pStyle w:val="Bullet1"/>
      </w:pPr>
      <w:r w:rsidRPr="00CF0E02">
        <w:t>Obtaining supply chain information or marketing material for the purpose of tenders received by Arc, or client reviews.</w:t>
      </w:r>
    </w:p>
    <w:p w14:paraId="3414752D" w14:textId="764DED5E" w:rsidR="00C575E7" w:rsidRPr="00CF0E02" w:rsidRDefault="00D8356E" w:rsidP="00D8356E">
      <w:pPr>
        <w:pStyle w:val="Bullet1"/>
      </w:pPr>
      <w:r w:rsidRPr="00CF0E02">
        <w:t xml:space="preserve">Ensure the </w:t>
      </w:r>
      <w:r w:rsidR="00C575E7" w:rsidRPr="00CF0E02">
        <w:t xml:space="preserve">ongoing </w:t>
      </w:r>
      <w:r w:rsidRPr="00CF0E02">
        <w:t xml:space="preserve">validity </w:t>
      </w:r>
      <w:r w:rsidR="00C575E7" w:rsidRPr="00CF0E02">
        <w:t>of the supply chain database</w:t>
      </w:r>
      <w:r w:rsidRPr="00CF0E02">
        <w:t>.</w:t>
      </w:r>
    </w:p>
    <w:p w14:paraId="0FE017C4" w14:textId="77777777" w:rsidR="00C575E7" w:rsidRPr="00CF0E02" w:rsidRDefault="00C575E7" w:rsidP="00C575E7">
      <w:pPr>
        <w:pStyle w:val="Bullet1"/>
      </w:pPr>
      <w:r w:rsidRPr="00CF0E02">
        <w:t>Support in undertaking supply chain tenders.</w:t>
      </w:r>
    </w:p>
    <w:p w14:paraId="22FC7A92" w14:textId="77777777" w:rsidR="00C575E7" w:rsidRPr="00CF0E02" w:rsidRDefault="00C575E7" w:rsidP="00C575E7">
      <w:pPr>
        <w:pStyle w:val="Bullet1"/>
      </w:pPr>
      <w:r w:rsidRPr="00CF0E02">
        <w:t>Ensure that agendas and material for supply chain meetings is prepared in advance of meetings and production of meeting minutes and agreed actions following meetings as necessary.</w:t>
      </w:r>
    </w:p>
    <w:p w14:paraId="1CADC603" w14:textId="77777777" w:rsidR="00FE784E" w:rsidRPr="00CF0E02" w:rsidRDefault="00C575E7" w:rsidP="00FE784E">
      <w:pPr>
        <w:pStyle w:val="Bullet1"/>
      </w:pPr>
      <w:r w:rsidRPr="00CF0E02">
        <w:rPr>
          <w:lang w:eastAsia="en-GB"/>
        </w:rPr>
        <w:t xml:space="preserve">Assist in the production of performance reports and ensure that </w:t>
      </w:r>
      <w:r w:rsidR="00FE784E" w:rsidRPr="00CF0E02">
        <w:rPr>
          <w:lang w:eastAsia="en-GB"/>
        </w:rPr>
        <w:t xml:space="preserve">procurement team activity </w:t>
      </w:r>
      <w:r w:rsidRPr="00CF0E02">
        <w:rPr>
          <w:lang w:eastAsia="en-GB"/>
        </w:rPr>
        <w:t>is in line with acceptable risk tolerances.</w:t>
      </w:r>
    </w:p>
    <w:p w14:paraId="37DC82B6" w14:textId="7091992A" w:rsidR="00AE34A3" w:rsidRPr="00CF0E02" w:rsidRDefault="00AE34A3" w:rsidP="00FE784E">
      <w:pPr>
        <w:pStyle w:val="Heading3"/>
        <w:spacing w:before="240" w:after="0"/>
      </w:pPr>
      <w:r w:rsidRPr="00CF0E02">
        <w:t>Business Acumen</w:t>
      </w:r>
    </w:p>
    <w:p w14:paraId="218F5DEE" w14:textId="2E600F85" w:rsidR="00AE34A3" w:rsidRPr="00CF0E02" w:rsidRDefault="00AE34A3" w:rsidP="00ED1B6A">
      <w:pPr>
        <w:pStyle w:val="Bullet1"/>
        <w:spacing w:after="60" w:line="240" w:lineRule="auto"/>
        <w:ind w:left="572" w:hanging="357"/>
      </w:pPr>
      <w:r w:rsidRPr="00CF0E02">
        <w:t xml:space="preserve">Ensures </w:t>
      </w:r>
      <w:r w:rsidR="001561C7" w:rsidRPr="00CF0E02">
        <w:t>commercial terms for all arrangements support optimum revenue generation.</w:t>
      </w:r>
    </w:p>
    <w:p w14:paraId="141336D3" w14:textId="5C7A4A38" w:rsidR="00AE34A3" w:rsidRPr="00CF0E02" w:rsidRDefault="00C55A47" w:rsidP="00ED1B6A">
      <w:pPr>
        <w:pStyle w:val="Bullet1"/>
        <w:spacing w:after="60" w:line="240" w:lineRule="auto"/>
        <w:ind w:left="572" w:hanging="357"/>
      </w:pPr>
      <w:r w:rsidRPr="00CF0E02">
        <w:t>Manages the establishment of appropriate contractual relationships third party suppliers</w:t>
      </w:r>
      <w:r w:rsidR="00AE34A3" w:rsidRPr="00CF0E02">
        <w:t>.</w:t>
      </w:r>
    </w:p>
    <w:p w14:paraId="79190731" w14:textId="46748BBE" w:rsidR="00C55A47" w:rsidRPr="00CF0E02" w:rsidRDefault="00C55A47" w:rsidP="00ED1B6A">
      <w:pPr>
        <w:pStyle w:val="Bullet1"/>
        <w:spacing w:after="60" w:line="240" w:lineRule="auto"/>
        <w:ind w:left="572" w:hanging="357"/>
      </w:pPr>
      <w:r w:rsidRPr="00CF0E02">
        <w:t xml:space="preserve">Provides ongoing review and assessment of </w:t>
      </w:r>
      <w:proofErr w:type="gramStart"/>
      <w:r w:rsidRPr="00CF0E02">
        <w:t>third party</w:t>
      </w:r>
      <w:proofErr w:type="gramEnd"/>
      <w:r w:rsidRPr="00CF0E02">
        <w:t xml:space="preserve"> supplier performance.</w:t>
      </w:r>
    </w:p>
    <w:p w14:paraId="7A1F176C" w14:textId="77777777" w:rsidR="000A4308" w:rsidRPr="00CF0E02" w:rsidRDefault="000A4308" w:rsidP="00ED1B6A">
      <w:pPr>
        <w:pStyle w:val="Bullet1"/>
        <w:spacing w:after="60" w:line="240" w:lineRule="auto"/>
        <w:ind w:left="572" w:hanging="357"/>
      </w:pPr>
      <w:r w:rsidRPr="00CF0E02">
        <w:t>Identify and mitigate risks within the supply chain to ensure continuity of supply.</w:t>
      </w:r>
    </w:p>
    <w:p w14:paraId="0F2B82BC" w14:textId="46DF75FC" w:rsidR="000A4308" w:rsidRPr="00CF0E02" w:rsidRDefault="000A4308" w:rsidP="00ED1B6A">
      <w:pPr>
        <w:pStyle w:val="Bullet1"/>
        <w:spacing w:after="60" w:line="240" w:lineRule="auto"/>
        <w:ind w:left="572" w:hanging="357"/>
      </w:pPr>
      <w:r w:rsidRPr="00CF0E02">
        <w:t>Integrate sustainability and ESG considerations into procurement practices.</w:t>
      </w:r>
    </w:p>
    <w:p w14:paraId="20A05D64" w14:textId="6DD1C8FF" w:rsidR="001C5529" w:rsidRPr="00CF0E02" w:rsidRDefault="00BA77AA" w:rsidP="00E30AAB">
      <w:pPr>
        <w:pStyle w:val="Heading3"/>
        <w:spacing w:before="240" w:after="0"/>
      </w:pPr>
      <w:r w:rsidRPr="00CF0E02">
        <w:t>Reporting and Analysis</w:t>
      </w:r>
    </w:p>
    <w:p w14:paraId="2BE5DF11" w14:textId="0F0EA27E" w:rsidR="00950B62" w:rsidRPr="00CF0E02" w:rsidRDefault="00950B62" w:rsidP="00ED1B6A">
      <w:pPr>
        <w:pStyle w:val="Bullet1"/>
        <w:spacing w:after="60" w:line="240" w:lineRule="auto"/>
        <w:ind w:left="572" w:hanging="357"/>
      </w:pPr>
      <w:r w:rsidRPr="00CF0E02">
        <w:t xml:space="preserve">Prepares regular reports on </w:t>
      </w:r>
      <w:r w:rsidR="00F9522E" w:rsidRPr="00CF0E02">
        <w:t>operational</w:t>
      </w:r>
      <w:r w:rsidRPr="00CF0E02">
        <w:t xml:space="preserve"> metrics.</w:t>
      </w:r>
    </w:p>
    <w:p w14:paraId="5ACE8457" w14:textId="7EBE4A8D" w:rsidR="00950B62" w:rsidRPr="00CF0E02" w:rsidRDefault="00950B62" w:rsidP="00ED1B6A">
      <w:pPr>
        <w:pStyle w:val="Bullet1"/>
        <w:spacing w:after="60" w:line="240" w:lineRule="auto"/>
        <w:ind w:left="572" w:hanging="357"/>
      </w:pPr>
      <w:r w:rsidRPr="00CF0E02">
        <w:t>Analy</w:t>
      </w:r>
      <w:r w:rsidR="004D0C7B" w:rsidRPr="00CF0E02">
        <w:t>ses</w:t>
      </w:r>
      <w:r w:rsidRPr="00CF0E02">
        <w:t xml:space="preserve"> data to identify trends, challenges, and opportunities for improvement.</w:t>
      </w:r>
    </w:p>
    <w:p w14:paraId="4E11552E" w14:textId="46E503C5" w:rsidR="00CC0AF5" w:rsidRPr="00CF0E02" w:rsidRDefault="00CC0AF5" w:rsidP="00E30AAB">
      <w:pPr>
        <w:pStyle w:val="Heading3"/>
        <w:spacing w:before="240" w:after="0"/>
      </w:pPr>
      <w:r w:rsidRPr="00CF0E02">
        <w:lastRenderedPageBreak/>
        <w:t>Business Development</w:t>
      </w:r>
    </w:p>
    <w:p w14:paraId="45EB4CB9" w14:textId="50019C8A" w:rsidR="008D22F3" w:rsidRPr="00CF0E02" w:rsidRDefault="008D22F3" w:rsidP="00ED1B6A">
      <w:pPr>
        <w:pStyle w:val="Bullet1"/>
        <w:spacing w:after="60" w:line="240" w:lineRule="auto"/>
        <w:ind w:left="572" w:hanging="357"/>
      </w:pPr>
      <w:r w:rsidRPr="00CF0E02">
        <w:t>Support</w:t>
      </w:r>
      <w:r w:rsidR="00A01643" w:rsidRPr="00CF0E02">
        <w:t>s</w:t>
      </w:r>
      <w:r w:rsidRPr="00CF0E02">
        <w:t xml:space="preserve"> the Account Management and Business Development teams with new business pitches and attending meetings with prospective new clients as required.</w:t>
      </w:r>
    </w:p>
    <w:p w14:paraId="41061D01" w14:textId="097CF938" w:rsidR="003A6D54" w:rsidRPr="00CF0E02" w:rsidRDefault="003A6D54" w:rsidP="00ED1B6A">
      <w:pPr>
        <w:pStyle w:val="Bullet1"/>
        <w:spacing w:after="60" w:line="240" w:lineRule="auto"/>
        <w:ind w:left="572" w:hanging="357"/>
      </w:pPr>
      <w:r w:rsidRPr="00CF0E02">
        <w:t xml:space="preserve">Builds strong relationships with key </w:t>
      </w:r>
      <w:r w:rsidR="00C4171E" w:rsidRPr="00CF0E02">
        <w:t>outsourced</w:t>
      </w:r>
      <w:r w:rsidR="00A01643" w:rsidRPr="00CF0E02">
        <w:t xml:space="preserve"> partners</w:t>
      </w:r>
      <w:r w:rsidRPr="00CF0E02">
        <w:t>, acting as an escalation point for any issues or concerns.</w:t>
      </w:r>
    </w:p>
    <w:p w14:paraId="3DC4F0DF" w14:textId="4C086576" w:rsidR="00FB5340" w:rsidRPr="00CF0E02" w:rsidRDefault="00FB5340" w:rsidP="00E30AAB">
      <w:pPr>
        <w:pStyle w:val="Heading3"/>
        <w:spacing w:before="240" w:after="0"/>
      </w:pPr>
      <w:r w:rsidRPr="00CF0E02">
        <w:t>Consumer Duty</w:t>
      </w:r>
    </w:p>
    <w:p w14:paraId="32FD075D" w14:textId="77777777" w:rsidR="00824268" w:rsidRPr="00CF0E02" w:rsidRDefault="00AA5BD1" w:rsidP="00ED1B6A">
      <w:pPr>
        <w:pStyle w:val="Bullet1"/>
        <w:spacing w:after="60" w:line="240" w:lineRule="auto"/>
        <w:ind w:left="572" w:hanging="357"/>
      </w:pPr>
      <w:r w:rsidRPr="00CF0E02">
        <w:t xml:space="preserve">Ensures </w:t>
      </w:r>
      <w:r w:rsidR="00C659C9" w:rsidRPr="00CF0E02">
        <w:t xml:space="preserve">third parties are aware of Arc commitments and encompass </w:t>
      </w:r>
      <w:r w:rsidR="00824268" w:rsidRPr="00CF0E02">
        <w:t>these within customer engagements.</w:t>
      </w:r>
    </w:p>
    <w:p w14:paraId="39A2D0DB" w14:textId="003CE45C" w:rsidR="00E92335" w:rsidRPr="00CF0E02" w:rsidRDefault="009A5FDF" w:rsidP="00591EAD">
      <w:pPr>
        <w:pStyle w:val="Bullet1"/>
        <w:spacing w:after="60" w:line="240" w:lineRule="auto"/>
        <w:ind w:left="572" w:hanging="357"/>
      </w:pPr>
      <w:r w:rsidRPr="00CF0E02">
        <w:t xml:space="preserve">Delivers management information that supports Arc’s </w:t>
      </w:r>
      <w:r w:rsidR="00DB79DB" w:rsidRPr="00CF0E02">
        <w:t>approach to consumer duty.</w:t>
      </w:r>
    </w:p>
    <w:p w14:paraId="5296B857" w14:textId="483F2608" w:rsidR="00C35DB4" w:rsidRPr="00CF0E02" w:rsidRDefault="00C35DB4" w:rsidP="00CF0B66">
      <w:pPr>
        <w:pStyle w:val="Heading1"/>
        <w:rPr>
          <w:noProof w:val="0"/>
        </w:rPr>
      </w:pPr>
      <w:r w:rsidRPr="00CF0E02">
        <w:rPr>
          <w:noProof w:val="0"/>
        </w:rPr>
        <w:t>General</w:t>
      </w:r>
    </w:p>
    <w:p w14:paraId="3B6D09A1" w14:textId="77777777" w:rsidR="00C35DB4" w:rsidRPr="00CF0E02" w:rsidRDefault="00C35DB4" w:rsidP="00F7051B">
      <w:pPr>
        <w:pStyle w:val="Bullet1"/>
        <w:spacing w:line="240" w:lineRule="auto"/>
        <w:ind w:left="572" w:hanging="357"/>
      </w:pPr>
      <w:r w:rsidRPr="00CF0E02">
        <w:t xml:space="preserve">To carry out all work in accordance with agreed service standards and FCA regulations </w:t>
      </w:r>
    </w:p>
    <w:p w14:paraId="61173715" w14:textId="56C0CC60" w:rsidR="00C35DB4" w:rsidRPr="00CF0E02" w:rsidRDefault="00C35DB4" w:rsidP="00F7051B">
      <w:pPr>
        <w:pStyle w:val="Bullet1"/>
        <w:spacing w:line="240" w:lineRule="auto"/>
        <w:ind w:left="572" w:hanging="357"/>
      </w:pPr>
      <w:r w:rsidRPr="00CF0E02">
        <w:t xml:space="preserve">Comply with procedures, </w:t>
      </w:r>
      <w:r w:rsidR="005C4008" w:rsidRPr="00CF0E02">
        <w:t>policies,</w:t>
      </w:r>
      <w:r w:rsidRPr="00CF0E02">
        <w:t xml:space="preserve"> and regulations as relevant to remit</w:t>
      </w:r>
    </w:p>
    <w:p w14:paraId="52A9196A" w14:textId="21CC6490" w:rsidR="00C35DB4" w:rsidRPr="00CF0E02" w:rsidRDefault="00C35DB4" w:rsidP="00F7051B">
      <w:pPr>
        <w:pStyle w:val="Bullet1"/>
        <w:spacing w:line="240" w:lineRule="auto"/>
        <w:ind w:left="572" w:hanging="357"/>
      </w:pPr>
      <w:r w:rsidRPr="00CF0E02">
        <w:t>Ensure you complete all mandatory and job specific training requirements in line with the required time frames</w:t>
      </w:r>
    </w:p>
    <w:p w14:paraId="3C40C9DB" w14:textId="5142988C" w:rsidR="00C35DB4" w:rsidRPr="00CF0E02" w:rsidRDefault="00C35DB4" w:rsidP="00F7051B">
      <w:pPr>
        <w:pStyle w:val="Bullet1"/>
        <w:spacing w:line="240" w:lineRule="auto"/>
        <w:ind w:left="572" w:hanging="357"/>
      </w:pPr>
      <w:r w:rsidRPr="00CF0E02">
        <w:t>Complete the required number of hours of Continuing Professional Development (CPD) as it pertains to your role and applicable qualifications and ensure this is logged in Workday</w:t>
      </w:r>
    </w:p>
    <w:p w14:paraId="5A2D43AF" w14:textId="1B723836" w:rsidR="00C35DB4" w:rsidRPr="00CF0E02" w:rsidRDefault="00C35DB4" w:rsidP="00F7051B">
      <w:pPr>
        <w:pStyle w:val="Bullet1"/>
        <w:spacing w:line="240" w:lineRule="auto"/>
        <w:ind w:left="572" w:hanging="357"/>
      </w:pPr>
      <w:r w:rsidRPr="00CF0E02">
        <w:t xml:space="preserve">Fully participate in all applicable fitness and proprietary and </w:t>
      </w:r>
      <w:r w:rsidR="005C4008" w:rsidRPr="00CF0E02">
        <w:t>p</w:t>
      </w:r>
      <w:r w:rsidRPr="00CF0E02">
        <w:t xml:space="preserve">erformance </w:t>
      </w:r>
      <w:r w:rsidR="005C4008" w:rsidRPr="00CF0E02">
        <w:t>r</w:t>
      </w:r>
      <w:r w:rsidRPr="00CF0E02">
        <w:t>eview processes</w:t>
      </w:r>
    </w:p>
    <w:p w14:paraId="158A8611" w14:textId="32F39CCB" w:rsidR="00C35DB4" w:rsidRPr="00CF0E02" w:rsidRDefault="00C35DB4" w:rsidP="00F7051B">
      <w:pPr>
        <w:pStyle w:val="Bullet1"/>
        <w:spacing w:line="240" w:lineRule="auto"/>
        <w:ind w:left="572" w:hanging="357"/>
      </w:pPr>
      <w:r w:rsidRPr="00CF0E02">
        <w:t>Promptly advise your line manager/HR as to any matter that may be relevant and/or impact your ability to perform in your role</w:t>
      </w:r>
    </w:p>
    <w:p w14:paraId="5AA6FDC1" w14:textId="110D03FF" w:rsidR="00C35DB4" w:rsidRPr="00CF0E02" w:rsidRDefault="00C35DB4" w:rsidP="00F7051B">
      <w:pPr>
        <w:pStyle w:val="Bullet1"/>
        <w:spacing w:line="240" w:lineRule="auto"/>
        <w:ind w:left="572" w:hanging="357"/>
      </w:pPr>
      <w:r w:rsidRPr="00CF0E02">
        <w:t xml:space="preserve">Other duties may be assigned </w:t>
      </w:r>
      <w:proofErr w:type="gramStart"/>
      <w:r w:rsidRPr="00CF0E02">
        <w:t>in order to</w:t>
      </w:r>
      <w:proofErr w:type="gramEnd"/>
      <w:r w:rsidRPr="00CF0E02">
        <w:t xml:space="preserve"> meet the on-going needs of the </w:t>
      </w:r>
      <w:r w:rsidR="005C4008" w:rsidRPr="00CF0E02">
        <w:t>organisation</w:t>
      </w:r>
    </w:p>
    <w:p w14:paraId="5361BAA4" w14:textId="77777777" w:rsidR="00C35DB4" w:rsidRPr="00CF0E02" w:rsidRDefault="00C35DB4" w:rsidP="00E30FC5"/>
    <w:p w14:paraId="22DB418D" w14:textId="77777777" w:rsidR="0081086B" w:rsidRPr="00CF0E02" w:rsidRDefault="0081086B" w:rsidP="00E30FC5">
      <w:pPr>
        <w:rPr>
          <w:shd w:val="clear" w:color="auto" w:fill="auto"/>
        </w:rPr>
      </w:pPr>
    </w:p>
    <w:p w14:paraId="50ED0944" w14:textId="77777777" w:rsidR="00E92335" w:rsidRPr="00CF0E02" w:rsidRDefault="00E92335">
      <w:pPr>
        <w:widowControl/>
        <w:autoSpaceDE/>
        <w:autoSpaceDN/>
        <w:spacing w:after="160" w:line="259" w:lineRule="auto"/>
        <w:ind w:right="0"/>
        <w:jc w:val="left"/>
        <w:rPr>
          <w:rFonts w:ascii="Poppins SemiBold" w:hAnsi="Poppins SemiBold"/>
          <w:color w:val="6F064F"/>
          <w:sz w:val="32"/>
          <w:shd w:val="clear" w:color="auto" w:fill="auto"/>
        </w:rPr>
      </w:pPr>
      <w:r w:rsidRPr="00CF0E02">
        <w:rPr>
          <w:shd w:val="clear" w:color="auto" w:fill="auto"/>
        </w:rPr>
        <w:br w:type="page"/>
      </w:r>
    </w:p>
    <w:p w14:paraId="218E8B09" w14:textId="36114E13" w:rsidR="0067641D" w:rsidRPr="00CF0E02" w:rsidRDefault="0067641D" w:rsidP="00CF0B66">
      <w:pPr>
        <w:pStyle w:val="Heading1"/>
        <w:rPr>
          <w:noProof w:val="0"/>
          <w:shd w:val="clear" w:color="auto" w:fill="auto"/>
        </w:rPr>
      </w:pPr>
      <w:r w:rsidRPr="00CF0E02">
        <w:rPr>
          <w:noProof w:val="0"/>
          <w:shd w:val="clear" w:color="auto" w:fill="auto"/>
        </w:rPr>
        <w:lastRenderedPageBreak/>
        <w:t>Qualifications, experience and competence</w:t>
      </w:r>
    </w:p>
    <w:p w14:paraId="17FCDE5E" w14:textId="3483C7E9" w:rsidR="0067641D" w:rsidRPr="00CF0E02" w:rsidRDefault="0067641D" w:rsidP="00E30FC5">
      <w:pPr>
        <w:pStyle w:val="Heading3"/>
      </w:pPr>
      <w:r w:rsidRPr="00CF0E02">
        <w:t>Qualifications</w:t>
      </w:r>
    </w:p>
    <w:p w14:paraId="5CA7BCEE" w14:textId="0D534AD3" w:rsidR="0067641D" w:rsidRPr="00CF0E02" w:rsidRDefault="0067641D" w:rsidP="00E92335">
      <w:pPr>
        <w:pStyle w:val="Bullet1"/>
        <w:spacing w:after="60" w:line="240" w:lineRule="auto"/>
        <w:ind w:left="572" w:hanging="357"/>
      </w:pPr>
      <w:r w:rsidRPr="00CF0E02">
        <w:t>Professional membership</w:t>
      </w:r>
    </w:p>
    <w:p w14:paraId="3B2D3533" w14:textId="6C31A945" w:rsidR="0067641D" w:rsidRPr="00D425F5" w:rsidRDefault="00C4171E" w:rsidP="00905B16">
      <w:pPr>
        <w:pStyle w:val="Bullet1"/>
        <w:numPr>
          <w:ilvl w:val="1"/>
          <w:numId w:val="1"/>
        </w:numPr>
        <w:spacing w:after="60" w:line="240" w:lineRule="auto"/>
        <w:rPr>
          <w:lang w:val="fr-FR"/>
        </w:rPr>
      </w:pPr>
      <w:r w:rsidRPr="00D425F5">
        <w:rPr>
          <w:lang w:val="fr-FR"/>
        </w:rPr>
        <w:t>Professional procurement qualifications</w:t>
      </w:r>
      <w:r w:rsidR="00D76FCA" w:rsidRPr="00D425F5">
        <w:rPr>
          <w:lang w:val="fr-FR"/>
        </w:rPr>
        <w:t>, CIPS</w:t>
      </w:r>
      <w:r w:rsidRPr="00D425F5">
        <w:rPr>
          <w:lang w:val="fr-FR"/>
        </w:rPr>
        <w:t xml:space="preserve"> (preferred)</w:t>
      </w:r>
    </w:p>
    <w:p w14:paraId="2B68E960" w14:textId="1F3603CA" w:rsidR="00C55A47" w:rsidRPr="00CF0E02" w:rsidRDefault="00C4171E" w:rsidP="00905B16">
      <w:pPr>
        <w:pStyle w:val="Bullet1"/>
        <w:numPr>
          <w:ilvl w:val="1"/>
          <w:numId w:val="1"/>
        </w:numPr>
        <w:spacing w:after="60" w:line="240" w:lineRule="auto"/>
      </w:pPr>
      <w:r w:rsidRPr="00CF0E02">
        <w:t>Dip</w:t>
      </w:r>
      <w:r w:rsidR="00621C2D" w:rsidRPr="00CF0E02">
        <w:t xml:space="preserve"> </w:t>
      </w:r>
      <w:r w:rsidRPr="00CF0E02">
        <w:t>CII</w:t>
      </w:r>
      <w:r w:rsidR="00C55A47" w:rsidRPr="00CF0E02">
        <w:t xml:space="preserve"> (preferred)</w:t>
      </w:r>
    </w:p>
    <w:p w14:paraId="10755F6A" w14:textId="0E75FC10" w:rsidR="0067641D" w:rsidRPr="00CF0E02" w:rsidRDefault="0067641D" w:rsidP="00E92335">
      <w:pPr>
        <w:pStyle w:val="Heading3"/>
        <w:spacing w:before="120"/>
      </w:pPr>
      <w:r w:rsidRPr="00CF0E02">
        <w:t>Experience and functional/technical competencies</w:t>
      </w:r>
    </w:p>
    <w:p w14:paraId="0660C20A" w14:textId="47F15C6B" w:rsidR="00010682" w:rsidRPr="00CF0E02" w:rsidRDefault="00010682" w:rsidP="00ED1B6A">
      <w:pPr>
        <w:pStyle w:val="Bullet1"/>
        <w:spacing w:after="60" w:line="240" w:lineRule="auto"/>
        <w:ind w:left="572" w:hanging="357"/>
      </w:pPr>
      <w:r w:rsidRPr="00CF0E02">
        <w:t>Experience in complex procurement with a deep knowledge of UK procurement legislation</w:t>
      </w:r>
    </w:p>
    <w:p w14:paraId="118D3083" w14:textId="77777777" w:rsidR="00ED1B6A" w:rsidRPr="00CF0E02" w:rsidRDefault="00010682" w:rsidP="00ED1B6A">
      <w:pPr>
        <w:pStyle w:val="Bullet1"/>
        <w:spacing w:after="60" w:line="240" w:lineRule="auto"/>
        <w:ind w:left="572" w:hanging="357"/>
      </w:pPr>
      <w:r w:rsidRPr="00CF0E02">
        <w:t>A strategic mindset focused on value, risk, and innovation</w:t>
      </w:r>
    </w:p>
    <w:p w14:paraId="21EC2033" w14:textId="3A6D6374" w:rsidR="00940A62" w:rsidRPr="00CF0E02" w:rsidRDefault="00940A62" w:rsidP="00ED1B6A">
      <w:pPr>
        <w:pStyle w:val="Bullet1"/>
        <w:spacing w:after="60" w:line="240" w:lineRule="auto"/>
        <w:ind w:left="572" w:hanging="357"/>
      </w:pPr>
      <w:r w:rsidRPr="00CF0E02">
        <w:t>Strong leadership and motivational abilities to inspire a team and drive performance</w:t>
      </w:r>
    </w:p>
    <w:p w14:paraId="3D34D3AF" w14:textId="2A203BCC" w:rsidR="00DD2E8F" w:rsidRPr="00CF0E02" w:rsidRDefault="00DD2E8F" w:rsidP="00ED1B6A">
      <w:pPr>
        <w:pStyle w:val="Bullet1"/>
        <w:spacing w:after="60" w:line="240" w:lineRule="auto"/>
        <w:ind w:left="572" w:hanging="357"/>
      </w:pPr>
      <w:r w:rsidRPr="00CF0E02">
        <w:t>Strong background in third-party sourcing and management</w:t>
      </w:r>
    </w:p>
    <w:p w14:paraId="6A0D4E53" w14:textId="4C002914" w:rsidR="00487C1D" w:rsidRPr="00CF0E02" w:rsidRDefault="00C55A47" w:rsidP="00ED1B6A">
      <w:pPr>
        <w:pStyle w:val="Bullet1"/>
        <w:spacing w:after="60" w:line="240" w:lineRule="auto"/>
        <w:ind w:left="572" w:hanging="357"/>
      </w:pPr>
      <w:r w:rsidRPr="00CF0E02">
        <w:t>Third party management / Procurement experience</w:t>
      </w:r>
    </w:p>
    <w:p w14:paraId="788B3B59" w14:textId="14274760" w:rsidR="0067641D" w:rsidRPr="00CF0E02" w:rsidRDefault="0067641D" w:rsidP="00E92335">
      <w:pPr>
        <w:pStyle w:val="NormalSemibold"/>
        <w:spacing w:before="120"/>
        <w:rPr>
          <w:shd w:val="clear" w:color="auto" w:fill="FFFFFF"/>
        </w:rPr>
      </w:pPr>
      <w:r w:rsidRPr="00CF0E02">
        <w:rPr>
          <w:shd w:val="clear" w:color="auto" w:fill="FFFFFF"/>
        </w:rPr>
        <w:t xml:space="preserve">Education/Key </w:t>
      </w:r>
      <w:r w:rsidR="0081086B" w:rsidRPr="00CF0E02">
        <w:rPr>
          <w:shd w:val="clear" w:color="auto" w:fill="FFFFFF"/>
        </w:rPr>
        <w:t>s</w:t>
      </w:r>
      <w:r w:rsidRPr="00CF0E02">
        <w:rPr>
          <w:shd w:val="clear" w:color="auto" w:fill="FFFFFF"/>
        </w:rPr>
        <w:t>kills</w:t>
      </w:r>
    </w:p>
    <w:p w14:paraId="1070B714" w14:textId="2221AEBF" w:rsidR="0067641D" w:rsidRPr="00CF0E02" w:rsidRDefault="0067641D" w:rsidP="00E92335">
      <w:pPr>
        <w:pStyle w:val="Bullet1"/>
        <w:spacing w:after="60" w:line="240" w:lineRule="auto"/>
        <w:ind w:left="572" w:hanging="357"/>
      </w:pPr>
      <w:r w:rsidRPr="00CF0E02">
        <w:t xml:space="preserve">Sound </w:t>
      </w:r>
      <w:r w:rsidR="00050339" w:rsidRPr="00CF0E02">
        <w:t xml:space="preserve">insurance </w:t>
      </w:r>
      <w:r w:rsidRPr="00CF0E02">
        <w:t>knowledge and awareness</w:t>
      </w:r>
    </w:p>
    <w:p w14:paraId="4F2C238D" w14:textId="21B1B1FC" w:rsidR="0067641D" w:rsidRPr="00CF0E02" w:rsidRDefault="0067641D" w:rsidP="00E92335">
      <w:pPr>
        <w:pStyle w:val="Bullet1"/>
        <w:spacing w:after="60" w:line="240" w:lineRule="auto"/>
        <w:ind w:left="572" w:hanging="357"/>
      </w:pPr>
      <w:r w:rsidRPr="00CF0E02">
        <w:t>Numerate and literate</w:t>
      </w:r>
    </w:p>
    <w:p w14:paraId="5EA37BEC" w14:textId="41C30283" w:rsidR="0067641D" w:rsidRPr="00CF0E02" w:rsidRDefault="0067641D" w:rsidP="00E92335">
      <w:pPr>
        <w:pStyle w:val="Bullet1"/>
        <w:spacing w:after="60" w:line="240" w:lineRule="auto"/>
        <w:ind w:left="572" w:hanging="357"/>
      </w:pPr>
      <w:r w:rsidRPr="00CF0E02">
        <w:t xml:space="preserve">Good understanding of the </w:t>
      </w:r>
      <w:r w:rsidR="00E92335" w:rsidRPr="00CF0E02">
        <w:t xml:space="preserve">UK </w:t>
      </w:r>
      <w:r w:rsidR="00CB6A33" w:rsidRPr="00CF0E02">
        <w:t xml:space="preserve">insurance </w:t>
      </w:r>
      <w:r w:rsidR="0081086B" w:rsidRPr="00CF0E02">
        <w:t>m</w:t>
      </w:r>
      <w:r w:rsidRPr="00CF0E02">
        <w:t>arket</w:t>
      </w:r>
      <w:r w:rsidR="00E92335" w:rsidRPr="00CF0E02">
        <w:t>place</w:t>
      </w:r>
    </w:p>
    <w:p w14:paraId="67F0B484" w14:textId="76B7ABC5" w:rsidR="0067641D" w:rsidRPr="00CF0E02" w:rsidRDefault="0067641D" w:rsidP="00E92335">
      <w:pPr>
        <w:pStyle w:val="Bullet1"/>
        <w:spacing w:after="60" w:line="240" w:lineRule="auto"/>
        <w:ind w:left="572" w:hanging="357"/>
      </w:pPr>
      <w:r w:rsidRPr="00CF0E02">
        <w:t xml:space="preserve">Good people skills </w:t>
      </w:r>
      <w:r w:rsidR="0081086B" w:rsidRPr="00CF0E02">
        <w:t xml:space="preserve">and </w:t>
      </w:r>
      <w:r w:rsidRPr="00CF0E02">
        <w:t>ability to communicate and build rapport</w:t>
      </w:r>
    </w:p>
    <w:p w14:paraId="184A1B13" w14:textId="77777777" w:rsidR="0067641D" w:rsidRPr="00CF0E02" w:rsidRDefault="0067641D" w:rsidP="00E92335">
      <w:pPr>
        <w:pStyle w:val="NormalSemibold"/>
        <w:spacing w:before="120"/>
        <w:rPr>
          <w:shd w:val="clear" w:color="auto" w:fill="FFFFFF"/>
        </w:rPr>
      </w:pPr>
      <w:r w:rsidRPr="00CF0E02">
        <w:rPr>
          <w:shd w:val="clear" w:color="auto" w:fill="FFFFFF"/>
        </w:rPr>
        <w:t>Essential</w:t>
      </w:r>
    </w:p>
    <w:p w14:paraId="6DFD69B0" w14:textId="77777777" w:rsidR="0067641D" w:rsidRPr="00CF0E02" w:rsidRDefault="0067641D" w:rsidP="00E92335">
      <w:pPr>
        <w:pStyle w:val="Bullet1"/>
        <w:spacing w:after="60" w:line="240" w:lineRule="auto"/>
        <w:ind w:left="572" w:hanging="357"/>
      </w:pPr>
      <w:r w:rsidRPr="00CF0E02">
        <w:t>Excellent verbal and written communication</w:t>
      </w:r>
    </w:p>
    <w:p w14:paraId="171FEA3A" w14:textId="7DE7DEB1" w:rsidR="0067641D" w:rsidRPr="00CF0E02" w:rsidRDefault="00DA04E3" w:rsidP="00E92335">
      <w:pPr>
        <w:pStyle w:val="Bullet1"/>
        <w:spacing w:after="60" w:line="240" w:lineRule="auto"/>
        <w:ind w:left="572" w:hanging="357"/>
      </w:pPr>
      <w:r w:rsidRPr="00CF0E02">
        <w:t>M</w:t>
      </w:r>
      <w:r w:rsidR="00E92335" w:rsidRPr="00CF0E02">
        <w:t>anagement experience</w:t>
      </w:r>
    </w:p>
    <w:p w14:paraId="1189A254" w14:textId="77777777" w:rsidR="0067641D" w:rsidRPr="00CF0E02" w:rsidRDefault="0067641D" w:rsidP="00E92335">
      <w:pPr>
        <w:pStyle w:val="NormalSemibold"/>
        <w:spacing w:before="120"/>
        <w:rPr>
          <w:shd w:val="clear" w:color="auto" w:fill="FFFFFF"/>
        </w:rPr>
      </w:pPr>
      <w:r w:rsidRPr="00CF0E02">
        <w:rPr>
          <w:shd w:val="clear" w:color="auto" w:fill="FFFFFF"/>
        </w:rPr>
        <w:t>Desirable</w:t>
      </w:r>
    </w:p>
    <w:p w14:paraId="72A6672B" w14:textId="5F751620" w:rsidR="0067641D" w:rsidRPr="00CF0E02" w:rsidRDefault="0067641D" w:rsidP="00DD2E8F">
      <w:pPr>
        <w:pStyle w:val="Bullet1"/>
        <w:spacing w:after="60" w:line="240" w:lineRule="auto"/>
        <w:ind w:left="572" w:hanging="357"/>
      </w:pPr>
      <w:r w:rsidRPr="00CF0E02">
        <w:t>Good investigative and research skills</w:t>
      </w:r>
    </w:p>
    <w:p w14:paraId="0A94E956" w14:textId="20B07356" w:rsidR="0067641D" w:rsidRPr="00CF0E02" w:rsidRDefault="0067641D" w:rsidP="00E92335">
      <w:pPr>
        <w:pStyle w:val="Bullet1"/>
        <w:spacing w:after="60" w:line="240" w:lineRule="auto"/>
        <w:ind w:left="572" w:hanging="357"/>
      </w:pPr>
      <w:r w:rsidRPr="00CF0E02">
        <w:t xml:space="preserve">Degree </w:t>
      </w:r>
      <w:r w:rsidR="0081086B" w:rsidRPr="00CF0E02">
        <w:t>e</w:t>
      </w:r>
      <w:r w:rsidRPr="00CF0E02">
        <w:t>ducated</w:t>
      </w:r>
    </w:p>
    <w:p w14:paraId="284F8D42" w14:textId="77777777" w:rsidR="00ED1B6A" w:rsidRPr="00CF0E02" w:rsidRDefault="00ED1B6A">
      <w:pPr>
        <w:widowControl/>
        <w:autoSpaceDE/>
        <w:autoSpaceDN/>
        <w:spacing w:after="160" w:line="259" w:lineRule="auto"/>
        <w:ind w:right="0"/>
        <w:jc w:val="left"/>
        <w:rPr>
          <w:rFonts w:ascii="Poppins SemiBold" w:hAnsi="Poppins SemiBold"/>
          <w:color w:val="6F064F"/>
          <w:sz w:val="32"/>
        </w:rPr>
      </w:pPr>
      <w:r w:rsidRPr="00CF0E02">
        <w:br w:type="page"/>
      </w:r>
    </w:p>
    <w:p w14:paraId="007B2510" w14:textId="54F724E7" w:rsidR="00AF554E" w:rsidRPr="00CF0E02" w:rsidRDefault="00AF554E" w:rsidP="00B248A3">
      <w:pPr>
        <w:pStyle w:val="Heading1"/>
        <w:rPr>
          <w:noProof w:val="0"/>
        </w:rPr>
      </w:pPr>
      <w:r w:rsidRPr="00CF0E02">
        <w:rPr>
          <w:noProof w:val="0"/>
        </w:rPr>
        <w:lastRenderedPageBreak/>
        <w:t>Core behavioural and professional competencies</w:t>
      </w:r>
      <w:r w:rsidR="00CF0B66" w:rsidRPr="00CF0E02">
        <w:rPr>
          <w:noProof w:val="0"/>
        </w:rPr>
        <w:t xml:space="preserve"> </w:t>
      </w:r>
    </w:p>
    <w:p w14:paraId="30074F85" w14:textId="71CA855F" w:rsidR="00AF554E" w:rsidRPr="00CF0E02" w:rsidRDefault="00AF554E" w:rsidP="00E30FC5">
      <w:pPr>
        <w:pStyle w:val="NormalSemibold"/>
      </w:pPr>
      <w:r w:rsidRPr="00CF0E02">
        <w:t>Leading others</w:t>
      </w:r>
    </w:p>
    <w:p w14:paraId="72DCAA70" w14:textId="77777777" w:rsidR="00387409" w:rsidRPr="00CF0E02" w:rsidRDefault="00AF554E" w:rsidP="00B248A3">
      <w:pPr>
        <w:pStyle w:val="Bullet1"/>
        <w:spacing w:line="240" w:lineRule="auto"/>
        <w:ind w:left="572" w:hanging="357"/>
      </w:pPr>
      <w:r w:rsidRPr="00CF0E02">
        <w:t>Leads by example; enables and empowers the team to perform at their highest level through establishing clear objectives and providing meaningful direction</w:t>
      </w:r>
    </w:p>
    <w:p w14:paraId="2F644CF1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nsures everyone understands their part in achieving department and business goals</w:t>
      </w:r>
    </w:p>
    <w:p w14:paraId="0923B1F5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F</w:t>
      </w:r>
      <w:r w:rsidR="00AF554E" w:rsidRPr="00CF0E02">
        <w:t>acilitates delivery and supports the removal of barriers</w:t>
      </w:r>
    </w:p>
    <w:p w14:paraId="04CDE9D6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ngages in regular two-way dialogue and provides regular and candid feedback and coaching</w:t>
      </w:r>
    </w:p>
    <w:p w14:paraId="0139401E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I</w:t>
      </w:r>
      <w:r w:rsidR="00AF554E" w:rsidRPr="00CF0E02">
        <w:t>s fair and consistent in the management of the team</w:t>
      </w:r>
    </w:p>
    <w:p w14:paraId="525CBF9E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P</w:t>
      </w:r>
      <w:r w:rsidR="00AF554E" w:rsidRPr="00CF0E02">
        <w:t>romotes equality and opportunity</w:t>
      </w:r>
    </w:p>
    <w:p w14:paraId="5B063D89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R</w:t>
      </w:r>
      <w:r w:rsidR="00AF554E" w:rsidRPr="00CF0E02">
        <w:t>ecognises contribution and celebrates success</w:t>
      </w:r>
    </w:p>
    <w:p w14:paraId="474C9787" w14:textId="53E74ABB" w:rsidR="00CF0B66" w:rsidRPr="00CF0E02" w:rsidRDefault="00387409" w:rsidP="00B248A3">
      <w:pPr>
        <w:pStyle w:val="Bullet1"/>
        <w:spacing w:line="240" w:lineRule="auto"/>
        <w:ind w:left="572" w:hanging="357"/>
      </w:pPr>
      <w:r w:rsidRPr="00CF0E02">
        <w:t>F</w:t>
      </w:r>
      <w:r w:rsidR="00AF554E" w:rsidRPr="00CF0E02">
        <w:t>osters a positive and high performing environment</w:t>
      </w:r>
    </w:p>
    <w:p w14:paraId="63B5C801" w14:textId="77777777" w:rsidR="00E92335" w:rsidRPr="00CF0E02" w:rsidRDefault="00E92335" w:rsidP="00E30FC5">
      <w:pPr>
        <w:pStyle w:val="NormalSemibold"/>
      </w:pPr>
    </w:p>
    <w:p w14:paraId="480E0F08" w14:textId="0EEAE091" w:rsidR="00AF554E" w:rsidRPr="00CF0E02" w:rsidRDefault="00AF554E" w:rsidP="00E30FC5">
      <w:pPr>
        <w:pStyle w:val="NormalSemibold"/>
      </w:pPr>
      <w:r w:rsidRPr="00CF0E02">
        <w:t>Business acumen</w:t>
      </w:r>
    </w:p>
    <w:p w14:paraId="522215C1" w14:textId="77777777" w:rsidR="00387409" w:rsidRPr="00CF0E02" w:rsidRDefault="00AF554E" w:rsidP="00B248A3">
      <w:pPr>
        <w:pStyle w:val="Bullet1"/>
        <w:spacing w:line="240" w:lineRule="auto"/>
        <w:ind w:left="572" w:hanging="357"/>
      </w:pPr>
      <w:r w:rsidRPr="00CF0E02">
        <w:t>Understands core insurance principles and the terminology and practices of the business as appropriate to their role</w:t>
      </w:r>
    </w:p>
    <w:p w14:paraId="60E12B5F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nsures that their team understands the connection between their own work and other areas of the business</w:t>
      </w:r>
    </w:p>
    <w:p w14:paraId="6EBECE40" w14:textId="77777777" w:rsidR="00387409" w:rsidRPr="00CF0E02" w:rsidRDefault="00387409" w:rsidP="00B248A3">
      <w:pPr>
        <w:pStyle w:val="Bullet1"/>
        <w:spacing w:line="240" w:lineRule="auto"/>
        <w:ind w:left="572" w:hanging="357"/>
      </w:pPr>
      <w:r w:rsidRPr="00CF0E02">
        <w:t>I</w:t>
      </w:r>
      <w:r w:rsidR="00AF554E" w:rsidRPr="00CF0E02">
        <w:t>s aware of external industry and environmental factors and the impact that these may have on the organisation</w:t>
      </w:r>
    </w:p>
    <w:p w14:paraId="5252F299" w14:textId="7139241B" w:rsidR="00AF554E" w:rsidRPr="00CF0E02" w:rsidRDefault="00387409" w:rsidP="00B248A3">
      <w:pPr>
        <w:pStyle w:val="Bullet1"/>
        <w:spacing w:line="240" w:lineRule="auto"/>
        <w:ind w:left="572" w:hanging="357"/>
      </w:pPr>
      <w:r w:rsidRPr="00CF0E02">
        <w:t>I</w:t>
      </w:r>
      <w:r w:rsidR="00AF554E" w:rsidRPr="00CF0E02">
        <w:t>s innovative in outlook and determines the appropriate risk and reward balance in driving meaningful business results</w:t>
      </w:r>
    </w:p>
    <w:p w14:paraId="18514977" w14:textId="77777777" w:rsidR="00E92335" w:rsidRPr="00CF0E02" w:rsidRDefault="00E92335" w:rsidP="00E30FC5">
      <w:pPr>
        <w:pStyle w:val="NormalSemibold"/>
      </w:pPr>
    </w:p>
    <w:p w14:paraId="0E8E5149" w14:textId="77777777" w:rsidR="00E92335" w:rsidRPr="00CF0E02" w:rsidRDefault="00E92335">
      <w:pPr>
        <w:widowControl/>
        <w:autoSpaceDE/>
        <w:autoSpaceDN/>
        <w:spacing w:after="160" w:line="259" w:lineRule="auto"/>
        <w:ind w:right="0"/>
        <w:jc w:val="left"/>
        <w:rPr>
          <w:rFonts w:ascii="Poppins SemiBold" w:hAnsi="Poppins SemiBold"/>
          <w:shd w:val="clear" w:color="auto" w:fill="auto"/>
        </w:rPr>
      </w:pPr>
      <w:r w:rsidRPr="00CF0E02">
        <w:br w:type="page"/>
      </w:r>
    </w:p>
    <w:p w14:paraId="12E02DC7" w14:textId="017C09BD" w:rsidR="00AF554E" w:rsidRPr="00CF0E02" w:rsidRDefault="00AF554E" w:rsidP="00E30FC5">
      <w:pPr>
        <w:pStyle w:val="NormalSemibold"/>
      </w:pPr>
      <w:r w:rsidRPr="00CF0E02">
        <w:lastRenderedPageBreak/>
        <w:t>Relationship management and customer focus</w:t>
      </w:r>
    </w:p>
    <w:p w14:paraId="386C882D" w14:textId="77777777" w:rsidR="006D4764" w:rsidRPr="00CF0E02" w:rsidRDefault="00AF554E" w:rsidP="00B248A3">
      <w:pPr>
        <w:pStyle w:val="Bullet1"/>
        <w:spacing w:line="240" w:lineRule="auto"/>
        <w:ind w:left="572" w:hanging="357"/>
      </w:pPr>
      <w:r w:rsidRPr="00CF0E02">
        <w:t>Builds and maintains strong internal and external customer and other strategic/provider relationships</w:t>
      </w:r>
    </w:p>
    <w:p w14:paraId="7871E4A3" w14:textId="2F693656" w:rsidR="006D4764" w:rsidRPr="00CF0E02" w:rsidRDefault="006D4764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ffectively identifies and considers customer needs</w:t>
      </w:r>
      <w:r w:rsidRPr="00CF0E02">
        <w:t>,</w:t>
      </w:r>
      <w:r w:rsidR="00AF554E" w:rsidRPr="00CF0E02">
        <w:t xml:space="preserve"> while balancing business needs</w:t>
      </w:r>
    </w:p>
    <w:p w14:paraId="1DD94DF9" w14:textId="77777777" w:rsidR="006D4764" w:rsidRPr="00CF0E02" w:rsidRDefault="006D4764" w:rsidP="00B248A3">
      <w:pPr>
        <w:pStyle w:val="Bullet1"/>
        <w:spacing w:line="240" w:lineRule="auto"/>
        <w:ind w:left="572" w:hanging="357"/>
      </w:pPr>
      <w:r w:rsidRPr="00CF0E02">
        <w:t>M</w:t>
      </w:r>
      <w:r w:rsidR="00AF554E" w:rsidRPr="00CF0E02">
        <w:t>akes decisions that add value for the customer</w:t>
      </w:r>
    </w:p>
    <w:p w14:paraId="31198AB5" w14:textId="3491131D" w:rsidR="006D4764" w:rsidRPr="00CF0E02" w:rsidRDefault="006D4764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nsures responsibility for and delivery against agreed service levels and commitments</w:t>
      </w:r>
    </w:p>
    <w:p w14:paraId="55AC3B4A" w14:textId="77777777" w:rsidR="006D4764" w:rsidRPr="00CF0E02" w:rsidRDefault="006D4764" w:rsidP="00B248A3">
      <w:pPr>
        <w:pStyle w:val="Bullet1"/>
        <w:spacing w:line="240" w:lineRule="auto"/>
        <w:ind w:left="572" w:hanging="357"/>
      </w:pPr>
      <w:r w:rsidRPr="00CF0E02">
        <w:t>S</w:t>
      </w:r>
      <w:r w:rsidR="00AF554E" w:rsidRPr="00CF0E02">
        <w:t>trives to deliver excellence and innovates to deliver solutions</w:t>
      </w:r>
    </w:p>
    <w:p w14:paraId="36A6946E" w14:textId="4BD28FA6" w:rsidR="00AF554E" w:rsidRPr="00CF0E02" w:rsidRDefault="006D4764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nsure</w:t>
      </w:r>
      <w:r w:rsidRPr="00CF0E02">
        <w:t>s</w:t>
      </w:r>
      <w:r w:rsidR="00AF554E" w:rsidRPr="00CF0E02">
        <w:t xml:space="preserve"> that everything that we do complies with all Treating Customers Fairly (TCF) principles</w:t>
      </w:r>
      <w:r w:rsidR="00CF0E02" w:rsidRPr="00CF0E02">
        <w:t xml:space="preserve"> and Arc’s Approach to Consumer Duty</w:t>
      </w:r>
      <w:r w:rsidR="00AF554E" w:rsidRPr="00CF0E02">
        <w:t>.</w:t>
      </w:r>
    </w:p>
    <w:p w14:paraId="61B158E3" w14:textId="77777777" w:rsidR="00E92335" w:rsidRPr="00CF0E02" w:rsidRDefault="00E92335" w:rsidP="00E30FC5">
      <w:pPr>
        <w:pStyle w:val="NormalSemibold"/>
      </w:pPr>
    </w:p>
    <w:p w14:paraId="123CAA44" w14:textId="04D104C9" w:rsidR="00AF554E" w:rsidRPr="00CF0E02" w:rsidRDefault="00AF554E" w:rsidP="00E30FC5">
      <w:pPr>
        <w:pStyle w:val="NormalSemibold"/>
      </w:pPr>
      <w:r w:rsidRPr="00CF0E02">
        <w:t>Risk management</w:t>
      </w:r>
    </w:p>
    <w:p w14:paraId="15D49967" w14:textId="77777777" w:rsidR="00A35A93" w:rsidRPr="00CF0E02" w:rsidRDefault="00AF554E" w:rsidP="00B248A3">
      <w:pPr>
        <w:pStyle w:val="Bullet1"/>
        <w:spacing w:line="240" w:lineRule="auto"/>
        <w:ind w:left="572" w:hanging="357"/>
      </w:pPr>
      <w:proofErr w:type="gramStart"/>
      <w:r w:rsidRPr="00CF0E02">
        <w:t>Is able to</w:t>
      </w:r>
      <w:proofErr w:type="gramEnd"/>
      <w:r w:rsidRPr="00CF0E02">
        <w:t xml:space="preserve"> identify, prevent and/or mitigate through effective controls</w:t>
      </w:r>
      <w:r w:rsidR="00A35A93" w:rsidRPr="00CF0E02">
        <w:t>,</w:t>
      </w:r>
      <w:r w:rsidRPr="00CF0E02">
        <w:t xml:space="preserve"> or timely remedial action</w:t>
      </w:r>
      <w:r w:rsidR="00A35A93" w:rsidRPr="00CF0E02">
        <w:t>,</w:t>
      </w:r>
      <w:r w:rsidRPr="00CF0E02">
        <w:t xml:space="preserve"> common areas of business risk for their functional or business area</w:t>
      </w:r>
    </w:p>
    <w:p w14:paraId="7C7653EA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stablishes and maintains an appropriate control environment</w:t>
      </w:r>
    </w:p>
    <w:p w14:paraId="29569064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nsures the timely reporting of any risk related matter to the appropriate party</w:t>
      </w:r>
    </w:p>
    <w:p w14:paraId="1E7FCAA8" w14:textId="685DE295" w:rsidR="00AF554E" w:rsidRPr="00CF0E02" w:rsidRDefault="00A35A93" w:rsidP="00B248A3">
      <w:pPr>
        <w:pStyle w:val="Bullet1"/>
        <w:spacing w:line="240" w:lineRule="auto"/>
        <w:ind w:left="572" w:hanging="357"/>
      </w:pPr>
      <w:r w:rsidRPr="00CF0E02">
        <w:t>T</w:t>
      </w:r>
      <w:r w:rsidR="00AF554E" w:rsidRPr="00CF0E02">
        <w:t>akes responsibility for and drives continuous improvement in the management of risk</w:t>
      </w:r>
    </w:p>
    <w:p w14:paraId="3F5835B6" w14:textId="77777777" w:rsidR="00E92335" w:rsidRPr="00CF0E02" w:rsidRDefault="00E92335" w:rsidP="00E30FC5">
      <w:pPr>
        <w:pStyle w:val="NormalSemibold"/>
      </w:pPr>
    </w:p>
    <w:p w14:paraId="53F2432C" w14:textId="6BABF80F" w:rsidR="00AF554E" w:rsidRPr="00CF0E02" w:rsidRDefault="00AF554E" w:rsidP="00E30FC5">
      <w:pPr>
        <w:pStyle w:val="NormalSemibold"/>
      </w:pPr>
      <w:r w:rsidRPr="00CF0E02">
        <w:t>Collaboration</w:t>
      </w:r>
    </w:p>
    <w:p w14:paraId="0AD3F8CE" w14:textId="77777777" w:rsidR="00A35A93" w:rsidRPr="00CF0E02" w:rsidRDefault="00AF554E" w:rsidP="00B248A3">
      <w:pPr>
        <w:pStyle w:val="Bullet1"/>
        <w:spacing w:line="240" w:lineRule="auto"/>
        <w:ind w:left="572" w:hanging="357"/>
      </w:pPr>
      <w:r w:rsidRPr="00CF0E02">
        <w:t>Demonstrates respect and integrity in all collaboration with others</w:t>
      </w:r>
    </w:p>
    <w:p w14:paraId="0B65959C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W</w:t>
      </w:r>
      <w:r w:rsidR="00AF554E" w:rsidRPr="00CF0E02">
        <w:t>orks with rather than competes with others in the business to achieve company goals</w:t>
      </w:r>
    </w:p>
    <w:p w14:paraId="574CC6FE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B</w:t>
      </w:r>
      <w:r w:rsidR="00AF554E" w:rsidRPr="00CF0E02">
        <w:t>uilds trust through open communication and transparent agendas</w:t>
      </w:r>
    </w:p>
    <w:p w14:paraId="19A681F2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A</w:t>
      </w:r>
      <w:r w:rsidR="00AF554E" w:rsidRPr="00CF0E02">
        <w:t>dapts style and messaging appropriately</w:t>
      </w:r>
    </w:p>
    <w:p w14:paraId="319BCE4E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S</w:t>
      </w:r>
      <w:r w:rsidR="00AF554E" w:rsidRPr="00CF0E02">
        <w:t>eeks out and listens to the opinions of others</w:t>
      </w:r>
    </w:p>
    <w:p w14:paraId="278E5790" w14:textId="6D5268B5" w:rsidR="00AF554E" w:rsidRPr="00CF0E02" w:rsidRDefault="00A35A93" w:rsidP="00B248A3">
      <w:pPr>
        <w:pStyle w:val="Bullet1"/>
        <w:spacing w:line="240" w:lineRule="auto"/>
        <w:ind w:left="572" w:hanging="357"/>
      </w:pPr>
      <w:r w:rsidRPr="00CF0E02">
        <w:t>P</w:t>
      </w:r>
      <w:r w:rsidR="00AF554E" w:rsidRPr="00CF0E02">
        <w:t>romotes an inclusive culture that values diversity</w:t>
      </w:r>
    </w:p>
    <w:p w14:paraId="7E787004" w14:textId="77777777" w:rsidR="00A35A93" w:rsidRPr="00CF0E02" w:rsidRDefault="00A35A93" w:rsidP="00A35A93"/>
    <w:p w14:paraId="1B3B77CE" w14:textId="77777777" w:rsidR="00AF554E" w:rsidRPr="00CF0E02" w:rsidRDefault="00AF554E" w:rsidP="00E30FC5">
      <w:pPr>
        <w:pStyle w:val="NormalSemibold"/>
      </w:pPr>
      <w:r w:rsidRPr="00CF0E02">
        <w:t>Continuing Professional Development (CPD)</w:t>
      </w:r>
    </w:p>
    <w:p w14:paraId="51A0F270" w14:textId="77777777" w:rsidR="00A35A93" w:rsidRPr="00CF0E02" w:rsidRDefault="00AF554E" w:rsidP="00B248A3">
      <w:pPr>
        <w:pStyle w:val="Bullet1"/>
        <w:spacing w:line="240" w:lineRule="auto"/>
        <w:ind w:left="572" w:hanging="357"/>
      </w:pPr>
      <w:r w:rsidRPr="00CF0E02">
        <w:t>Proactively keeps up to date with regulatory and professional changes</w:t>
      </w:r>
    </w:p>
    <w:p w14:paraId="7FB7F1CA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nsures that both they and the team maintain the required knowledge and skills to perform in post and undertake all required/mandatory training</w:t>
      </w:r>
    </w:p>
    <w:p w14:paraId="31370ECB" w14:textId="77777777" w:rsidR="00A35A93" w:rsidRPr="00CF0E02" w:rsidRDefault="00A35A93" w:rsidP="00B248A3">
      <w:pPr>
        <w:pStyle w:val="Bullet1"/>
        <w:spacing w:line="240" w:lineRule="auto"/>
        <w:ind w:left="572" w:hanging="357"/>
      </w:pPr>
      <w:r w:rsidRPr="00CF0E02">
        <w:t>E</w:t>
      </w:r>
      <w:r w:rsidR="00AF554E" w:rsidRPr="00CF0E02">
        <w:t>ncourages and facilitates an environment of continuous learning and self-improvement</w:t>
      </w:r>
    </w:p>
    <w:p w14:paraId="14DD7874" w14:textId="1DF7A5B7" w:rsidR="00AF554E" w:rsidRPr="00CF0E02" w:rsidRDefault="00A35A93" w:rsidP="00B248A3">
      <w:pPr>
        <w:pStyle w:val="Bullet1"/>
        <w:spacing w:line="240" w:lineRule="auto"/>
        <w:ind w:left="572" w:hanging="357"/>
      </w:pPr>
      <w:r w:rsidRPr="00CF0E02">
        <w:t>P</w:t>
      </w:r>
      <w:r w:rsidR="00AF554E" w:rsidRPr="00CF0E02">
        <w:t>uts measures into place to ensure annual Continuing Professional Development (CPD) obligations are achieved as appropriate to both self and team</w:t>
      </w:r>
    </w:p>
    <w:p w14:paraId="036337EE" w14:textId="77777777" w:rsidR="00AF554E" w:rsidRPr="00CF0E02" w:rsidRDefault="00AF554E" w:rsidP="00E30FC5">
      <w:r w:rsidRPr="00CF0E02">
        <w:t>NOTE:  This job description is not intended to be all-inclusive. Employee may perform other related duties as negotiated to meet the on-going needs of the organisation.</w:t>
      </w:r>
    </w:p>
    <w:p w14:paraId="605489D2" w14:textId="7137AA49" w:rsidR="00AC4EF9" w:rsidRPr="00CF0E02" w:rsidRDefault="00AC4EF9">
      <w:pPr>
        <w:widowControl/>
        <w:autoSpaceDE/>
        <w:autoSpaceDN/>
        <w:spacing w:after="160" w:line="259" w:lineRule="auto"/>
        <w:ind w:right="0"/>
        <w:jc w:val="left"/>
      </w:pPr>
      <w:r w:rsidRPr="00CF0E02">
        <w:br w:type="page"/>
      </w:r>
    </w:p>
    <w:p w14:paraId="7F8CA24F" w14:textId="57FAA8ED" w:rsidR="00AF554E" w:rsidRPr="00CF0E02" w:rsidRDefault="00AC4EF9" w:rsidP="00AC4EF9">
      <w:pPr>
        <w:pStyle w:val="Heading1"/>
        <w:rPr>
          <w:noProof w:val="0"/>
          <w:shd w:val="clear" w:color="auto" w:fill="auto"/>
        </w:rPr>
      </w:pPr>
      <w:r w:rsidRPr="00CF0E02">
        <w:rPr>
          <w:noProof w:val="0"/>
          <w:shd w:val="clear" w:color="auto" w:fill="auto"/>
        </w:rPr>
        <w:lastRenderedPageBreak/>
        <w:t>Role Levels</w:t>
      </w:r>
    </w:p>
    <w:p w14:paraId="7A036681" w14:textId="53418A35" w:rsidR="00AC4EF9" w:rsidRPr="00CF0E02" w:rsidRDefault="00AC4EF9" w:rsidP="00AC4EF9">
      <w:r w:rsidRPr="00CF0E02">
        <w:t xml:space="preserve">The Supply Chain Manager </w:t>
      </w:r>
      <w:r w:rsidR="00081C19" w:rsidRPr="00CF0E02">
        <w:t xml:space="preserve">job description applies to colleagues at levels I, II, III and IV. Arc has identified a need for a differential level of skills and experience in the management </w:t>
      </w:r>
      <w:r w:rsidR="00E60BFC" w:rsidRPr="00CF0E02">
        <w:t>of suppliers based on the scale of the management required for each role</w:t>
      </w:r>
      <w:r w:rsidR="00B24098" w:rsidRPr="00CF0E02">
        <w:t xml:space="preserve"> and the scale of the external supplier that the role holder is expected to manage.</w:t>
      </w:r>
    </w:p>
    <w:p w14:paraId="41BB0500" w14:textId="77777777" w:rsidR="00B24098" w:rsidRPr="00CF0E02" w:rsidRDefault="00B24098" w:rsidP="00AC4EF9"/>
    <w:tbl>
      <w:tblPr>
        <w:tblStyle w:val="ListTable3-Accent1"/>
        <w:tblW w:w="10485" w:type="dxa"/>
        <w:tblLook w:val="04A0" w:firstRow="1" w:lastRow="0" w:firstColumn="1" w:lastColumn="0" w:noHBand="0" w:noVBand="1"/>
      </w:tblPr>
      <w:tblGrid>
        <w:gridCol w:w="846"/>
        <w:gridCol w:w="1701"/>
        <w:gridCol w:w="5670"/>
        <w:gridCol w:w="2268"/>
      </w:tblGrid>
      <w:tr w:rsidR="00B24098" w:rsidRPr="00CF0E02" w14:paraId="1AD4CD48" w14:textId="77777777" w:rsidTr="00AA7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46" w:type="dxa"/>
          </w:tcPr>
          <w:p w14:paraId="5975744A" w14:textId="498179A8" w:rsidR="00B24098" w:rsidRPr="00CF0E02" w:rsidRDefault="00B24098" w:rsidP="00AC4EF9">
            <w:pPr>
              <w:rPr>
                <w:color w:val="FFFFFF" w:themeColor="background1"/>
                <w:shd w:val="clear" w:color="auto" w:fill="auto"/>
              </w:rPr>
            </w:pPr>
            <w:r w:rsidRPr="00CF0E02">
              <w:rPr>
                <w:color w:val="FFFFFF" w:themeColor="background1"/>
                <w:shd w:val="clear" w:color="auto" w:fill="auto"/>
              </w:rPr>
              <w:t>Level</w:t>
            </w:r>
          </w:p>
        </w:tc>
        <w:tc>
          <w:tcPr>
            <w:tcW w:w="1701" w:type="dxa"/>
          </w:tcPr>
          <w:p w14:paraId="09FB2150" w14:textId="63ADA0D6" w:rsidR="00B24098" w:rsidRPr="00CF0E02" w:rsidRDefault="009F5108" w:rsidP="00AC4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hd w:val="clear" w:color="auto" w:fill="auto"/>
              </w:rPr>
            </w:pPr>
            <w:r w:rsidRPr="00CF0E02">
              <w:rPr>
                <w:color w:val="FFFFFF" w:themeColor="background1"/>
                <w:shd w:val="clear" w:color="auto" w:fill="auto"/>
              </w:rPr>
              <w:t>Description</w:t>
            </w:r>
          </w:p>
        </w:tc>
        <w:tc>
          <w:tcPr>
            <w:tcW w:w="5670" w:type="dxa"/>
          </w:tcPr>
          <w:p w14:paraId="0239B928" w14:textId="64348CE1" w:rsidR="00B24098" w:rsidRPr="00CF0E02" w:rsidRDefault="00D55916" w:rsidP="00AC4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hd w:val="clear" w:color="auto" w:fill="auto"/>
              </w:rPr>
            </w:pPr>
            <w:r w:rsidRPr="00CF0E02">
              <w:rPr>
                <w:color w:val="FFFFFF" w:themeColor="background1"/>
                <w:shd w:val="clear" w:color="auto" w:fill="auto"/>
              </w:rPr>
              <w:t>Arc Expectations</w:t>
            </w:r>
          </w:p>
        </w:tc>
        <w:tc>
          <w:tcPr>
            <w:tcW w:w="2268" w:type="dxa"/>
          </w:tcPr>
          <w:p w14:paraId="7B80E4C1" w14:textId="3FF6A644" w:rsidR="00B24098" w:rsidRPr="00CF0E02" w:rsidRDefault="00AA7D95" w:rsidP="00AC4E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CF0E02">
              <w:rPr>
                <w:color w:val="FFFFFF" w:themeColor="background1"/>
                <w:shd w:val="clear" w:color="auto" w:fill="auto"/>
              </w:rPr>
              <w:t xml:space="preserve">Target </w:t>
            </w:r>
            <w:r w:rsidR="008B1914" w:rsidRPr="00CF0E02">
              <w:rPr>
                <w:color w:val="FFFFFF" w:themeColor="background1"/>
                <w:shd w:val="clear" w:color="auto" w:fill="auto"/>
              </w:rPr>
              <w:t>Salary</w:t>
            </w:r>
          </w:p>
        </w:tc>
      </w:tr>
      <w:tr w:rsidR="00B24098" w:rsidRPr="00CF0E02" w14:paraId="7CC6A43C" w14:textId="77777777" w:rsidTr="00AA7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D415CD" w14:textId="44C54AFB" w:rsidR="00B24098" w:rsidRPr="00CF0E02" w:rsidRDefault="009F5108" w:rsidP="00ED5EBE">
            <w:pPr>
              <w:spacing w:after="0"/>
            </w:pPr>
            <w:r w:rsidRPr="00CF0E02">
              <w:t>I</w:t>
            </w:r>
          </w:p>
        </w:tc>
        <w:tc>
          <w:tcPr>
            <w:tcW w:w="1701" w:type="dxa"/>
          </w:tcPr>
          <w:p w14:paraId="135540BA" w14:textId="2C2A0925" w:rsidR="00B24098" w:rsidRPr="00CF0E02" w:rsidRDefault="009F5108" w:rsidP="00ED5EB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Entry</w:t>
            </w:r>
          </w:p>
        </w:tc>
        <w:tc>
          <w:tcPr>
            <w:tcW w:w="5670" w:type="dxa"/>
          </w:tcPr>
          <w:p w14:paraId="43E89AD8" w14:textId="4DF6A6EF" w:rsidR="00B24098" w:rsidRPr="00CF0E02" w:rsidRDefault="00ED5EBE" w:rsidP="00B856F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No previous experience</w:t>
            </w:r>
          </w:p>
          <w:p w14:paraId="56AFD742" w14:textId="2244C9C3" w:rsidR="00ED5EBE" w:rsidRPr="00CF0E02" w:rsidRDefault="00ED5EBE" w:rsidP="00B856F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 xml:space="preserve">Managing </w:t>
            </w:r>
            <w:r w:rsidR="00481D9E" w:rsidRPr="00CF0E02">
              <w:t xml:space="preserve">low risk </w:t>
            </w:r>
            <w:r w:rsidRPr="00CF0E02">
              <w:t>supplier relationships</w:t>
            </w:r>
          </w:p>
          <w:p w14:paraId="48A0DEBC" w14:textId="3807FA0A" w:rsidR="008E67E3" w:rsidRPr="00CF0E02" w:rsidRDefault="008E67E3" w:rsidP="00B856F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Operating under management supervision</w:t>
            </w:r>
          </w:p>
        </w:tc>
        <w:tc>
          <w:tcPr>
            <w:tcW w:w="2268" w:type="dxa"/>
          </w:tcPr>
          <w:p w14:paraId="5E8DB0DB" w14:textId="06A8FB66" w:rsidR="00B24098" w:rsidRPr="00CF0E02" w:rsidRDefault="00AA7D95" w:rsidP="00ED5EB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£25,000 - £35,000</w:t>
            </w:r>
          </w:p>
        </w:tc>
      </w:tr>
      <w:tr w:rsidR="00B24098" w:rsidRPr="00CF0E02" w14:paraId="0E15FB4A" w14:textId="77777777" w:rsidTr="00AA7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979A77" w14:textId="5E8EBA44" w:rsidR="00B24098" w:rsidRPr="00CF0E02" w:rsidRDefault="009F5108" w:rsidP="00ED5EBE">
            <w:pPr>
              <w:spacing w:after="0"/>
            </w:pPr>
            <w:r w:rsidRPr="00CF0E02">
              <w:t>II</w:t>
            </w:r>
          </w:p>
        </w:tc>
        <w:tc>
          <w:tcPr>
            <w:tcW w:w="1701" w:type="dxa"/>
          </w:tcPr>
          <w:p w14:paraId="320DAD0F" w14:textId="7A03AF77" w:rsidR="00B24098" w:rsidRPr="00CF0E02" w:rsidRDefault="00AA7D95" w:rsidP="00ED5E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>Learning</w:t>
            </w:r>
          </w:p>
        </w:tc>
        <w:tc>
          <w:tcPr>
            <w:tcW w:w="5670" w:type="dxa"/>
          </w:tcPr>
          <w:p w14:paraId="01992CC4" w14:textId="77777777" w:rsidR="00B24098" w:rsidRPr="00CF0E02" w:rsidRDefault="008E67E3" w:rsidP="00B856F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 xml:space="preserve">CIPS </w:t>
            </w:r>
            <w:r w:rsidR="00481D9E" w:rsidRPr="00CF0E02">
              <w:t>Consideration (Level 1-3 equivalent)</w:t>
            </w:r>
          </w:p>
          <w:p w14:paraId="5E5B5809" w14:textId="77777777" w:rsidR="00481D9E" w:rsidRPr="00CF0E02" w:rsidRDefault="00481D9E" w:rsidP="00B856F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 xml:space="preserve">Managing </w:t>
            </w:r>
            <w:r w:rsidR="00E65657" w:rsidRPr="00CF0E02">
              <w:t xml:space="preserve">medium </w:t>
            </w:r>
            <w:r w:rsidRPr="00CF0E02">
              <w:t>risk supplier relati</w:t>
            </w:r>
            <w:r w:rsidR="00E65657" w:rsidRPr="00CF0E02">
              <w:t>onships</w:t>
            </w:r>
          </w:p>
          <w:p w14:paraId="51B4EC98" w14:textId="1D680D94" w:rsidR="00604DA8" w:rsidRPr="00CF0E02" w:rsidRDefault="00604DA8" w:rsidP="00B856F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 xml:space="preserve">Ownership of all aspects </w:t>
            </w:r>
            <w:r w:rsidR="001324A2" w:rsidRPr="00CF0E02">
              <w:t xml:space="preserve">including SLA management and data </w:t>
            </w:r>
            <w:r w:rsidR="005363AA" w:rsidRPr="00CF0E02">
              <w:t>quality.</w:t>
            </w:r>
          </w:p>
        </w:tc>
        <w:tc>
          <w:tcPr>
            <w:tcW w:w="2268" w:type="dxa"/>
          </w:tcPr>
          <w:p w14:paraId="24E55C63" w14:textId="292984F8" w:rsidR="00B24098" w:rsidRPr="00CF0E02" w:rsidRDefault="00AA7D95" w:rsidP="00ED5E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>£30,000 - £45,000</w:t>
            </w:r>
          </w:p>
        </w:tc>
      </w:tr>
      <w:tr w:rsidR="009F5108" w:rsidRPr="00CF0E02" w14:paraId="0835C9B7" w14:textId="77777777" w:rsidTr="00AA7D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85B09F" w14:textId="151BA487" w:rsidR="009F5108" w:rsidRPr="00CF0E02" w:rsidRDefault="009F5108" w:rsidP="00ED5EBE">
            <w:pPr>
              <w:spacing w:after="0"/>
            </w:pPr>
            <w:r w:rsidRPr="00CF0E02">
              <w:t>III</w:t>
            </w:r>
          </w:p>
        </w:tc>
        <w:tc>
          <w:tcPr>
            <w:tcW w:w="1701" w:type="dxa"/>
          </w:tcPr>
          <w:p w14:paraId="1DD59583" w14:textId="12F7B5DC" w:rsidR="009F5108" w:rsidRPr="00CF0E02" w:rsidRDefault="00AA7D95" w:rsidP="00ED5EB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Experienced</w:t>
            </w:r>
          </w:p>
        </w:tc>
        <w:tc>
          <w:tcPr>
            <w:tcW w:w="5670" w:type="dxa"/>
          </w:tcPr>
          <w:p w14:paraId="497F2EC5" w14:textId="77777777" w:rsidR="009F5108" w:rsidRPr="00CF0E02" w:rsidRDefault="00F97330" w:rsidP="00B856F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CIPS Progression (Level 4</w:t>
            </w:r>
            <w:r w:rsidR="00ED5EBE" w:rsidRPr="00CF0E02">
              <w:t xml:space="preserve"> and above)</w:t>
            </w:r>
          </w:p>
          <w:p w14:paraId="6CE6BA33" w14:textId="77777777" w:rsidR="00E65657" w:rsidRPr="00CF0E02" w:rsidRDefault="00E65657" w:rsidP="00B856F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Managing high risk supplier relationships</w:t>
            </w:r>
          </w:p>
          <w:p w14:paraId="16D348E4" w14:textId="77777777" w:rsidR="005363AA" w:rsidRPr="00CF0E02" w:rsidRDefault="005363AA" w:rsidP="00B856FE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Ownership of all aspects including SLA management and data quality</w:t>
            </w:r>
          </w:p>
          <w:p w14:paraId="25D57C96" w14:textId="536F0651" w:rsidR="008E7E86" w:rsidRPr="00CF0E02" w:rsidRDefault="008E7E86" w:rsidP="00F270E8">
            <w:pPr>
              <w:spacing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 xml:space="preserve">Coaching colleagues </w:t>
            </w:r>
            <w:r w:rsidR="00F270E8" w:rsidRPr="00CF0E02">
              <w:t>to enhance procurement function internal and external perception.</w:t>
            </w:r>
          </w:p>
        </w:tc>
        <w:tc>
          <w:tcPr>
            <w:tcW w:w="2268" w:type="dxa"/>
          </w:tcPr>
          <w:p w14:paraId="0A19509A" w14:textId="15DEF29E" w:rsidR="009F5108" w:rsidRPr="00CF0E02" w:rsidRDefault="00AA7D95" w:rsidP="00ED5EBE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0E02">
              <w:t>£40,000 - £</w:t>
            </w:r>
            <w:r w:rsidR="009156F0" w:rsidRPr="00CF0E02">
              <w:t>60,000</w:t>
            </w:r>
          </w:p>
        </w:tc>
      </w:tr>
      <w:tr w:rsidR="009F5108" w:rsidRPr="00CF0E02" w14:paraId="64D57968" w14:textId="77777777" w:rsidTr="00AA7D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B5E01D" w14:textId="3F7E58E6" w:rsidR="009F5108" w:rsidRPr="00CF0E02" w:rsidRDefault="009F5108" w:rsidP="00ED5EBE">
            <w:pPr>
              <w:spacing w:after="0"/>
            </w:pPr>
            <w:r w:rsidRPr="00CF0E02">
              <w:t>IV</w:t>
            </w:r>
          </w:p>
        </w:tc>
        <w:tc>
          <w:tcPr>
            <w:tcW w:w="1701" w:type="dxa"/>
          </w:tcPr>
          <w:p w14:paraId="37637587" w14:textId="2445B8D6" w:rsidR="009F5108" w:rsidRPr="00CF0E02" w:rsidRDefault="00AA7D95" w:rsidP="00ED5E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>Qualified</w:t>
            </w:r>
          </w:p>
        </w:tc>
        <w:tc>
          <w:tcPr>
            <w:tcW w:w="5670" w:type="dxa"/>
          </w:tcPr>
          <w:p w14:paraId="547AD874" w14:textId="77777777" w:rsidR="009F5108" w:rsidRPr="00CF0E02" w:rsidRDefault="00D55916" w:rsidP="00B856F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 xml:space="preserve">CIPS Qualified </w:t>
            </w:r>
            <w:r w:rsidR="00223EBF" w:rsidRPr="00CF0E02">
              <w:t>(Level</w:t>
            </w:r>
            <w:r w:rsidR="006E332D" w:rsidRPr="00CF0E02">
              <w:t xml:space="preserve"> 5</w:t>
            </w:r>
            <w:r w:rsidR="00F97330" w:rsidRPr="00CF0E02">
              <w:t xml:space="preserve"> and above)</w:t>
            </w:r>
          </w:p>
          <w:p w14:paraId="2251090A" w14:textId="6E8C73D8" w:rsidR="00B856FE" w:rsidRPr="00CF0E02" w:rsidRDefault="00B856FE" w:rsidP="00B856F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>Managing high risk supplier relationships</w:t>
            </w:r>
          </w:p>
          <w:p w14:paraId="2D0FB371" w14:textId="06CC4AAE" w:rsidR="00233859" w:rsidRPr="00CF0E02" w:rsidRDefault="005363AA" w:rsidP="00233859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>Ownership of all aspects including SLA management and data quality</w:t>
            </w:r>
          </w:p>
          <w:p w14:paraId="7DA09055" w14:textId="48297CFA" w:rsidR="00B856FE" w:rsidRPr="00CF0E02" w:rsidRDefault="00B856FE" w:rsidP="00B856FE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>Contributing</w:t>
            </w:r>
            <w:r w:rsidR="00233859" w:rsidRPr="00CF0E02">
              <w:t xml:space="preserve"> and</w:t>
            </w:r>
            <w:r w:rsidR="00CF0E02" w:rsidRPr="00CF0E02">
              <w:t xml:space="preserve"> Shaping </w:t>
            </w:r>
            <w:r w:rsidRPr="00CF0E02">
              <w:t xml:space="preserve">Supplier Management Policy and Framework </w:t>
            </w:r>
          </w:p>
        </w:tc>
        <w:tc>
          <w:tcPr>
            <w:tcW w:w="2268" w:type="dxa"/>
          </w:tcPr>
          <w:p w14:paraId="13CE1A59" w14:textId="7C322801" w:rsidR="009F5108" w:rsidRPr="00CF0E02" w:rsidRDefault="009156F0" w:rsidP="00ED5EBE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F0E02">
              <w:t>£50,000 - £80,000</w:t>
            </w:r>
          </w:p>
        </w:tc>
      </w:tr>
    </w:tbl>
    <w:p w14:paraId="3F1D3CB8" w14:textId="77777777" w:rsidR="00B24098" w:rsidRPr="00AC4EF9" w:rsidRDefault="00B24098" w:rsidP="00AC4EF9"/>
    <w:sectPr w:rsidR="00B24098" w:rsidRPr="00AC4EF9" w:rsidSect="00496C32">
      <w:headerReference w:type="default" r:id="rId8"/>
      <w:footerReference w:type="default" r:id="rId9"/>
      <w:pgSz w:w="11906" w:h="16838"/>
      <w:pgMar w:top="3969" w:right="709" w:bottom="1985" w:left="73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EEA4A" w14:textId="77777777" w:rsidR="00E669A0" w:rsidRPr="00CF0E02" w:rsidRDefault="00E669A0" w:rsidP="005328F3">
      <w:r w:rsidRPr="00CF0E02">
        <w:separator/>
      </w:r>
    </w:p>
    <w:p w14:paraId="1F8EF965" w14:textId="77777777" w:rsidR="00E669A0" w:rsidRPr="00CF0E02" w:rsidRDefault="00E669A0" w:rsidP="005328F3"/>
    <w:p w14:paraId="4B02495E" w14:textId="77777777" w:rsidR="00E669A0" w:rsidRPr="00CF0E02" w:rsidRDefault="00E669A0" w:rsidP="005328F3"/>
  </w:endnote>
  <w:endnote w:type="continuationSeparator" w:id="0">
    <w:p w14:paraId="019B6344" w14:textId="77777777" w:rsidR="00E669A0" w:rsidRPr="00CF0E02" w:rsidRDefault="00E669A0" w:rsidP="005328F3">
      <w:r w:rsidRPr="00CF0E02">
        <w:continuationSeparator/>
      </w:r>
    </w:p>
    <w:p w14:paraId="413BC693" w14:textId="77777777" w:rsidR="00E669A0" w:rsidRPr="00CF0E02" w:rsidRDefault="00E669A0" w:rsidP="005328F3"/>
    <w:p w14:paraId="2D3DC8F3" w14:textId="77777777" w:rsidR="00E669A0" w:rsidRPr="00CF0E02" w:rsidRDefault="00E669A0" w:rsidP="00532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059E" w14:textId="77777777" w:rsidR="00284864" w:rsidRPr="00CF0E02" w:rsidRDefault="00284864" w:rsidP="003B67CC">
    <w:pPr>
      <w:jc w:val="right"/>
      <w:rPr>
        <w:sz w:val="14"/>
        <w:szCs w:val="14"/>
        <w:shd w:val="clear" w:color="auto" w:fill="auto"/>
      </w:rPr>
    </w:pPr>
  </w:p>
  <w:p w14:paraId="2EDE3E97" w14:textId="77777777" w:rsidR="00345C94" w:rsidRPr="00CF0E02" w:rsidRDefault="00D707BF" w:rsidP="003B67CC">
    <w:pPr>
      <w:pStyle w:val="Footer"/>
      <w:jc w:val="right"/>
      <w:rPr>
        <w:sz w:val="22"/>
        <w:szCs w:val="22"/>
        <w:shd w:val="clear" w:color="auto" w:fill="auto"/>
      </w:rPr>
    </w:pPr>
    <w:r w:rsidRPr="00CF0E02">
      <w:rPr>
        <w:noProof/>
        <w:shd w:val="clear" w:color="auto" w:fill="auto"/>
      </w:rPr>
      <w:drawing>
        <wp:anchor distT="0" distB="0" distL="114300" distR="114300" simplePos="0" relativeHeight="251658242" behindDoc="1" locked="0" layoutInCell="1" allowOverlap="1" wp14:anchorId="33AC14B7" wp14:editId="6BA37F9A">
          <wp:simplePos x="0" y="0"/>
          <wp:positionH relativeFrom="page">
            <wp:posOffset>0</wp:posOffset>
          </wp:positionH>
          <wp:positionV relativeFrom="paragraph">
            <wp:posOffset>198691</wp:posOffset>
          </wp:positionV>
          <wp:extent cx="7558052" cy="972185"/>
          <wp:effectExtent l="0" t="0" r="5080" b="0"/>
          <wp:wrapNone/>
          <wp:docPr id="1425062457" name="Picture 1425062457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062457" name="Picture 1425062457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52" cy="972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3ECFE" w14:textId="77777777" w:rsidR="003B67CC" w:rsidRPr="00CF0E02" w:rsidRDefault="003B67CC" w:rsidP="003B67CC">
    <w:pPr>
      <w:pStyle w:val="Footer"/>
      <w:ind w:firstLine="720"/>
      <w:jc w:val="right"/>
      <w:rPr>
        <w:sz w:val="22"/>
        <w:szCs w:val="22"/>
        <w:shd w:val="clear" w:color="auto" w:fill="auto"/>
      </w:rPr>
    </w:pPr>
  </w:p>
  <w:p w14:paraId="5A778059" w14:textId="77777777" w:rsidR="00E91A02" w:rsidRPr="00CF0E02" w:rsidRDefault="00E91A02" w:rsidP="003B67CC">
    <w:pPr>
      <w:pStyle w:val="Footer"/>
      <w:ind w:firstLine="720"/>
      <w:jc w:val="right"/>
      <w:rPr>
        <w:sz w:val="22"/>
        <w:szCs w:val="22"/>
        <w:shd w:val="clear" w:color="auto" w:fill="auto"/>
      </w:rPr>
    </w:pPr>
    <w:r w:rsidRPr="00CF0E02">
      <w:rPr>
        <w:sz w:val="22"/>
        <w:szCs w:val="22"/>
        <w:shd w:val="clear" w:color="auto" w:fill="auto"/>
      </w:rPr>
      <w:t xml:space="preserve"> </w:t>
    </w:r>
  </w:p>
  <w:p w14:paraId="3583B963" w14:textId="77777777" w:rsidR="00E91A02" w:rsidRPr="00CF0E02" w:rsidRDefault="00E91A02" w:rsidP="003B67CC">
    <w:pPr>
      <w:pStyle w:val="Footer"/>
      <w:jc w:val="right"/>
      <w:rPr>
        <w:sz w:val="22"/>
        <w:szCs w:val="22"/>
        <w:shd w:val="clear" w:color="auto" w:fill="auto"/>
      </w:rPr>
    </w:pPr>
  </w:p>
  <w:p w14:paraId="196BE9C0" w14:textId="3CE2F692" w:rsidR="00A87471" w:rsidRPr="00CF0E02" w:rsidRDefault="00A87471" w:rsidP="003B67CC">
    <w:pPr>
      <w:pStyle w:val="Footer"/>
      <w:jc w:val="right"/>
      <w:rPr>
        <w:i/>
        <w:iCs/>
        <w:sz w:val="14"/>
        <w:szCs w:val="14"/>
        <w:shd w:val="clear" w:color="auto" w:fill="auto"/>
      </w:rPr>
    </w:pPr>
    <w:r w:rsidRPr="00CF0E02">
      <w:rPr>
        <w:i/>
        <w:iCs/>
        <w:sz w:val="14"/>
        <w:szCs w:val="14"/>
        <w:shd w:val="clear" w:color="auto" w:fill="auto"/>
      </w:rPr>
      <w:t xml:space="preserve"> </w:t>
    </w:r>
    <w:r w:rsidR="00E91A02" w:rsidRPr="00CF0E02">
      <w:rPr>
        <w:i/>
        <w:iCs/>
        <w:sz w:val="14"/>
        <w:szCs w:val="14"/>
        <w:shd w:val="clear" w:color="auto" w:fill="auto"/>
      </w:rPr>
      <w:t xml:space="preserve">Page </w:t>
    </w:r>
    <w:r w:rsidR="00E91A02" w:rsidRPr="00CF0E02">
      <w:rPr>
        <w:i/>
        <w:iCs/>
        <w:sz w:val="14"/>
        <w:szCs w:val="14"/>
        <w:shd w:val="clear" w:color="auto" w:fill="auto"/>
      </w:rPr>
      <w:fldChar w:fldCharType="begin"/>
    </w:r>
    <w:r w:rsidR="00E91A02" w:rsidRPr="00CF0E02">
      <w:rPr>
        <w:i/>
        <w:iCs/>
        <w:sz w:val="14"/>
        <w:szCs w:val="14"/>
        <w:shd w:val="clear" w:color="auto" w:fill="auto"/>
      </w:rPr>
      <w:instrText xml:space="preserve"> PAGE  \* Arabic  \* MERGEFORMAT </w:instrText>
    </w:r>
    <w:r w:rsidR="00E91A02" w:rsidRPr="00CF0E02">
      <w:rPr>
        <w:i/>
        <w:iCs/>
        <w:sz w:val="14"/>
        <w:szCs w:val="14"/>
        <w:shd w:val="clear" w:color="auto" w:fill="auto"/>
      </w:rPr>
      <w:fldChar w:fldCharType="separate"/>
    </w:r>
    <w:r w:rsidR="00E91A02" w:rsidRPr="00CF0E02">
      <w:rPr>
        <w:i/>
        <w:iCs/>
        <w:sz w:val="14"/>
        <w:szCs w:val="14"/>
        <w:shd w:val="clear" w:color="auto" w:fill="auto"/>
      </w:rPr>
      <w:t>1</w:t>
    </w:r>
    <w:r w:rsidR="00E91A02" w:rsidRPr="00CF0E02">
      <w:rPr>
        <w:i/>
        <w:iCs/>
        <w:sz w:val="14"/>
        <w:szCs w:val="14"/>
        <w:shd w:val="clear" w:color="auto" w:fill="auto"/>
      </w:rPr>
      <w:fldChar w:fldCharType="end"/>
    </w:r>
    <w:r w:rsidR="00E91A02" w:rsidRPr="00CF0E02">
      <w:rPr>
        <w:i/>
        <w:iCs/>
        <w:sz w:val="14"/>
        <w:szCs w:val="14"/>
        <w:shd w:val="clear" w:color="auto" w:fill="auto"/>
      </w:rPr>
      <w:t xml:space="preserve"> of </w:t>
    </w:r>
    <w:r w:rsidR="00CF0E02" w:rsidRPr="00CF0E02">
      <w:rPr>
        <w:i/>
        <w:iCs/>
        <w:sz w:val="14"/>
        <w:szCs w:val="14"/>
        <w:shd w:val="clear" w:color="auto" w:fill="auto"/>
      </w:rPr>
      <w:fldChar w:fldCharType="begin"/>
    </w:r>
    <w:r w:rsidR="00CF0E02" w:rsidRPr="00CF0E02">
      <w:rPr>
        <w:i/>
        <w:iCs/>
        <w:sz w:val="14"/>
        <w:szCs w:val="14"/>
        <w:shd w:val="clear" w:color="auto" w:fill="auto"/>
      </w:rPr>
      <w:instrText xml:space="preserve"> NUMPAGES   \* MERGEFORMAT </w:instrText>
    </w:r>
    <w:r w:rsidR="00CF0E02" w:rsidRPr="00CF0E02">
      <w:rPr>
        <w:i/>
        <w:iCs/>
        <w:sz w:val="14"/>
        <w:szCs w:val="14"/>
        <w:shd w:val="clear" w:color="auto" w:fill="auto"/>
      </w:rPr>
      <w:fldChar w:fldCharType="separate"/>
    </w:r>
    <w:r w:rsidR="00CF0E02" w:rsidRPr="00CF0E02">
      <w:rPr>
        <w:i/>
        <w:iCs/>
        <w:sz w:val="14"/>
        <w:szCs w:val="14"/>
        <w:shd w:val="clear" w:color="auto" w:fill="auto"/>
      </w:rPr>
      <w:t>9</w:t>
    </w:r>
    <w:r w:rsidR="00CF0E02" w:rsidRPr="00CF0E02">
      <w:rPr>
        <w:i/>
        <w:iCs/>
        <w:sz w:val="14"/>
        <w:szCs w:val="14"/>
        <w:shd w:val="clear" w:color="auto" w:fill="auto"/>
      </w:rPr>
      <w:fldChar w:fldCharType="end"/>
    </w:r>
  </w:p>
  <w:p w14:paraId="5BF33BF9" w14:textId="77777777" w:rsidR="003B67CC" w:rsidRPr="00CF0E02" w:rsidRDefault="003B67CC" w:rsidP="003B67CC">
    <w:pPr>
      <w:pStyle w:val="Footer"/>
      <w:jc w:val="right"/>
      <w:rPr>
        <w:i/>
        <w:iCs/>
        <w:sz w:val="8"/>
        <w:szCs w:val="8"/>
        <w:shd w:val="clear" w:color="auto" w:fill="auto"/>
      </w:rPr>
    </w:pPr>
  </w:p>
  <w:p w14:paraId="1D509567" w14:textId="77777777" w:rsidR="00A54F83" w:rsidRPr="00CF0E02" w:rsidRDefault="00A54F83" w:rsidP="003B67CC">
    <w:pPr>
      <w:pStyle w:val="Footer"/>
      <w:rPr>
        <w:sz w:val="14"/>
        <w:szCs w:val="14"/>
        <w:shd w:val="clear" w:color="auto" w:fil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B7639" w14:textId="77777777" w:rsidR="00E669A0" w:rsidRPr="00CF0E02" w:rsidRDefault="00E669A0" w:rsidP="005328F3">
      <w:r w:rsidRPr="00CF0E02">
        <w:separator/>
      </w:r>
    </w:p>
    <w:p w14:paraId="4033696F" w14:textId="77777777" w:rsidR="00E669A0" w:rsidRPr="00CF0E02" w:rsidRDefault="00E669A0" w:rsidP="005328F3"/>
    <w:p w14:paraId="0F60A390" w14:textId="77777777" w:rsidR="00E669A0" w:rsidRPr="00CF0E02" w:rsidRDefault="00E669A0" w:rsidP="005328F3"/>
  </w:footnote>
  <w:footnote w:type="continuationSeparator" w:id="0">
    <w:p w14:paraId="18D2555B" w14:textId="77777777" w:rsidR="00E669A0" w:rsidRPr="00CF0E02" w:rsidRDefault="00E669A0" w:rsidP="005328F3">
      <w:r w:rsidRPr="00CF0E02">
        <w:continuationSeparator/>
      </w:r>
    </w:p>
    <w:p w14:paraId="582137E8" w14:textId="77777777" w:rsidR="00E669A0" w:rsidRPr="00CF0E02" w:rsidRDefault="00E669A0" w:rsidP="005328F3"/>
    <w:p w14:paraId="0D6AB3CC" w14:textId="77777777" w:rsidR="00E669A0" w:rsidRPr="00CF0E02" w:rsidRDefault="00E669A0" w:rsidP="00532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8D46" w14:textId="77777777" w:rsidR="00A54F83" w:rsidRPr="00CF0E02" w:rsidRDefault="00433BA2" w:rsidP="005328F3">
    <w:r w:rsidRPr="00CF0E02">
      <w:rPr>
        <w:noProof/>
      </w:rPr>
      <w:drawing>
        <wp:anchor distT="0" distB="0" distL="114300" distR="114300" simplePos="0" relativeHeight="251658240" behindDoc="1" locked="0" layoutInCell="1" allowOverlap="1" wp14:anchorId="1EA74F8B" wp14:editId="13A34A8F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0000" cy="2161033"/>
          <wp:effectExtent l="0" t="0" r="3175" b="0"/>
          <wp:wrapNone/>
          <wp:docPr id="2145979228" name="Picture 3" descr="A black and purple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979228" name="Picture 3" descr="A black and purple rectangle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610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0E0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70193A" wp14:editId="3984B8A3">
              <wp:simplePos x="0" y="0"/>
              <wp:positionH relativeFrom="page">
                <wp:align>left</wp:align>
              </wp:positionH>
              <wp:positionV relativeFrom="page">
                <wp:posOffset>1685925</wp:posOffset>
              </wp:positionV>
              <wp:extent cx="6619875" cy="352425"/>
              <wp:effectExtent l="0" t="0" r="0" b="9525"/>
              <wp:wrapThrough wrapText="bothSides">
                <wp:wrapPolygon edited="0">
                  <wp:start x="124" y="0"/>
                  <wp:lineTo x="124" y="21016"/>
                  <wp:lineTo x="21382" y="21016"/>
                  <wp:lineTo x="21382" y="0"/>
                  <wp:lineTo x="124" y="0"/>
                </wp:wrapPolygon>
              </wp:wrapThrough>
              <wp:docPr id="94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9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38AF7" w14:textId="46C804B0" w:rsidR="00FB09DB" w:rsidRPr="00CF0E02" w:rsidRDefault="00C35DB4" w:rsidP="005328F3">
                          <w:pPr>
                            <w:pStyle w:val="Title"/>
                          </w:pPr>
                          <w:r w:rsidRPr="00CF0E02">
                            <w:t>Arc Legal job description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0193A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0;margin-top:132.75pt;width:521.25pt;height:27.75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UPbwIAAE0FAAAOAAAAZHJzL2Uyb0RvYy54bWysVEtv2zAMvg/YfxB0X51kSR9GnSJL0WFA&#10;0BZrh54VWUqMyqImMbGzX19KdpKu26XDLhJFfnyTurxqa8O2yocKbMGHJwPOlJVQVnZV8B+PN5/O&#10;OQsobCkMWFXwnQr8avrxw2XjcjWCNZhSeUZGbMgbV/A1osuzLMi1qkU4AacsCTX4WiA9/SorvWjI&#10;em2y0WBwmjXgS+dBqhCIe90J+TTZ11pJvNM6KGSm4BQbptOncxnPbHop8pUXbl3JPgzxD1HUorLk&#10;9GDqWqBgG1/9YaqupIcAGk8k1BloXUmVcqBshoM32TyshVMpFypOcIcyhf9nVt5uH9y9Z9h+gZYa&#10;mJIIbgHyOVBtssaFvMfEmoY8EDom2mpfx5tSYKRItd0d6qlaZJKYp6fDi/OzCWeSZJ8no/FoEgue&#10;HbWdD/hVQc0iUXBP/UoRiO0iYAfdQ6IzCzeVMalnxv7GIJsdR6Wm99rHgBOFO6OilrHflWZVmeKO&#10;jDRuam482woaFCGlsjjsY03oiNLk+z2KPT6qdlG9R/mgkTyDxYNyXVnwXZ/ilhzDLp/3IesO3/cv&#10;dHnHEmC7bKl8kVxCuaPGe+h2Ijh5U1ETFiLgvfC0BNRSWmy8o0MbaAoOPcXZGvyvv/EjnmaTpJw1&#10;tFQFDz83wivOzDdLU3sxHI/jFqbHeHI2ood/LVm+lthNPQdqx5C+ECcTGfFo9qT2UD/R/s+iVxIJ&#10;K8l3wXFPzrFbdfo/pJrNEoj2zglc2Acn9/MeR+yxfRLe9XOINMG3sF8/kb8Zxw4bG2NhtkHQVZrV&#10;Y1X7wtPOpmnv/5f4Kbx+J9TxF5y+AAAA//8DAFBLAwQUAAYACAAAACEAc92jd90AAAAJAQAADwAA&#10;AGRycy9kb3ducmV2LnhtbEyPzU7DMBCE70i8g7VI3Kjd0FQQsqkQiCuI8iNxc+NtEhGvo9htwtuz&#10;PcFtVrOa+abczL5XRxpjFxhhuTCgiOvgOm4Q3t+erm5AxWTZ2T4wIfxQhE11flbawoWJX+m4TY2S&#10;EI6FRWhTGgqtY92St3ERBmLx9mH0Nsk5NtqNdpJw3+vMmLX2tmNpaO1ADy3V39uDR/h43n99rsxL&#10;8+jzYQqz0exvNeLlxXx/ByrRnP6e4YQv6FAJ0y4c2EXVI8iQhJCt8xzUyTarTNQO4TpbGtBVqf8v&#10;qH4BAAD//wMAUEsBAi0AFAAGAAgAAAAhALaDOJL+AAAA4QEAABMAAAAAAAAAAAAAAAAAAAAAAFtD&#10;b250ZW50X1R5cGVzXS54bWxQSwECLQAUAAYACAAAACEAOP0h/9YAAACUAQAACwAAAAAAAAAAAAAA&#10;AAAvAQAAX3JlbHMvLnJlbHNQSwECLQAUAAYACAAAACEAIVkVD28CAABNBQAADgAAAAAAAAAAAAAA&#10;AAAuAgAAZHJzL2Uyb0RvYy54bWxQSwECLQAUAAYACAAAACEAc92jd90AAAAJAQAADwAAAAAAAAAA&#10;AAAAAADJBAAAZHJzL2Rvd25yZXYueG1sUEsFBgAAAAAEAAQA8wAAANMFAAAAAA==&#10;" filled="f" stroked="f">
              <v:textbox>
                <w:txbxContent>
                  <w:p w14:paraId="4A338AF7" w14:textId="46C804B0" w:rsidR="00FB09DB" w:rsidRPr="00CF0E02" w:rsidRDefault="00C35DB4" w:rsidP="005328F3">
                    <w:pPr>
                      <w:pStyle w:val="Title"/>
                    </w:pPr>
                    <w:r w:rsidRPr="00CF0E02">
                      <w:t>Arc Legal job description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115CE"/>
    <w:multiLevelType w:val="hybridMultilevel"/>
    <w:tmpl w:val="A724BE36"/>
    <w:lvl w:ilvl="0" w:tplc="FFFFFFFF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color w:val="6F064F"/>
      </w:rPr>
    </w:lvl>
    <w:lvl w:ilvl="1" w:tplc="566A8B38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  <w:color w:val="6F064F"/>
        <w:u w:color="FFFFFF" w:themeColor="background1"/>
      </w:rPr>
    </w:lvl>
    <w:lvl w:ilvl="2" w:tplc="FFFFFFFF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80338"/>
    <w:multiLevelType w:val="hybridMultilevel"/>
    <w:tmpl w:val="8C3C80EE"/>
    <w:lvl w:ilvl="0" w:tplc="3258CED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6F064F"/>
        <w:sz w:val="24"/>
        <w:u w:color="FFFFFF" w:themeColor="background1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F064F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437D4"/>
    <w:multiLevelType w:val="hybridMultilevel"/>
    <w:tmpl w:val="19C877D8"/>
    <w:lvl w:ilvl="0" w:tplc="0E44C8E0">
      <w:start w:val="1"/>
      <w:numFmt w:val="bullet"/>
      <w:pStyle w:val="Bullet1"/>
      <w:lvlText w:val=""/>
      <w:lvlJc w:val="left"/>
      <w:pPr>
        <w:ind w:left="578" w:hanging="360"/>
      </w:pPr>
      <w:rPr>
        <w:rFonts w:ascii="Symbol" w:hAnsi="Symbol" w:hint="default"/>
        <w:color w:val="6F064F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A5807CA"/>
    <w:multiLevelType w:val="hybridMultilevel"/>
    <w:tmpl w:val="C61E0BBA"/>
    <w:lvl w:ilvl="0" w:tplc="FFFFFFFF">
      <w:start w:val="1"/>
      <w:numFmt w:val="bullet"/>
      <w:lvlText w:val=""/>
      <w:lvlJc w:val="left"/>
      <w:pPr>
        <w:ind w:left="578" w:hanging="360"/>
      </w:pPr>
      <w:rPr>
        <w:rFonts w:ascii="Symbol" w:hAnsi="Symbol" w:hint="default"/>
        <w:color w:val="6F064F"/>
        <w:u w:color="FFFFFF" w:themeColor="background1"/>
      </w:rPr>
    </w:lvl>
    <w:lvl w:ilvl="1" w:tplc="1C08D698">
      <w:start w:val="1"/>
      <w:numFmt w:val="bullet"/>
      <w:pStyle w:val="Bullet2"/>
      <w:lvlText w:val=""/>
      <w:lvlJc w:val="left"/>
      <w:pPr>
        <w:ind w:left="1298" w:hanging="360"/>
      </w:pPr>
      <w:rPr>
        <w:rFonts w:ascii="Wingdings" w:hAnsi="Wingdings" w:hint="default"/>
        <w:color w:val="6F064F"/>
        <w:u w:color="FFFFFF" w:themeColor="background1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719671852">
    <w:abstractNumId w:val="3"/>
  </w:num>
  <w:num w:numId="2" w16cid:durableId="610547773">
    <w:abstractNumId w:val="4"/>
  </w:num>
  <w:num w:numId="3" w16cid:durableId="2053264296">
    <w:abstractNumId w:val="1"/>
  </w:num>
  <w:num w:numId="4" w16cid:durableId="1184199761">
    <w:abstractNumId w:val="3"/>
  </w:num>
  <w:num w:numId="5" w16cid:durableId="571233673">
    <w:abstractNumId w:val="3"/>
  </w:num>
  <w:num w:numId="6" w16cid:durableId="160318969">
    <w:abstractNumId w:val="3"/>
  </w:num>
  <w:num w:numId="7" w16cid:durableId="879441087">
    <w:abstractNumId w:val="3"/>
  </w:num>
  <w:num w:numId="8" w16cid:durableId="1279071557">
    <w:abstractNumId w:val="3"/>
  </w:num>
  <w:num w:numId="9" w16cid:durableId="668749101">
    <w:abstractNumId w:val="3"/>
  </w:num>
  <w:num w:numId="10" w16cid:durableId="234894787">
    <w:abstractNumId w:val="2"/>
  </w:num>
  <w:num w:numId="11" w16cid:durableId="14163207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DB4"/>
    <w:rsid w:val="00006840"/>
    <w:rsid w:val="00010682"/>
    <w:rsid w:val="000132F7"/>
    <w:rsid w:val="00013536"/>
    <w:rsid w:val="000164C2"/>
    <w:rsid w:val="000207CA"/>
    <w:rsid w:val="00021DE1"/>
    <w:rsid w:val="0002424F"/>
    <w:rsid w:val="00043C97"/>
    <w:rsid w:val="00046E55"/>
    <w:rsid w:val="00050339"/>
    <w:rsid w:val="00051FFB"/>
    <w:rsid w:val="00061EAC"/>
    <w:rsid w:val="0006314A"/>
    <w:rsid w:val="00065B93"/>
    <w:rsid w:val="00066212"/>
    <w:rsid w:val="00067E87"/>
    <w:rsid w:val="00081A01"/>
    <w:rsid w:val="00081C19"/>
    <w:rsid w:val="000A4308"/>
    <w:rsid w:val="000A5AFE"/>
    <w:rsid w:val="000A7512"/>
    <w:rsid w:val="000B22FC"/>
    <w:rsid w:val="000B48BD"/>
    <w:rsid w:val="000B4BBC"/>
    <w:rsid w:val="000E08F2"/>
    <w:rsid w:val="000E632B"/>
    <w:rsid w:val="000E7132"/>
    <w:rsid w:val="000F046A"/>
    <w:rsid w:val="000F22DC"/>
    <w:rsid w:val="00106B3C"/>
    <w:rsid w:val="0011274B"/>
    <w:rsid w:val="00123E1F"/>
    <w:rsid w:val="001262C7"/>
    <w:rsid w:val="00126E8D"/>
    <w:rsid w:val="001324A2"/>
    <w:rsid w:val="001418D4"/>
    <w:rsid w:val="00152A1E"/>
    <w:rsid w:val="00152A85"/>
    <w:rsid w:val="001561C7"/>
    <w:rsid w:val="00164DAD"/>
    <w:rsid w:val="0018474F"/>
    <w:rsid w:val="00185168"/>
    <w:rsid w:val="0019583D"/>
    <w:rsid w:val="00196D32"/>
    <w:rsid w:val="001A62E8"/>
    <w:rsid w:val="001B769B"/>
    <w:rsid w:val="001C5529"/>
    <w:rsid w:val="001D2098"/>
    <w:rsid w:val="001D379E"/>
    <w:rsid w:val="001D71AA"/>
    <w:rsid w:val="001D7D44"/>
    <w:rsid w:val="001F2106"/>
    <w:rsid w:val="001F28F5"/>
    <w:rsid w:val="001F5B7E"/>
    <w:rsid w:val="00223EBF"/>
    <w:rsid w:val="00233859"/>
    <w:rsid w:val="00237935"/>
    <w:rsid w:val="00245601"/>
    <w:rsid w:val="00246D54"/>
    <w:rsid w:val="0027061D"/>
    <w:rsid w:val="00273553"/>
    <w:rsid w:val="00277AFE"/>
    <w:rsid w:val="00282575"/>
    <w:rsid w:val="00284864"/>
    <w:rsid w:val="002A015A"/>
    <w:rsid w:val="002A0FDA"/>
    <w:rsid w:val="002B29DD"/>
    <w:rsid w:val="002B2BC9"/>
    <w:rsid w:val="002B69BB"/>
    <w:rsid w:val="002C32A1"/>
    <w:rsid w:val="002C78A1"/>
    <w:rsid w:val="002D18D2"/>
    <w:rsid w:val="002D2E0D"/>
    <w:rsid w:val="002F2215"/>
    <w:rsid w:val="0031144D"/>
    <w:rsid w:val="00321B14"/>
    <w:rsid w:val="00326733"/>
    <w:rsid w:val="00345C94"/>
    <w:rsid w:val="0034623A"/>
    <w:rsid w:val="00346F47"/>
    <w:rsid w:val="00347E60"/>
    <w:rsid w:val="00351C89"/>
    <w:rsid w:val="0036167C"/>
    <w:rsid w:val="003645DD"/>
    <w:rsid w:val="00365F6D"/>
    <w:rsid w:val="00387409"/>
    <w:rsid w:val="00393C9C"/>
    <w:rsid w:val="00394282"/>
    <w:rsid w:val="003A6D54"/>
    <w:rsid w:val="003B2BC7"/>
    <w:rsid w:val="003B6311"/>
    <w:rsid w:val="003B67CC"/>
    <w:rsid w:val="003C0138"/>
    <w:rsid w:val="003C1D45"/>
    <w:rsid w:val="003C51E9"/>
    <w:rsid w:val="003D1226"/>
    <w:rsid w:val="003E73E5"/>
    <w:rsid w:val="00402285"/>
    <w:rsid w:val="00411B47"/>
    <w:rsid w:val="004138C7"/>
    <w:rsid w:val="00417C2D"/>
    <w:rsid w:val="004211D6"/>
    <w:rsid w:val="004301A9"/>
    <w:rsid w:val="00431C86"/>
    <w:rsid w:val="00432C72"/>
    <w:rsid w:val="00433BA2"/>
    <w:rsid w:val="004349F9"/>
    <w:rsid w:val="00436084"/>
    <w:rsid w:val="00441D71"/>
    <w:rsid w:val="0044527C"/>
    <w:rsid w:val="00457EDE"/>
    <w:rsid w:val="00464DD5"/>
    <w:rsid w:val="004664C5"/>
    <w:rsid w:val="00481D9E"/>
    <w:rsid w:val="00487C1D"/>
    <w:rsid w:val="00496C32"/>
    <w:rsid w:val="004A4309"/>
    <w:rsid w:val="004C2374"/>
    <w:rsid w:val="004C4863"/>
    <w:rsid w:val="004D0C7B"/>
    <w:rsid w:val="004D4500"/>
    <w:rsid w:val="004E459D"/>
    <w:rsid w:val="004F0E4D"/>
    <w:rsid w:val="004F4A31"/>
    <w:rsid w:val="0051164C"/>
    <w:rsid w:val="0051522E"/>
    <w:rsid w:val="005328F3"/>
    <w:rsid w:val="005363AA"/>
    <w:rsid w:val="00543E69"/>
    <w:rsid w:val="00553C17"/>
    <w:rsid w:val="00561C75"/>
    <w:rsid w:val="005664D7"/>
    <w:rsid w:val="00574AB6"/>
    <w:rsid w:val="005766D6"/>
    <w:rsid w:val="0057707D"/>
    <w:rsid w:val="0058607A"/>
    <w:rsid w:val="0058678E"/>
    <w:rsid w:val="00591674"/>
    <w:rsid w:val="00591EAD"/>
    <w:rsid w:val="0059343E"/>
    <w:rsid w:val="005941A9"/>
    <w:rsid w:val="005946FA"/>
    <w:rsid w:val="005C043B"/>
    <w:rsid w:val="005C32E4"/>
    <w:rsid w:val="005C4008"/>
    <w:rsid w:val="005C48E0"/>
    <w:rsid w:val="005E3481"/>
    <w:rsid w:val="005E619E"/>
    <w:rsid w:val="005E7009"/>
    <w:rsid w:val="005F4AA2"/>
    <w:rsid w:val="0060184E"/>
    <w:rsid w:val="00604DA8"/>
    <w:rsid w:val="00607C5D"/>
    <w:rsid w:val="006133E3"/>
    <w:rsid w:val="00614C61"/>
    <w:rsid w:val="00616CE0"/>
    <w:rsid w:val="00621C2D"/>
    <w:rsid w:val="00625E40"/>
    <w:rsid w:val="00637F60"/>
    <w:rsid w:val="00641D47"/>
    <w:rsid w:val="006432F3"/>
    <w:rsid w:val="0064614D"/>
    <w:rsid w:val="0067641D"/>
    <w:rsid w:val="006870DA"/>
    <w:rsid w:val="0069090A"/>
    <w:rsid w:val="00691DDA"/>
    <w:rsid w:val="00695F99"/>
    <w:rsid w:val="006960B9"/>
    <w:rsid w:val="00697ADD"/>
    <w:rsid w:val="006A7E17"/>
    <w:rsid w:val="006B10AE"/>
    <w:rsid w:val="006C5EE0"/>
    <w:rsid w:val="006D4764"/>
    <w:rsid w:val="006D609D"/>
    <w:rsid w:val="006E2C46"/>
    <w:rsid w:val="006E332D"/>
    <w:rsid w:val="006E5623"/>
    <w:rsid w:val="00706CDF"/>
    <w:rsid w:val="00710C3B"/>
    <w:rsid w:val="00714275"/>
    <w:rsid w:val="00723E3E"/>
    <w:rsid w:val="00726BE1"/>
    <w:rsid w:val="00727012"/>
    <w:rsid w:val="00727BE1"/>
    <w:rsid w:val="007305B2"/>
    <w:rsid w:val="0074014D"/>
    <w:rsid w:val="00740EA7"/>
    <w:rsid w:val="00743A37"/>
    <w:rsid w:val="00751D4F"/>
    <w:rsid w:val="00754A96"/>
    <w:rsid w:val="00760438"/>
    <w:rsid w:val="00784219"/>
    <w:rsid w:val="00785914"/>
    <w:rsid w:val="00787B63"/>
    <w:rsid w:val="007921F1"/>
    <w:rsid w:val="00793954"/>
    <w:rsid w:val="007A3903"/>
    <w:rsid w:val="007A4763"/>
    <w:rsid w:val="007B22E2"/>
    <w:rsid w:val="007C7B73"/>
    <w:rsid w:val="007D26D8"/>
    <w:rsid w:val="007D58F3"/>
    <w:rsid w:val="007E7738"/>
    <w:rsid w:val="007E7B5C"/>
    <w:rsid w:val="007F11DB"/>
    <w:rsid w:val="007F26F1"/>
    <w:rsid w:val="007F6EDE"/>
    <w:rsid w:val="007F712C"/>
    <w:rsid w:val="007F7146"/>
    <w:rsid w:val="00802B2E"/>
    <w:rsid w:val="0081086B"/>
    <w:rsid w:val="0082385A"/>
    <w:rsid w:val="00824268"/>
    <w:rsid w:val="00824B57"/>
    <w:rsid w:val="00852E76"/>
    <w:rsid w:val="0085723D"/>
    <w:rsid w:val="008655C6"/>
    <w:rsid w:val="008870E1"/>
    <w:rsid w:val="008A6E57"/>
    <w:rsid w:val="008B1914"/>
    <w:rsid w:val="008B3754"/>
    <w:rsid w:val="008B5DD0"/>
    <w:rsid w:val="008C280E"/>
    <w:rsid w:val="008D22F3"/>
    <w:rsid w:val="008E075A"/>
    <w:rsid w:val="008E67E3"/>
    <w:rsid w:val="008E7DDA"/>
    <w:rsid w:val="008E7E86"/>
    <w:rsid w:val="008F6347"/>
    <w:rsid w:val="00900954"/>
    <w:rsid w:val="00905B16"/>
    <w:rsid w:val="00914138"/>
    <w:rsid w:val="009156F0"/>
    <w:rsid w:val="0093022F"/>
    <w:rsid w:val="009369DC"/>
    <w:rsid w:val="00937480"/>
    <w:rsid w:val="00940A62"/>
    <w:rsid w:val="00942E6F"/>
    <w:rsid w:val="009431CE"/>
    <w:rsid w:val="0095099F"/>
    <w:rsid w:val="00950B62"/>
    <w:rsid w:val="00966DD6"/>
    <w:rsid w:val="00967631"/>
    <w:rsid w:val="00974096"/>
    <w:rsid w:val="00980690"/>
    <w:rsid w:val="0098235C"/>
    <w:rsid w:val="00984094"/>
    <w:rsid w:val="009852BB"/>
    <w:rsid w:val="009A5FDF"/>
    <w:rsid w:val="009A7CB7"/>
    <w:rsid w:val="009B4B0F"/>
    <w:rsid w:val="009B69A7"/>
    <w:rsid w:val="009B6BEA"/>
    <w:rsid w:val="009C0FE8"/>
    <w:rsid w:val="009C196A"/>
    <w:rsid w:val="009C22AA"/>
    <w:rsid w:val="009D050E"/>
    <w:rsid w:val="009D19ED"/>
    <w:rsid w:val="009D50AE"/>
    <w:rsid w:val="009D7279"/>
    <w:rsid w:val="009F5108"/>
    <w:rsid w:val="00A01643"/>
    <w:rsid w:val="00A0221E"/>
    <w:rsid w:val="00A07586"/>
    <w:rsid w:val="00A21422"/>
    <w:rsid w:val="00A31347"/>
    <w:rsid w:val="00A334E5"/>
    <w:rsid w:val="00A35A93"/>
    <w:rsid w:val="00A43E78"/>
    <w:rsid w:val="00A4665B"/>
    <w:rsid w:val="00A54F83"/>
    <w:rsid w:val="00A57813"/>
    <w:rsid w:val="00A62753"/>
    <w:rsid w:val="00A65266"/>
    <w:rsid w:val="00A70D95"/>
    <w:rsid w:val="00A7701F"/>
    <w:rsid w:val="00A77552"/>
    <w:rsid w:val="00A87471"/>
    <w:rsid w:val="00AA5BD1"/>
    <w:rsid w:val="00AA7D95"/>
    <w:rsid w:val="00AB0EE4"/>
    <w:rsid w:val="00AB1F10"/>
    <w:rsid w:val="00AB6D51"/>
    <w:rsid w:val="00AC4EF9"/>
    <w:rsid w:val="00AC5AA9"/>
    <w:rsid w:val="00AC79D3"/>
    <w:rsid w:val="00AD199B"/>
    <w:rsid w:val="00AD2037"/>
    <w:rsid w:val="00AE34A3"/>
    <w:rsid w:val="00AE3D0C"/>
    <w:rsid w:val="00AF0FEC"/>
    <w:rsid w:val="00AF554E"/>
    <w:rsid w:val="00B00FEC"/>
    <w:rsid w:val="00B033B5"/>
    <w:rsid w:val="00B07DE8"/>
    <w:rsid w:val="00B13F32"/>
    <w:rsid w:val="00B14042"/>
    <w:rsid w:val="00B1784C"/>
    <w:rsid w:val="00B20458"/>
    <w:rsid w:val="00B2169A"/>
    <w:rsid w:val="00B24098"/>
    <w:rsid w:val="00B248A3"/>
    <w:rsid w:val="00B2736C"/>
    <w:rsid w:val="00B27918"/>
    <w:rsid w:val="00B364EF"/>
    <w:rsid w:val="00B41674"/>
    <w:rsid w:val="00B458F5"/>
    <w:rsid w:val="00B51996"/>
    <w:rsid w:val="00B63934"/>
    <w:rsid w:val="00B856FE"/>
    <w:rsid w:val="00B90657"/>
    <w:rsid w:val="00B92138"/>
    <w:rsid w:val="00B96FDE"/>
    <w:rsid w:val="00BA2AF9"/>
    <w:rsid w:val="00BA77AA"/>
    <w:rsid w:val="00BB0EA5"/>
    <w:rsid w:val="00BB15B7"/>
    <w:rsid w:val="00BB269C"/>
    <w:rsid w:val="00BB5A45"/>
    <w:rsid w:val="00BC1F5F"/>
    <w:rsid w:val="00BC2F6F"/>
    <w:rsid w:val="00BC6AEE"/>
    <w:rsid w:val="00BD1560"/>
    <w:rsid w:val="00BD472B"/>
    <w:rsid w:val="00BD49F7"/>
    <w:rsid w:val="00BD6C94"/>
    <w:rsid w:val="00BE132F"/>
    <w:rsid w:val="00BE216E"/>
    <w:rsid w:val="00BE353F"/>
    <w:rsid w:val="00BE532B"/>
    <w:rsid w:val="00C02C54"/>
    <w:rsid w:val="00C07550"/>
    <w:rsid w:val="00C10F55"/>
    <w:rsid w:val="00C1622C"/>
    <w:rsid w:val="00C2371A"/>
    <w:rsid w:val="00C27FAC"/>
    <w:rsid w:val="00C35DB4"/>
    <w:rsid w:val="00C4171E"/>
    <w:rsid w:val="00C43EFF"/>
    <w:rsid w:val="00C55A47"/>
    <w:rsid w:val="00C57501"/>
    <w:rsid w:val="00C575E7"/>
    <w:rsid w:val="00C60EA8"/>
    <w:rsid w:val="00C65678"/>
    <w:rsid w:val="00C659C9"/>
    <w:rsid w:val="00C73E64"/>
    <w:rsid w:val="00C84127"/>
    <w:rsid w:val="00C86C52"/>
    <w:rsid w:val="00C95148"/>
    <w:rsid w:val="00CA1159"/>
    <w:rsid w:val="00CB6A33"/>
    <w:rsid w:val="00CC0AF5"/>
    <w:rsid w:val="00CD2598"/>
    <w:rsid w:val="00CD3C5E"/>
    <w:rsid w:val="00CD641D"/>
    <w:rsid w:val="00CE1794"/>
    <w:rsid w:val="00CE6E23"/>
    <w:rsid w:val="00CE7FCC"/>
    <w:rsid w:val="00CF0B66"/>
    <w:rsid w:val="00CF0E02"/>
    <w:rsid w:val="00CF6AEA"/>
    <w:rsid w:val="00D026FA"/>
    <w:rsid w:val="00D07AF3"/>
    <w:rsid w:val="00D15820"/>
    <w:rsid w:val="00D26277"/>
    <w:rsid w:val="00D425F5"/>
    <w:rsid w:val="00D507E7"/>
    <w:rsid w:val="00D53E1C"/>
    <w:rsid w:val="00D55916"/>
    <w:rsid w:val="00D55C0F"/>
    <w:rsid w:val="00D63529"/>
    <w:rsid w:val="00D63E2B"/>
    <w:rsid w:val="00D707BF"/>
    <w:rsid w:val="00D73005"/>
    <w:rsid w:val="00D74A9B"/>
    <w:rsid w:val="00D74C8D"/>
    <w:rsid w:val="00D76FCA"/>
    <w:rsid w:val="00D8356E"/>
    <w:rsid w:val="00D900AC"/>
    <w:rsid w:val="00D95935"/>
    <w:rsid w:val="00DA04E3"/>
    <w:rsid w:val="00DA7F2C"/>
    <w:rsid w:val="00DA7FCF"/>
    <w:rsid w:val="00DB13CB"/>
    <w:rsid w:val="00DB443F"/>
    <w:rsid w:val="00DB79DB"/>
    <w:rsid w:val="00DC1DA7"/>
    <w:rsid w:val="00DC2D11"/>
    <w:rsid w:val="00DC3BA2"/>
    <w:rsid w:val="00DD0D96"/>
    <w:rsid w:val="00DD2E8F"/>
    <w:rsid w:val="00DF00B7"/>
    <w:rsid w:val="00DF1AE1"/>
    <w:rsid w:val="00E24209"/>
    <w:rsid w:val="00E30AAB"/>
    <w:rsid w:val="00E30B66"/>
    <w:rsid w:val="00E30FC5"/>
    <w:rsid w:val="00E37E13"/>
    <w:rsid w:val="00E52B0C"/>
    <w:rsid w:val="00E55269"/>
    <w:rsid w:val="00E60BFC"/>
    <w:rsid w:val="00E61C3F"/>
    <w:rsid w:val="00E62C6D"/>
    <w:rsid w:val="00E65657"/>
    <w:rsid w:val="00E669A0"/>
    <w:rsid w:val="00E72E54"/>
    <w:rsid w:val="00E7309A"/>
    <w:rsid w:val="00E7517F"/>
    <w:rsid w:val="00E803D0"/>
    <w:rsid w:val="00E83935"/>
    <w:rsid w:val="00E8687A"/>
    <w:rsid w:val="00E86F2C"/>
    <w:rsid w:val="00E91A02"/>
    <w:rsid w:val="00E92335"/>
    <w:rsid w:val="00E97A74"/>
    <w:rsid w:val="00EA50B2"/>
    <w:rsid w:val="00EB63E6"/>
    <w:rsid w:val="00EC14F3"/>
    <w:rsid w:val="00EC7216"/>
    <w:rsid w:val="00ED1B6A"/>
    <w:rsid w:val="00ED2E2F"/>
    <w:rsid w:val="00ED5EBE"/>
    <w:rsid w:val="00ED6CF6"/>
    <w:rsid w:val="00F07909"/>
    <w:rsid w:val="00F10B4F"/>
    <w:rsid w:val="00F270E8"/>
    <w:rsid w:val="00F310FF"/>
    <w:rsid w:val="00F62410"/>
    <w:rsid w:val="00F63C52"/>
    <w:rsid w:val="00F66998"/>
    <w:rsid w:val="00F7051B"/>
    <w:rsid w:val="00F711CC"/>
    <w:rsid w:val="00F822A8"/>
    <w:rsid w:val="00F9522E"/>
    <w:rsid w:val="00F97330"/>
    <w:rsid w:val="00FA7AAC"/>
    <w:rsid w:val="00FB09DB"/>
    <w:rsid w:val="00FB4DC0"/>
    <w:rsid w:val="00FB5340"/>
    <w:rsid w:val="00FB59C7"/>
    <w:rsid w:val="00FD1ACF"/>
    <w:rsid w:val="00FE03B3"/>
    <w:rsid w:val="00FE72E5"/>
    <w:rsid w:val="00FE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DFBBE"/>
  <w15:chartTrackingRefBased/>
  <w15:docId w15:val="{E0E3FB43-645C-4831-9D1A-DC87387E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A9"/>
    <w:pPr>
      <w:widowControl w:val="0"/>
      <w:autoSpaceDE w:val="0"/>
      <w:autoSpaceDN w:val="0"/>
      <w:spacing w:after="120" w:line="240" w:lineRule="auto"/>
      <w:ind w:right="-28"/>
      <w:jc w:val="both"/>
    </w:pPr>
    <w:rPr>
      <w:rFonts w:ascii="Poppins" w:eastAsia="Poppins" w:hAnsi="Poppins" w:cs="Poppins"/>
      <w:color w:val="3F3F3E"/>
      <w:sz w:val="20"/>
      <w:szCs w:val="20"/>
      <w:shd w:val="clear" w:color="auto" w:fill="FFFFFF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F0B66"/>
    <w:pPr>
      <w:jc w:val="left"/>
      <w:outlineLvl w:val="0"/>
    </w:pPr>
    <w:rPr>
      <w:rFonts w:ascii="Poppins SemiBold" w:hAnsi="Poppins SemiBold"/>
      <w:noProof/>
      <w:color w:val="6F064F"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26F1"/>
    <w:pPr>
      <w:outlineLvl w:val="1"/>
    </w:pPr>
    <w:rPr>
      <w:rFonts w:ascii="Poppins SemiBold"/>
      <w:b/>
      <w:color w:val="680054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26F1"/>
    <w:pPr>
      <w:outlineLvl w:val="2"/>
    </w:pPr>
    <w:rPr>
      <w:rFonts w:ascii="Poppins SemiBold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A39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E3353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F26F1"/>
    <w:rPr>
      <w:rFonts w:ascii="Poppins SemiBold" w:eastAsia="Poppins" w:hAnsi="Poppins" w:cs="Poppins"/>
      <w:b/>
      <w:color w:val="680054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F26F1"/>
    <w:rPr>
      <w:rFonts w:ascii="Poppins SemiBold" w:eastAsia="Poppins" w:hAnsi="Poppins" w:cs="Poppins"/>
      <w:b/>
      <w:color w:val="3F3F3E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A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AA2"/>
  </w:style>
  <w:style w:type="character" w:customStyle="1" w:styleId="Heading1Char">
    <w:name w:val="Heading 1 Char"/>
    <w:basedOn w:val="DefaultParagraphFont"/>
    <w:link w:val="Heading1"/>
    <w:uiPriority w:val="9"/>
    <w:rsid w:val="00CF0B66"/>
    <w:rPr>
      <w:rFonts w:ascii="Poppins SemiBold" w:eastAsia="Poppins" w:hAnsi="Poppins SemiBold" w:cs="Poppins"/>
      <w:noProof/>
      <w:color w:val="6F064F"/>
      <w:sz w:val="3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A3903"/>
    <w:rPr>
      <w:rFonts w:asciiTheme="majorHAnsi" w:eastAsiaTheme="majorEastAsia" w:hAnsiTheme="majorHAnsi" w:cstheme="majorBidi"/>
      <w:i/>
      <w:iCs/>
      <w:color w:val="6E3353" w:themeColor="accent1" w:themeShade="BF"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185168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185168"/>
    <w:rPr>
      <w:rFonts w:ascii="Poppins" w:eastAsia="Poppins" w:hAnsi="Poppins" w:cs="Poppins"/>
      <w:sz w:val="16"/>
      <w:szCs w:val="16"/>
    </w:rPr>
  </w:style>
  <w:style w:type="paragraph" w:styleId="ListParagraph">
    <w:name w:val="List Paragraph"/>
    <w:basedOn w:val="Normal"/>
    <w:link w:val="ListParagraphChar"/>
    <w:uiPriority w:val="99"/>
    <w:qFormat/>
    <w:rsid w:val="00185168"/>
  </w:style>
  <w:style w:type="table" w:styleId="TableGrid">
    <w:name w:val="Table Grid"/>
    <w:basedOn w:val="TableNormal"/>
    <w:uiPriority w:val="39"/>
    <w:rsid w:val="0074014D"/>
    <w:pPr>
      <w:widowControl w:val="0"/>
      <w:autoSpaceDE w:val="0"/>
      <w:autoSpaceDN w:val="0"/>
      <w:spacing w:after="0" w:line="240" w:lineRule="auto"/>
    </w:pPr>
    <w:rPr>
      <w:rFonts w:ascii="Poppins" w:hAnsi="Poppins"/>
      <w:sz w:val="20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6F064F"/>
    </w:tcPr>
    <w:tblStylePr w:type="lastRow">
      <w:tblPr/>
      <w:tcPr>
        <w:shd w:val="clear" w:color="auto" w:fill="CFCFCF"/>
      </w:tcPr>
    </w:tblStylePr>
  </w:style>
  <w:style w:type="paragraph" w:styleId="Header">
    <w:name w:val="header"/>
    <w:basedOn w:val="Normal"/>
    <w:link w:val="HeaderChar"/>
    <w:uiPriority w:val="99"/>
    <w:unhideWhenUsed/>
    <w:rsid w:val="007A3903"/>
    <w:pPr>
      <w:tabs>
        <w:tab w:val="center" w:pos="4513"/>
        <w:tab w:val="right" w:pos="9026"/>
      </w:tabs>
    </w:pPr>
  </w:style>
  <w:style w:type="paragraph" w:customStyle="1" w:styleId="Sectionheading">
    <w:name w:val="Section heading"/>
    <w:basedOn w:val="Normal"/>
    <w:link w:val="SectionheadingChar"/>
    <w:rsid w:val="009B69A7"/>
    <w:rPr>
      <w:b/>
      <w:noProof/>
      <w:color w:val="6F064F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7A3903"/>
    <w:rPr>
      <w:rFonts w:ascii="Poppins" w:eastAsia="Poppins" w:hAnsi="Poppins" w:cs="Poppins"/>
      <w:color w:val="3F3F3E"/>
      <w:sz w:val="20"/>
      <w:szCs w:val="20"/>
    </w:rPr>
  </w:style>
  <w:style w:type="character" w:customStyle="1" w:styleId="SectionheadingChar">
    <w:name w:val="Section heading Char"/>
    <w:basedOn w:val="DefaultParagraphFont"/>
    <w:link w:val="Sectionheading"/>
    <w:rsid w:val="009B69A7"/>
    <w:rPr>
      <w:rFonts w:ascii="Poppins" w:eastAsia="Poppins" w:hAnsi="Poppins" w:cs="Poppins"/>
      <w:b/>
      <w:noProof/>
      <w:color w:val="6F064F"/>
      <w:sz w:val="28"/>
    </w:rPr>
  </w:style>
  <w:style w:type="paragraph" w:customStyle="1" w:styleId="Bullet1">
    <w:name w:val="Bullet 1"/>
    <w:basedOn w:val="ListParagraph"/>
    <w:link w:val="Bullet1Char"/>
    <w:autoRedefine/>
    <w:qFormat/>
    <w:rsid w:val="007F26F1"/>
    <w:pPr>
      <w:numPr>
        <w:numId w:val="1"/>
      </w:numPr>
      <w:spacing w:line="360" w:lineRule="exact"/>
      <w:ind w:right="6"/>
    </w:pPr>
    <w:rPr>
      <w:color w:val="443F3E" w:themeColor="text2"/>
    </w:rPr>
  </w:style>
  <w:style w:type="paragraph" w:customStyle="1" w:styleId="Bullet2">
    <w:name w:val="Bullet 2"/>
    <w:basedOn w:val="ListParagraph"/>
    <w:link w:val="Bullet2Char"/>
    <w:autoRedefine/>
    <w:qFormat/>
    <w:rsid w:val="0069090A"/>
    <w:pPr>
      <w:numPr>
        <w:ilvl w:val="1"/>
        <w:numId w:val="2"/>
      </w:numPr>
      <w:spacing w:line="360" w:lineRule="exact"/>
      <w:ind w:left="1293" w:hanging="357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BE216E"/>
    <w:rPr>
      <w:rFonts w:ascii="Poppins" w:eastAsia="Poppins" w:hAnsi="Poppins" w:cs="Poppins"/>
    </w:rPr>
  </w:style>
  <w:style w:type="character" w:customStyle="1" w:styleId="Bullet1Char">
    <w:name w:val="Bullet 1 Char"/>
    <w:basedOn w:val="ListParagraphChar"/>
    <w:link w:val="Bullet1"/>
    <w:rsid w:val="007F26F1"/>
    <w:rPr>
      <w:rFonts w:ascii="Poppins" w:eastAsia="Poppins" w:hAnsi="Poppins" w:cs="Poppins"/>
      <w:color w:val="443F3E" w:themeColor="text2"/>
      <w:sz w:val="20"/>
      <w:szCs w:val="20"/>
    </w:rPr>
  </w:style>
  <w:style w:type="table" w:styleId="TableGridLight">
    <w:name w:val="Grid Table Light"/>
    <w:basedOn w:val="TableNormal"/>
    <w:uiPriority w:val="40"/>
    <w:rsid w:val="00D900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ullet2Char">
    <w:name w:val="Bullet 2 Char"/>
    <w:basedOn w:val="ListParagraphChar"/>
    <w:link w:val="Bullet2"/>
    <w:rsid w:val="0069090A"/>
    <w:rPr>
      <w:rFonts w:ascii="Poppins" w:eastAsia="Poppins" w:hAnsi="Poppins" w:cs="Poppins"/>
      <w:color w:val="3F3F3E"/>
      <w:sz w:val="20"/>
      <w:szCs w:val="20"/>
    </w:rPr>
  </w:style>
  <w:style w:type="table" w:styleId="PlainTable2">
    <w:name w:val="Plain Table 2"/>
    <w:basedOn w:val="TableNormal"/>
    <w:uiPriority w:val="42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543BE" w:themeColor="text1" w:themeTint="80"/>
        <w:bottom w:val="single" w:sz="4" w:space="0" w:color="F543BE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F543BE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F543BE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543BE" w:themeColor="text1" w:themeTint="80"/>
          <w:right w:val="single" w:sz="4" w:space="0" w:color="F543BE" w:themeColor="text1" w:themeTint="80"/>
        </w:tcBorders>
      </w:tcPr>
    </w:tblStylePr>
    <w:tblStylePr w:type="band2Vert">
      <w:tblPr/>
      <w:tcPr>
        <w:tcBorders>
          <w:left w:val="single" w:sz="4" w:space="0" w:color="F543BE" w:themeColor="text1" w:themeTint="80"/>
          <w:right w:val="single" w:sz="4" w:space="0" w:color="F543BE" w:themeColor="text1" w:themeTint="80"/>
        </w:tcBorders>
      </w:tcPr>
    </w:tblStylePr>
    <w:tblStylePr w:type="band1Horz">
      <w:tblPr/>
      <w:tcPr>
        <w:tcBorders>
          <w:top w:val="single" w:sz="4" w:space="0" w:color="F543BE" w:themeColor="text1" w:themeTint="80"/>
          <w:bottom w:val="single" w:sz="4" w:space="0" w:color="F543BE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769CB" w:themeColor="text1" w:themeTint="66"/>
        <w:left w:val="single" w:sz="4" w:space="0" w:color="F769CB" w:themeColor="text1" w:themeTint="66"/>
        <w:bottom w:val="single" w:sz="4" w:space="0" w:color="F769CB" w:themeColor="text1" w:themeTint="66"/>
        <w:right w:val="single" w:sz="4" w:space="0" w:color="F769CB" w:themeColor="text1" w:themeTint="66"/>
        <w:insideH w:val="single" w:sz="4" w:space="0" w:color="F769CB" w:themeColor="text1" w:themeTint="66"/>
        <w:insideV w:val="single" w:sz="4" w:space="0" w:color="F769CB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1FB2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1FB2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E2CDDB" w:themeColor="accent2" w:themeTint="66"/>
        <w:left w:val="single" w:sz="4" w:space="0" w:color="E2CDDB" w:themeColor="accent2" w:themeTint="66"/>
        <w:bottom w:val="single" w:sz="4" w:space="0" w:color="E2CDDB" w:themeColor="accent2" w:themeTint="66"/>
        <w:right w:val="single" w:sz="4" w:space="0" w:color="E2CDDB" w:themeColor="accent2" w:themeTint="66"/>
        <w:insideH w:val="single" w:sz="4" w:space="0" w:color="E2CDDB" w:themeColor="accent2" w:themeTint="66"/>
        <w:insideV w:val="single" w:sz="4" w:space="0" w:color="E2CDD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B4C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B4C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0E6ED" w:themeColor="accent3" w:themeTint="66"/>
        <w:left w:val="single" w:sz="4" w:space="0" w:color="F0E6ED" w:themeColor="accent3" w:themeTint="66"/>
        <w:bottom w:val="single" w:sz="4" w:space="0" w:color="F0E6ED" w:themeColor="accent3" w:themeTint="66"/>
        <w:right w:val="single" w:sz="4" w:space="0" w:color="F0E6ED" w:themeColor="accent3" w:themeTint="66"/>
        <w:insideH w:val="single" w:sz="4" w:space="0" w:color="F0E6ED" w:themeColor="accent3" w:themeTint="66"/>
        <w:insideV w:val="single" w:sz="4" w:space="0" w:color="F0E6E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9D9E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D9E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7E7738"/>
    <w:pPr>
      <w:spacing w:after="0" w:line="240" w:lineRule="auto"/>
    </w:pPr>
    <w:tblPr>
      <w:tblStyleRowBandSize w:val="1"/>
      <w:tblStyleColBandSize w:val="1"/>
      <w:tblBorders>
        <w:top w:val="single" w:sz="4" w:space="0" w:color="F31FB2" w:themeColor="text1" w:themeTint="99"/>
        <w:left w:val="single" w:sz="4" w:space="0" w:color="F31FB2" w:themeColor="text1" w:themeTint="99"/>
        <w:bottom w:val="single" w:sz="4" w:space="0" w:color="F31FB2" w:themeColor="text1" w:themeTint="99"/>
        <w:right w:val="single" w:sz="4" w:space="0" w:color="F31FB2" w:themeColor="text1" w:themeTint="99"/>
        <w:insideH w:val="single" w:sz="4" w:space="0" w:color="F31FB2" w:themeColor="text1" w:themeTint="99"/>
        <w:insideV w:val="single" w:sz="4" w:space="0" w:color="F31FB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064F" w:themeColor="text1"/>
          <w:left w:val="single" w:sz="4" w:space="0" w:color="6F064F" w:themeColor="text1"/>
          <w:bottom w:val="single" w:sz="4" w:space="0" w:color="6F064F" w:themeColor="text1"/>
          <w:right w:val="single" w:sz="4" w:space="0" w:color="6F064F" w:themeColor="text1"/>
          <w:insideH w:val="nil"/>
          <w:insideV w:val="nil"/>
        </w:tcBorders>
        <w:shd w:val="clear" w:color="auto" w:fill="6F064F" w:themeFill="text1"/>
      </w:tcPr>
    </w:tblStylePr>
    <w:tblStylePr w:type="lastRow">
      <w:rPr>
        <w:b/>
        <w:bCs/>
      </w:rPr>
      <w:tblPr/>
      <w:tcPr>
        <w:tcBorders>
          <w:top w:val="double" w:sz="4" w:space="0" w:color="6F064F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4E5" w:themeFill="text1" w:themeFillTint="33"/>
      </w:tcPr>
    </w:tblStylePr>
    <w:tblStylePr w:type="band1Horz">
      <w:tblPr/>
      <w:tcPr>
        <w:shd w:val="clear" w:color="auto" w:fill="FBB4E5" w:themeFill="text1" w:themeFillTint="33"/>
      </w:tcPr>
    </w:tblStylePr>
  </w:style>
  <w:style w:type="table" w:styleId="PlainTable1">
    <w:name w:val="Plain Table 1"/>
    <w:basedOn w:val="TableNormal"/>
    <w:uiPriority w:val="41"/>
    <w:rsid w:val="00D900A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">
    <w:name w:val="Grid Table 5 Dark"/>
    <w:basedOn w:val="TableNormal"/>
    <w:uiPriority w:val="50"/>
    <w:rsid w:val="0093022F"/>
    <w:pPr>
      <w:spacing w:before="120" w:after="120" w:line="240" w:lineRule="auto"/>
    </w:pPr>
    <w:rPr>
      <w:rFonts w:ascii="Poppins" w:hAnsi="Poppins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4E5" w:themeFill="tex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064F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064F" w:themeFill="text1"/>
      </w:tcPr>
    </w:tblStylePr>
    <w:tblStylePr w:type="firstCol">
      <w:rPr>
        <w:b w:val="0"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064F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064F" w:themeFill="text1"/>
      </w:tcPr>
    </w:tblStylePr>
    <w:tblStylePr w:type="band1Vert">
      <w:tblPr/>
      <w:tcPr>
        <w:shd w:val="clear" w:color="auto" w:fill="F769CB" w:themeFill="text1" w:themeFillTint="66"/>
      </w:tcPr>
    </w:tblStylePr>
    <w:tblStylePr w:type="band1Horz">
      <w:tblPr/>
      <w:tcPr>
        <w:shd w:val="clear" w:color="auto" w:fill="F769CB" w:themeFill="text1" w:themeFillTint="66"/>
      </w:tcPr>
    </w:tblStylePr>
  </w:style>
  <w:style w:type="table" w:styleId="GridTable5Dark-Accent1">
    <w:name w:val="Grid Table 5 Dark Accent 1"/>
    <w:aliases w:val="Arc table 1,Arc table - Accent 1"/>
    <w:basedOn w:val="TableNormal"/>
    <w:uiPriority w:val="50"/>
    <w:rsid w:val="0051522E"/>
    <w:pPr>
      <w:spacing w:before="60" w:after="60" w:line="240" w:lineRule="auto"/>
    </w:pPr>
    <w:rPr>
      <w:rFonts w:ascii="Poppins" w:hAnsi="Poppins"/>
      <w:color w:val="FFFFFF" w:themeColor="background1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6E2" w:themeFill="accent1" w:themeFillTint="33"/>
    </w:tcPr>
    <w:tblStylePr w:type="firstRow">
      <w:rPr>
        <w:rFonts w:ascii="Poppins" w:hAnsi="Poppins"/>
        <w:b w:val="0"/>
        <w:bCs/>
        <w:color w:val="FFFFFF" w:themeColor="background1"/>
        <w:sz w:val="20"/>
      </w:rPr>
      <w:tblPr/>
      <w:tcPr>
        <w:shd w:val="clear" w:color="auto" w:fill="6F064F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34470" w:themeFill="accent1"/>
      </w:tcPr>
    </w:tblStylePr>
    <w:tblStylePr w:type="firstCol">
      <w:tblPr/>
      <w:tcPr>
        <w:shd w:val="clear" w:color="auto" w:fill="93447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34470" w:themeFill="accent1"/>
      </w:tcPr>
    </w:tblStylePr>
    <w:tblStylePr w:type="band1Vert">
      <w:tblPr/>
      <w:tcPr>
        <w:shd w:val="clear" w:color="auto" w:fill="D9AEC6" w:themeFill="accent1" w:themeFillTint="66"/>
      </w:tcPr>
    </w:tblStylePr>
    <w:tblStylePr w:type="band1Horz">
      <w:tblPr/>
      <w:tcPr>
        <w:shd w:val="clear" w:color="auto" w:fill="D9AEC6" w:themeFill="accent1" w:themeFillTint="66"/>
      </w:tcPr>
    </w:tblStylePr>
    <w:tblStylePr w:type="band2Horz">
      <w:rPr>
        <w:rFonts w:ascii="Poppins" w:hAnsi="Poppins"/>
        <w:sz w:val="20"/>
      </w:rPr>
      <w:tblPr/>
      <w:tcPr>
        <w:shd w:val="clear" w:color="auto" w:fill="ECD6E2" w:themeFill="accent1" w:themeFillTint="33"/>
      </w:tcPr>
    </w:tblStylePr>
  </w:style>
  <w:style w:type="table" w:styleId="PlainTable3">
    <w:name w:val="Plain Table 3"/>
    <w:basedOn w:val="TableNormal"/>
    <w:uiPriority w:val="43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543BE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543BE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rc2">
    <w:name w:val="Arc 2"/>
    <w:basedOn w:val="TableNormal"/>
    <w:uiPriority w:val="99"/>
    <w:rsid w:val="00C07550"/>
    <w:pPr>
      <w:spacing w:after="0" w:line="240" w:lineRule="auto"/>
    </w:pPr>
    <w:rPr>
      <w:rFonts w:ascii="Poppins" w:hAnsi="Poppins"/>
      <w:sz w:val="20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F064F" w:themeFill="text1"/>
      </w:tcPr>
    </w:tblStylePr>
    <w:tblStylePr w:type="lastRow">
      <w:tblPr/>
      <w:tcPr>
        <w:shd w:val="clear" w:color="auto" w:fill="D3B4CA" w:themeFill="accent2" w:themeFillTint="99"/>
      </w:tcPr>
    </w:tblStylePr>
    <w:tblStylePr w:type="band1Horz">
      <w:rPr>
        <w:rFonts w:ascii="Poppins" w:hAnsi="Poppins"/>
        <w:sz w:val="20"/>
      </w:rPr>
      <w:tblPr/>
      <w:tcPr>
        <w:shd w:val="clear" w:color="auto" w:fill="D3B4CA" w:themeFill="accent2" w:themeFillTint="99"/>
      </w:tcPr>
    </w:tblStylePr>
    <w:tblStylePr w:type="band2Horz">
      <w:rPr>
        <w:rFonts w:ascii="Poppins" w:hAnsi="Poppins"/>
        <w:sz w:val="20"/>
      </w:rPr>
      <w:tblPr/>
      <w:tcPr>
        <w:shd w:val="clear" w:color="auto" w:fill="ECD6E2" w:themeFill="accent1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D1ACF"/>
    <w:pPr>
      <w:ind w:left="567"/>
      <w:jc w:val="left"/>
    </w:pPr>
    <w:rPr>
      <w:iCs/>
      <w:color w:val="FFFFFF" w:themeColor="background1"/>
      <w:sz w:val="28"/>
      <w:szCs w:val="28"/>
      <w:shd w:val="clear" w:color="auto" w:fill="auto"/>
    </w:rPr>
  </w:style>
  <w:style w:type="character" w:customStyle="1" w:styleId="TitleChar">
    <w:name w:val="Title Char"/>
    <w:basedOn w:val="DefaultParagraphFont"/>
    <w:link w:val="Title"/>
    <w:uiPriority w:val="10"/>
    <w:rsid w:val="00FD1ACF"/>
    <w:rPr>
      <w:rFonts w:ascii="Poppins" w:eastAsia="Poppins" w:hAnsi="Poppins" w:cs="Poppins"/>
      <w:iCs/>
      <w:color w:val="FFFFFF" w:themeColor="background1"/>
      <w:sz w:val="28"/>
      <w:szCs w:val="28"/>
    </w:rPr>
  </w:style>
  <w:style w:type="table" w:styleId="ListTable7ColourfulAccent6">
    <w:name w:val="List Table 7 Colorful Accent 6"/>
    <w:basedOn w:val="TableNormal"/>
    <w:uiPriority w:val="52"/>
    <w:rsid w:val="00066212"/>
    <w:pPr>
      <w:spacing w:after="0" w:line="240" w:lineRule="auto"/>
    </w:pPr>
    <w:rPr>
      <w:color w:val="9B9B9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FCFC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FCFC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FCFC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FCFC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5F5" w:themeFill="accent6" w:themeFillTint="33"/>
      </w:tcPr>
    </w:tblStylePr>
    <w:tblStylePr w:type="band1Horz">
      <w:tblPr/>
      <w:tcPr>
        <w:shd w:val="clear" w:color="auto" w:fill="F5F5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900A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43BE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43BE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43BE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43BE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D900AC"/>
    <w:pPr>
      <w:spacing w:after="0" w:line="240" w:lineRule="auto"/>
    </w:pPr>
    <w:tblPr>
      <w:tblStyleRowBandSize w:val="1"/>
      <w:tblStyleColBandSize w:val="1"/>
      <w:tblBorders>
        <w:top w:val="single" w:sz="4" w:space="0" w:color="D9AEC6" w:themeColor="accent1" w:themeTint="66"/>
        <w:left w:val="single" w:sz="4" w:space="0" w:color="D9AEC6" w:themeColor="accent1" w:themeTint="66"/>
        <w:bottom w:val="single" w:sz="4" w:space="0" w:color="D9AEC6" w:themeColor="accent1" w:themeTint="66"/>
        <w:right w:val="single" w:sz="4" w:space="0" w:color="D9AEC6" w:themeColor="accent1" w:themeTint="66"/>
        <w:insideH w:val="single" w:sz="4" w:space="0" w:color="D9AEC6" w:themeColor="accent1" w:themeTint="66"/>
        <w:insideV w:val="single" w:sz="4" w:space="0" w:color="D9AEC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785A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85A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rc1">
    <w:name w:val="Arc 1"/>
    <w:basedOn w:val="TableNormal"/>
    <w:uiPriority w:val="99"/>
    <w:rsid w:val="0027061D"/>
    <w:pPr>
      <w:spacing w:after="0" w:line="240" w:lineRule="auto"/>
    </w:pPr>
    <w:rPr>
      <w:rFonts w:ascii="Poppins" w:hAnsi="Poppins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6F064F" w:themeFill="text1"/>
      </w:tcPr>
    </w:tblStylePr>
    <w:tblStylePr w:type="firstCol">
      <w:rPr>
        <w:color w:val="FFFFFF" w:themeColor="background1"/>
      </w:rPr>
      <w:tblPr/>
      <w:tcPr>
        <w:shd w:val="clear" w:color="auto" w:fill="934470" w:themeFill="accent1"/>
      </w:tcPr>
    </w:tblStylePr>
    <w:tblStylePr w:type="band1Vert">
      <w:rPr>
        <w:color w:val="443F3E" w:themeColor="text2"/>
      </w:rPr>
    </w:tblStylePr>
    <w:tblStylePr w:type="band1Horz">
      <w:tblPr/>
      <w:tcPr>
        <w:shd w:val="clear" w:color="auto" w:fill="ECD6E2" w:themeFill="accent1" w:themeFillTint="33"/>
      </w:tcPr>
    </w:tblStylePr>
    <w:tblStylePr w:type="band2Horz">
      <w:rPr>
        <w:color w:val="443F3E" w:themeColor="text2"/>
      </w:rPr>
      <w:tblPr/>
      <w:tcPr>
        <w:shd w:val="clear" w:color="auto" w:fill="C785AA" w:themeFill="accent1" w:themeFillTint="99"/>
      </w:tcPr>
    </w:tblStylePr>
  </w:style>
  <w:style w:type="paragraph" w:customStyle="1" w:styleId="NormalSemibold">
    <w:name w:val="Normal (Semibold)"/>
    <w:basedOn w:val="Normal"/>
    <w:link w:val="NormalSemiboldChar"/>
    <w:qFormat/>
    <w:rsid w:val="00E803D0"/>
    <w:rPr>
      <w:rFonts w:ascii="Poppins SemiBold" w:hAnsi="Poppins SemiBold"/>
      <w:shd w:val="clear" w:color="auto" w:fill="auto"/>
    </w:rPr>
  </w:style>
  <w:style w:type="character" w:customStyle="1" w:styleId="NormalSemiboldChar">
    <w:name w:val="Normal (Semibold) Char"/>
    <w:basedOn w:val="DefaultParagraphFont"/>
    <w:link w:val="NormalSemibold"/>
    <w:rsid w:val="00E803D0"/>
    <w:rPr>
      <w:rFonts w:ascii="Poppins SemiBold" w:eastAsia="Poppins" w:hAnsi="Poppins SemiBold" w:cs="Poppins"/>
      <w:color w:val="3F3F3E"/>
      <w:sz w:val="20"/>
      <w:szCs w:val="20"/>
    </w:rPr>
  </w:style>
  <w:style w:type="paragraph" w:customStyle="1" w:styleId="AmTrustBlack">
    <w:name w:val="AmTrust Black"/>
    <w:basedOn w:val="Normal"/>
    <w:qFormat/>
    <w:rsid w:val="00BE353F"/>
    <w:pPr>
      <w:widowControl/>
      <w:autoSpaceDE/>
      <w:autoSpaceDN/>
      <w:ind w:right="0"/>
      <w:jc w:val="left"/>
    </w:pPr>
    <w:rPr>
      <w:rFonts w:ascii="Arial" w:eastAsia="Times New Roman" w:hAnsi="Arial" w:cs="Times New Roman"/>
      <w:color w:val="6F064F" w:themeColor="text1"/>
      <w:sz w:val="24"/>
      <w:szCs w:val="24"/>
      <w:shd w:val="clear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940A62"/>
    <w:pPr>
      <w:widowControl/>
      <w:autoSpaceDE/>
      <w:autoSpaceDN/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shd w:val="clear" w:color="auto" w:fill="auto"/>
      <w:lang w:eastAsia="en-GB"/>
    </w:rPr>
  </w:style>
  <w:style w:type="table" w:styleId="ListTable3-Accent1">
    <w:name w:val="List Table 3 Accent 1"/>
    <w:basedOn w:val="TableNormal"/>
    <w:uiPriority w:val="48"/>
    <w:rsid w:val="00B24098"/>
    <w:pPr>
      <w:spacing w:after="0" w:line="240" w:lineRule="auto"/>
    </w:pPr>
    <w:tblPr>
      <w:tblStyleRowBandSize w:val="1"/>
      <w:tblStyleColBandSize w:val="1"/>
      <w:tblBorders>
        <w:top w:val="single" w:sz="4" w:space="0" w:color="934470" w:themeColor="accent1"/>
        <w:left w:val="single" w:sz="4" w:space="0" w:color="934470" w:themeColor="accent1"/>
        <w:bottom w:val="single" w:sz="4" w:space="0" w:color="934470" w:themeColor="accent1"/>
        <w:right w:val="single" w:sz="4" w:space="0" w:color="93447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34470" w:themeFill="accent1"/>
      </w:tcPr>
    </w:tblStylePr>
    <w:tblStylePr w:type="lastRow">
      <w:rPr>
        <w:b/>
        <w:bCs/>
      </w:rPr>
      <w:tblPr/>
      <w:tcPr>
        <w:tcBorders>
          <w:top w:val="double" w:sz="4" w:space="0" w:color="93447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34470" w:themeColor="accent1"/>
          <w:right w:val="single" w:sz="4" w:space="0" w:color="934470" w:themeColor="accent1"/>
        </w:tcBorders>
      </w:tcPr>
    </w:tblStylePr>
    <w:tblStylePr w:type="band1Horz">
      <w:tblPr/>
      <w:tcPr>
        <w:tcBorders>
          <w:top w:val="single" w:sz="4" w:space="0" w:color="934470" w:themeColor="accent1"/>
          <w:bottom w:val="single" w:sz="4" w:space="0" w:color="93447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34470" w:themeColor="accent1"/>
          <w:left w:val="nil"/>
        </w:tcBorders>
      </w:tcPr>
    </w:tblStylePr>
    <w:tblStylePr w:type="swCell">
      <w:tblPr/>
      <w:tcPr>
        <w:tcBorders>
          <w:top w:val="double" w:sz="4" w:space="0" w:color="934470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D425F5"/>
    <w:pPr>
      <w:spacing w:after="0" w:line="240" w:lineRule="auto"/>
    </w:pPr>
    <w:rPr>
      <w:rFonts w:ascii="Poppins" w:eastAsia="Poppins" w:hAnsi="Poppins" w:cs="Poppins"/>
      <w:color w:val="3F3F3E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rc colours">
      <a:dk1>
        <a:srgbClr val="6F064F"/>
      </a:dk1>
      <a:lt1>
        <a:sysClr val="window" lastClr="FFFFFF"/>
      </a:lt1>
      <a:dk2>
        <a:srgbClr val="443F3E"/>
      </a:dk2>
      <a:lt2>
        <a:srgbClr val="E7E6E6"/>
      </a:lt2>
      <a:accent1>
        <a:srgbClr val="934470"/>
      </a:accent1>
      <a:accent2>
        <a:srgbClr val="B783A7"/>
      </a:accent2>
      <a:accent3>
        <a:srgbClr val="DBC1D3"/>
      </a:accent3>
      <a:accent4>
        <a:srgbClr val="6F6F6E"/>
      </a:accent4>
      <a:accent5>
        <a:srgbClr val="9F9F9F"/>
      </a:accent5>
      <a:accent6>
        <a:srgbClr val="CFCFCF"/>
      </a:accent6>
      <a:hlink>
        <a:srgbClr val="934470"/>
      </a:hlink>
      <a:folHlink>
        <a:srgbClr val="443F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8443B-203C-4087-BBC0-4896E221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1430</Words>
  <Characters>8856</Characters>
  <Application>Microsoft Office Word</Application>
  <DocSecurity>0</DocSecurity>
  <Lines>235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Catchpole</dc:creator>
  <cp:keywords/>
  <dc:description/>
  <cp:lastModifiedBy>Abigail King</cp:lastModifiedBy>
  <cp:revision>2</cp:revision>
  <cp:lastPrinted>2023-04-05T22:27:00Z</cp:lastPrinted>
  <dcterms:created xsi:type="dcterms:W3CDTF">2025-12-18T11:19:00Z</dcterms:created>
  <dcterms:modified xsi:type="dcterms:W3CDTF">2025-12-18T11:19:00Z</dcterms:modified>
</cp:coreProperties>
</file>