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614"/>
        <w:gridCol w:w="6100"/>
      </w:tblGrid>
      <w:tr w:rsidR="00BA084B" w:rsidRPr="00BA084B" w14:paraId="3BA906FB" w14:textId="77777777" w:rsidTr="006400BF">
        <w:trPr>
          <w:trHeight w:val="596"/>
        </w:trPr>
        <w:tc>
          <w:tcPr>
            <w:tcW w:w="495" w:type="dxa"/>
            <w:vAlign w:val="center"/>
          </w:tcPr>
          <w:p w14:paraId="77F62ED9" w14:textId="1F886666" w:rsidR="00B24EFE" w:rsidRPr="00BA084B" w:rsidRDefault="00B24EFE" w:rsidP="00B639EB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A084B">
              <w:rPr>
                <w:rFonts w:cs="Arial"/>
                <w:color w:val="auto"/>
                <w:sz w:val="20"/>
                <w:szCs w:val="20"/>
                <w:lang w:eastAsia="en-GB"/>
              </w:rPr>
              <w:t>1</w:t>
            </w:r>
            <w:r w:rsidR="00374FE2">
              <w:rPr>
                <w:rFonts w:cs="Arial"/>
                <w:color w:val="auto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614" w:type="dxa"/>
            <w:vAlign w:val="center"/>
          </w:tcPr>
          <w:p w14:paraId="3A702BAD" w14:textId="77777777" w:rsidR="00B24EFE" w:rsidRPr="00BA084B" w:rsidRDefault="00B24EFE" w:rsidP="00B639EB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A084B">
              <w:rPr>
                <w:rFonts w:cs="Arial"/>
                <w:color w:val="auto"/>
                <w:sz w:val="20"/>
                <w:szCs w:val="20"/>
                <w:lang w:eastAsia="en-GB"/>
              </w:rPr>
              <w:t>Job Title</w:t>
            </w:r>
          </w:p>
        </w:tc>
        <w:tc>
          <w:tcPr>
            <w:tcW w:w="6100" w:type="dxa"/>
            <w:vAlign w:val="center"/>
          </w:tcPr>
          <w:p w14:paraId="7327099F" w14:textId="1E7ED896" w:rsidR="00A03FE5" w:rsidRPr="00796468" w:rsidRDefault="00796468" w:rsidP="006400B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796468">
              <w:rPr>
                <w:rFonts w:cs="Arial"/>
                <w:sz w:val="20"/>
                <w:szCs w:val="20"/>
                <w:lang w:eastAsia="en-GB"/>
              </w:rPr>
              <w:t>Credit Control Team Lead</w:t>
            </w:r>
          </w:p>
        </w:tc>
      </w:tr>
      <w:tr w:rsidR="00900E06" w:rsidRPr="00BA084B" w14:paraId="6A559921" w14:textId="77777777" w:rsidTr="009D1DE2">
        <w:trPr>
          <w:trHeight w:val="567"/>
        </w:trPr>
        <w:tc>
          <w:tcPr>
            <w:tcW w:w="495" w:type="dxa"/>
            <w:vAlign w:val="center"/>
          </w:tcPr>
          <w:p w14:paraId="25B22F84" w14:textId="1874A820" w:rsidR="00900E06" w:rsidRPr="00BA084B" w:rsidRDefault="00374FE2" w:rsidP="000E574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2614" w:type="dxa"/>
            <w:vAlign w:val="center"/>
          </w:tcPr>
          <w:p w14:paraId="3FD5B3E5" w14:textId="77777777" w:rsidR="00900E06" w:rsidRPr="00B672B6" w:rsidRDefault="00900E06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Function &amp; Business Unit  </w:t>
            </w:r>
          </w:p>
        </w:tc>
        <w:tc>
          <w:tcPr>
            <w:tcW w:w="6100" w:type="dxa"/>
            <w:vAlign w:val="center"/>
          </w:tcPr>
          <w:p w14:paraId="0DF66641" w14:textId="77777777" w:rsidR="004851DB" w:rsidRDefault="004851DB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  <w:p w14:paraId="046322F9" w14:textId="274E46E0" w:rsidR="00900E06" w:rsidRPr="00B672B6" w:rsidRDefault="00900E06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 Specialty</w:t>
            </w:r>
          </w:p>
          <w:p w14:paraId="6A416892" w14:textId="77777777" w:rsidR="009D1DE2" w:rsidRPr="00B672B6" w:rsidRDefault="009D1DE2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</w:tc>
      </w:tr>
      <w:tr w:rsidR="00900E06" w:rsidRPr="00BA084B" w14:paraId="6D0C4BCB" w14:textId="77777777" w:rsidTr="009D1DE2">
        <w:trPr>
          <w:trHeight w:val="566"/>
        </w:trPr>
        <w:tc>
          <w:tcPr>
            <w:tcW w:w="495" w:type="dxa"/>
            <w:vAlign w:val="center"/>
          </w:tcPr>
          <w:p w14:paraId="70E07CFF" w14:textId="7F2D8580" w:rsidR="00900E06" w:rsidRPr="00BA084B" w:rsidRDefault="00374FE2" w:rsidP="000E574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3.</w:t>
            </w:r>
          </w:p>
        </w:tc>
        <w:tc>
          <w:tcPr>
            <w:tcW w:w="2614" w:type="dxa"/>
            <w:vAlign w:val="center"/>
          </w:tcPr>
          <w:p w14:paraId="6F28460F" w14:textId="77777777" w:rsidR="00900E06" w:rsidRPr="00B672B6" w:rsidRDefault="00900E06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Location </w:t>
            </w:r>
          </w:p>
        </w:tc>
        <w:tc>
          <w:tcPr>
            <w:tcW w:w="6100" w:type="dxa"/>
            <w:vAlign w:val="center"/>
          </w:tcPr>
          <w:p w14:paraId="77149E5D" w14:textId="150C0CEE" w:rsidR="00900E06" w:rsidRPr="00B672B6" w:rsidRDefault="00796468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Nottingham </w:t>
            </w:r>
            <w:r w:rsidR="002A7B91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 / Dublin</w:t>
            </w:r>
          </w:p>
        </w:tc>
      </w:tr>
      <w:tr w:rsidR="00E36489" w:rsidRPr="00BA084B" w14:paraId="3C88CDF8" w14:textId="77777777" w:rsidTr="00E36489">
        <w:trPr>
          <w:trHeight w:val="79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8BBD" w14:textId="6DE88AB8" w:rsidR="00E36489" w:rsidRDefault="00374FE2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4</w:t>
            </w:r>
            <w:r w:rsidR="00E36489">
              <w:rPr>
                <w:rFonts w:cs="Arial"/>
                <w:color w:val="auto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AD25" w14:textId="3E5BA42C" w:rsidR="00E36489" w:rsidRPr="00B672B6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Hiring Entity 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5C54" w14:textId="3488B40F" w:rsidR="00E36489" w:rsidRPr="00B672B6" w:rsidRDefault="00796468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Amtrust management Services</w:t>
            </w:r>
          </w:p>
        </w:tc>
      </w:tr>
      <w:tr w:rsidR="00E36489" w:rsidRPr="00BA084B" w14:paraId="72454065" w14:textId="77777777" w:rsidTr="00E36489">
        <w:trPr>
          <w:trHeight w:val="1263"/>
        </w:trPr>
        <w:tc>
          <w:tcPr>
            <w:tcW w:w="495" w:type="dxa"/>
            <w:vAlign w:val="center"/>
          </w:tcPr>
          <w:p w14:paraId="432B4DC0" w14:textId="4E24F840" w:rsidR="00E36489" w:rsidRDefault="00374FE2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5</w:t>
            </w:r>
            <w:r w:rsidR="00E36489" w:rsidRPr="00C35357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. </w:t>
            </w:r>
          </w:p>
        </w:tc>
        <w:tc>
          <w:tcPr>
            <w:tcW w:w="2614" w:type="dxa"/>
            <w:vAlign w:val="center"/>
          </w:tcPr>
          <w:p w14:paraId="425515A3" w14:textId="77777777" w:rsidR="00E36489" w:rsidRPr="00420889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420889">
              <w:rPr>
                <w:rFonts w:cs="Arial"/>
                <w:color w:val="auto"/>
                <w:sz w:val="20"/>
                <w:szCs w:val="20"/>
                <w:lang w:eastAsia="en-GB"/>
              </w:rPr>
              <w:t>Insurance Distribution Directive (IDD) Continuing Professional Development (CPD) Requirements</w:t>
            </w:r>
          </w:p>
          <w:p w14:paraId="6F5298A9" w14:textId="77777777" w:rsidR="00E36489" w:rsidRPr="00B672B6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6100" w:type="dxa"/>
            <w:vAlign w:val="center"/>
          </w:tcPr>
          <w:p w14:paraId="4EB78A66" w14:textId="7B7079B0" w:rsidR="00E36489" w:rsidRPr="00B672B6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</w:pPr>
            <w:r w:rsidRPr="00420889">
              <w:rPr>
                <w:rFonts w:cs="Arial"/>
                <w:sz w:val="20"/>
                <w:szCs w:val="20"/>
                <w:lang w:eastAsia="en-GB"/>
              </w:rPr>
              <w:t>IDD CPD - in scope (no)</w:t>
            </w:r>
          </w:p>
        </w:tc>
      </w:tr>
      <w:tr w:rsidR="009D1DE2" w:rsidRPr="00BA084B" w14:paraId="1A6A0E72" w14:textId="77777777" w:rsidTr="00E36489">
        <w:trPr>
          <w:trHeight w:val="1834"/>
        </w:trPr>
        <w:tc>
          <w:tcPr>
            <w:tcW w:w="495" w:type="dxa"/>
            <w:vAlign w:val="center"/>
          </w:tcPr>
          <w:p w14:paraId="2A41DB15" w14:textId="2A391AA7" w:rsidR="009D1DE2" w:rsidRDefault="00374FE2" w:rsidP="009D1DE2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6.</w:t>
            </w:r>
          </w:p>
          <w:p w14:paraId="3B7E797D" w14:textId="77777777" w:rsidR="009D1DE2" w:rsidRPr="00BA084B" w:rsidRDefault="009D1DE2" w:rsidP="009D1DE2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2614" w:type="dxa"/>
            <w:vAlign w:val="center"/>
          </w:tcPr>
          <w:p w14:paraId="7E078779" w14:textId="77777777" w:rsidR="009D1DE2" w:rsidRPr="00B672B6" w:rsidRDefault="009D1DE2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>Committee Roles</w:t>
            </w:r>
          </w:p>
          <w:p w14:paraId="01E52FB6" w14:textId="77777777" w:rsidR="009D1DE2" w:rsidRPr="00B672B6" w:rsidRDefault="009D1DE2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6100" w:type="dxa"/>
            <w:vAlign w:val="center"/>
          </w:tcPr>
          <w:p w14:paraId="50640B3E" w14:textId="77777777" w:rsidR="009D1DE2" w:rsidRPr="00B672B6" w:rsidRDefault="009D1DE2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  <w:t>Chair</w:t>
            </w:r>
          </w:p>
          <w:p w14:paraId="6E234D30" w14:textId="3EF6340E" w:rsidR="009D1DE2" w:rsidRPr="00B672B6" w:rsidRDefault="009D1DE2" w:rsidP="002C333F">
            <w:pPr>
              <w:pStyle w:val="AmTrustBlack"/>
              <w:numPr>
                <w:ilvl w:val="0"/>
                <w:numId w:val="21"/>
              </w:numPr>
              <w:ind w:left="0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>none</w:t>
            </w:r>
          </w:p>
          <w:p w14:paraId="5B550F37" w14:textId="77777777" w:rsidR="009D1DE2" w:rsidRPr="00B672B6" w:rsidRDefault="009D1DE2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  <w:p w14:paraId="693596A8" w14:textId="77777777" w:rsidR="009D1DE2" w:rsidRPr="00B672B6" w:rsidRDefault="009D1DE2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  <w:t>Member</w:t>
            </w:r>
          </w:p>
          <w:p w14:paraId="74C30478" w14:textId="62F869FA" w:rsidR="009D1DE2" w:rsidRDefault="00796468" w:rsidP="006400BF">
            <w:pPr>
              <w:pStyle w:val="AmTrustBlack"/>
              <w:numPr>
                <w:ilvl w:val="0"/>
                <w:numId w:val="20"/>
              </w:numPr>
              <w:ind w:left="0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None</w:t>
            </w:r>
          </w:p>
          <w:p w14:paraId="04DC81BE" w14:textId="745161AE" w:rsidR="00E36489" w:rsidRPr="00B672B6" w:rsidRDefault="00E36489" w:rsidP="006400BF">
            <w:pPr>
              <w:pStyle w:val="AmTrustBlack"/>
              <w:numPr>
                <w:ilvl w:val="0"/>
                <w:numId w:val="20"/>
              </w:numPr>
              <w:ind w:left="0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</w:tc>
      </w:tr>
      <w:tr w:rsidR="00E36489" w:rsidRPr="00BA084B" w14:paraId="7711CE72" w14:textId="77777777" w:rsidTr="009D1DE2">
        <w:trPr>
          <w:trHeight w:val="624"/>
        </w:trPr>
        <w:tc>
          <w:tcPr>
            <w:tcW w:w="495" w:type="dxa"/>
            <w:vAlign w:val="center"/>
          </w:tcPr>
          <w:p w14:paraId="629C5488" w14:textId="4886C0CD" w:rsidR="00E36489" w:rsidRDefault="00374FE2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7.</w:t>
            </w:r>
          </w:p>
        </w:tc>
        <w:tc>
          <w:tcPr>
            <w:tcW w:w="2614" w:type="dxa"/>
            <w:vAlign w:val="center"/>
          </w:tcPr>
          <w:p w14:paraId="620CDDFB" w14:textId="77777777" w:rsidR="00E36489" w:rsidRPr="00B672B6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Direct &amp; Indirect </w:t>
            </w:r>
          </w:p>
          <w:p w14:paraId="2263BF2C" w14:textId="22ACD2D5" w:rsidR="00E36489" w:rsidRPr="00B672B6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>Reporting Line</w:t>
            </w:r>
          </w:p>
        </w:tc>
        <w:tc>
          <w:tcPr>
            <w:tcW w:w="6100" w:type="dxa"/>
            <w:vAlign w:val="center"/>
          </w:tcPr>
          <w:p w14:paraId="5B20F764" w14:textId="77777777" w:rsidR="00E36489" w:rsidRPr="00E36489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</w:pPr>
            <w:r w:rsidRPr="00E36489"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  <w:t>Direct Line Manager</w:t>
            </w:r>
          </w:p>
          <w:p w14:paraId="42564E9D" w14:textId="1FD526D8" w:rsidR="00E36489" w:rsidRPr="00796468" w:rsidRDefault="00796468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796468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Credit Control Manager </w:t>
            </w:r>
          </w:p>
          <w:p w14:paraId="0A2B4BDA" w14:textId="77777777" w:rsidR="00796468" w:rsidRPr="00E36489" w:rsidRDefault="00796468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  <w:p w14:paraId="0412A738" w14:textId="77777777" w:rsidR="00E36489" w:rsidRPr="00E36489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</w:pPr>
            <w:r w:rsidRPr="00E36489"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  <w:t>Indirect (dotted) Line Manager</w:t>
            </w:r>
          </w:p>
          <w:p w14:paraId="4314BFF1" w14:textId="4FEC3412" w:rsidR="00E36489" w:rsidRDefault="00E36489" w:rsidP="00E364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36489">
              <w:rPr>
                <w:rFonts w:ascii="Arial" w:hAnsi="Arial" w:cs="Arial"/>
                <w:sz w:val="20"/>
                <w:szCs w:val="20"/>
                <w:lang w:eastAsia="en-GB"/>
              </w:rPr>
              <w:t>none</w:t>
            </w:r>
          </w:p>
          <w:p w14:paraId="67A9C5B0" w14:textId="5AA5BC13" w:rsidR="00E36489" w:rsidRPr="00B672B6" w:rsidRDefault="00E36489" w:rsidP="00E364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E36489" w:rsidRPr="00BA084B" w14:paraId="3E6236C4" w14:textId="77777777" w:rsidTr="009D1DE2">
        <w:trPr>
          <w:trHeight w:val="624"/>
        </w:trPr>
        <w:tc>
          <w:tcPr>
            <w:tcW w:w="495" w:type="dxa"/>
            <w:vAlign w:val="center"/>
          </w:tcPr>
          <w:p w14:paraId="5C939391" w14:textId="1DFAA630" w:rsidR="00E36489" w:rsidRDefault="00374FE2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8.</w:t>
            </w:r>
          </w:p>
        </w:tc>
        <w:tc>
          <w:tcPr>
            <w:tcW w:w="2614" w:type="dxa"/>
            <w:vAlign w:val="center"/>
          </w:tcPr>
          <w:p w14:paraId="249118D0" w14:textId="12BC539A" w:rsidR="00E36489" w:rsidRPr="00B672B6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Direct &amp; Indirect Reports </w:t>
            </w:r>
          </w:p>
        </w:tc>
        <w:tc>
          <w:tcPr>
            <w:tcW w:w="6100" w:type="dxa"/>
            <w:vAlign w:val="center"/>
          </w:tcPr>
          <w:p w14:paraId="31257DD7" w14:textId="77777777" w:rsidR="00E36489" w:rsidRDefault="00E36489" w:rsidP="00E364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en-GB"/>
              </w:rPr>
            </w:pPr>
          </w:p>
          <w:p w14:paraId="5DDFE774" w14:textId="788F6BBF" w:rsidR="00E36489" w:rsidRPr="00B672B6" w:rsidRDefault="00E36489" w:rsidP="00E364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u w:val="single"/>
                <w:lang w:eastAsia="en-GB"/>
              </w:rPr>
              <w:t>Direct Reports</w:t>
            </w:r>
          </w:p>
          <w:p w14:paraId="71BF22EE" w14:textId="311015BD" w:rsidR="00E36489" w:rsidRPr="00B672B6" w:rsidRDefault="00E36489" w:rsidP="00E364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lang w:eastAsia="en-GB"/>
              </w:rPr>
              <w:t>none</w:t>
            </w:r>
          </w:p>
          <w:p w14:paraId="4CAC03D7" w14:textId="77777777" w:rsidR="00E36489" w:rsidRPr="00B672B6" w:rsidRDefault="00E36489" w:rsidP="00E364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7E1C20D9" w14:textId="77777777" w:rsidR="00E36489" w:rsidRPr="00B672B6" w:rsidRDefault="00E36489" w:rsidP="00E364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u w:val="single"/>
                <w:lang w:eastAsia="en-GB"/>
              </w:rPr>
              <w:t>Indirect (dotted) Reports</w:t>
            </w:r>
          </w:p>
          <w:p w14:paraId="3C6F706D" w14:textId="37EB94F6" w:rsidR="00E36489" w:rsidRDefault="00E36489" w:rsidP="00E364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none</w:t>
            </w:r>
          </w:p>
          <w:p w14:paraId="6D71B60E" w14:textId="18252B8E" w:rsidR="00E36489" w:rsidRPr="00B672B6" w:rsidRDefault="00E36489" w:rsidP="00E364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796468" w:rsidRPr="00BA084B" w14:paraId="39807EB1" w14:textId="77777777" w:rsidTr="009D1DE2">
        <w:trPr>
          <w:trHeight w:val="624"/>
        </w:trPr>
        <w:tc>
          <w:tcPr>
            <w:tcW w:w="495" w:type="dxa"/>
            <w:vAlign w:val="center"/>
          </w:tcPr>
          <w:p w14:paraId="3D88EDC8" w14:textId="38F949EE" w:rsidR="00796468" w:rsidRDefault="00796468" w:rsidP="000E574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9.</w:t>
            </w:r>
          </w:p>
        </w:tc>
        <w:tc>
          <w:tcPr>
            <w:tcW w:w="2614" w:type="dxa"/>
            <w:vAlign w:val="center"/>
          </w:tcPr>
          <w:p w14:paraId="4916F922" w14:textId="53B24A9C" w:rsidR="00796468" w:rsidRPr="00796468" w:rsidRDefault="00796468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796468">
              <w:rPr>
                <w:rFonts w:cs="Arial"/>
                <w:color w:val="auto"/>
                <w:sz w:val="20"/>
                <w:szCs w:val="20"/>
                <w:lang w:eastAsia="en-GB"/>
              </w:rPr>
              <w:t>Applicable Conduct Rules</w:t>
            </w:r>
          </w:p>
        </w:tc>
        <w:tc>
          <w:tcPr>
            <w:tcW w:w="6100" w:type="dxa"/>
            <w:vAlign w:val="center"/>
          </w:tcPr>
          <w:p w14:paraId="0C5C8218" w14:textId="77777777" w:rsidR="00796468" w:rsidRPr="00796468" w:rsidRDefault="00796468" w:rsidP="00796468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96468">
              <w:rPr>
                <w:rFonts w:ascii="Arial" w:hAnsi="Arial" w:cs="Arial"/>
                <w:sz w:val="20"/>
                <w:szCs w:val="20"/>
                <w:lang w:eastAsia="en-GB"/>
              </w:rPr>
              <w:t>Individual Conduct Rules</w:t>
            </w:r>
          </w:p>
          <w:p w14:paraId="53F7824C" w14:textId="77777777" w:rsidR="00796468" w:rsidRPr="00796468" w:rsidRDefault="00796468" w:rsidP="00796468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08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96468">
              <w:rPr>
                <w:rFonts w:ascii="Arial" w:hAnsi="Arial" w:cs="Arial"/>
                <w:sz w:val="20"/>
                <w:szCs w:val="20"/>
                <w:lang w:eastAsia="en-GB"/>
              </w:rPr>
              <w:t>You must act with integrity.</w:t>
            </w:r>
          </w:p>
          <w:p w14:paraId="594E848F" w14:textId="77777777" w:rsidR="00796468" w:rsidRPr="00796468" w:rsidRDefault="00796468" w:rsidP="00796468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08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96468">
              <w:rPr>
                <w:rFonts w:ascii="Arial" w:hAnsi="Arial" w:cs="Arial"/>
                <w:sz w:val="20"/>
                <w:szCs w:val="20"/>
                <w:lang w:eastAsia="en-GB"/>
              </w:rPr>
              <w:t>You must act with due skill, care and diligence.</w:t>
            </w:r>
          </w:p>
          <w:p w14:paraId="344051D1" w14:textId="77777777" w:rsidR="00796468" w:rsidRPr="00796468" w:rsidRDefault="00796468" w:rsidP="00796468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08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96468">
              <w:rPr>
                <w:rFonts w:ascii="Arial" w:hAnsi="Arial" w:cs="Arial"/>
                <w:sz w:val="20"/>
                <w:szCs w:val="20"/>
                <w:lang w:eastAsia="en-GB"/>
              </w:rPr>
              <w:t>You must be open and cooperative with the FCA, the PRA, CBI and other regulators.</w:t>
            </w:r>
          </w:p>
          <w:p w14:paraId="228FA009" w14:textId="77777777" w:rsidR="00796468" w:rsidRPr="00796468" w:rsidRDefault="00796468" w:rsidP="00796468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08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96468">
              <w:rPr>
                <w:rFonts w:ascii="Arial" w:hAnsi="Arial" w:cs="Arial"/>
                <w:sz w:val="20"/>
                <w:szCs w:val="20"/>
                <w:lang w:eastAsia="en-GB"/>
              </w:rPr>
              <w:t>You must pay due regard to the interests of customers and treat them fairly.</w:t>
            </w:r>
          </w:p>
          <w:p w14:paraId="7AFB3C54" w14:textId="77777777" w:rsidR="00796468" w:rsidRPr="00796468" w:rsidRDefault="00796468" w:rsidP="00796468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08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96468">
              <w:rPr>
                <w:rFonts w:ascii="Arial" w:hAnsi="Arial" w:cs="Arial"/>
                <w:sz w:val="20"/>
                <w:szCs w:val="20"/>
                <w:lang w:eastAsia="en-GB"/>
              </w:rPr>
              <w:t>You must observe proper standards of market conduct.</w:t>
            </w:r>
          </w:p>
          <w:p w14:paraId="13465229" w14:textId="77777777" w:rsidR="00796468" w:rsidRPr="00796468" w:rsidRDefault="00796468" w:rsidP="00796468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08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96468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You must act to deliver good outcomes for retail customers</w:t>
            </w:r>
            <w:r w:rsidRPr="00796468">
              <w:rPr>
                <w:rStyle w:val="FootnoteReference"/>
                <w:rFonts w:ascii="Arial" w:hAnsi="Arial" w:cs="Arial"/>
                <w:sz w:val="20"/>
                <w:szCs w:val="20"/>
                <w:lang w:eastAsia="en-GB"/>
              </w:rPr>
              <w:footnoteReference w:id="1"/>
            </w:r>
            <w:r w:rsidRPr="00796468">
              <w:rPr>
                <w:rFonts w:ascii="Arial" w:hAnsi="Arial" w:cs="Arial"/>
                <w:sz w:val="20"/>
                <w:szCs w:val="20"/>
                <w:lang w:eastAsia="en-GB"/>
              </w:rPr>
              <w:t xml:space="preserve">. </w:t>
            </w:r>
          </w:p>
          <w:p w14:paraId="11606146" w14:textId="77777777" w:rsidR="00796468" w:rsidRDefault="00796468" w:rsidP="007964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900E06" w:rsidRPr="00BA084B" w14:paraId="0032F66D" w14:textId="77777777" w:rsidTr="009D1DE2">
        <w:trPr>
          <w:trHeight w:val="624"/>
        </w:trPr>
        <w:tc>
          <w:tcPr>
            <w:tcW w:w="495" w:type="dxa"/>
            <w:vAlign w:val="center"/>
          </w:tcPr>
          <w:p w14:paraId="71B8FCA2" w14:textId="5F229FD4" w:rsidR="00900E06" w:rsidRPr="00BA084B" w:rsidRDefault="00796468" w:rsidP="000E574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lastRenderedPageBreak/>
              <w:t>10.</w:t>
            </w:r>
          </w:p>
        </w:tc>
        <w:tc>
          <w:tcPr>
            <w:tcW w:w="2614" w:type="dxa"/>
            <w:vAlign w:val="center"/>
          </w:tcPr>
          <w:p w14:paraId="60C0CF28" w14:textId="77777777" w:rsidR="00900E06" w:rsidRPr="00B672B6" w:rsidRDefault="00900E06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>Key Stakeholders</w:t>
            </w:r>
          </w:p>
        </w:tc>
        <w:tc>
          <w:tcPr>
            <w:tcW w:w="6100" w:type="dxa"/>
            <w:vAlign w:val="center"/>
          </w:tcPr>
          <w:p w14:paraId="2CF9C850" w14:textId="77777777" w:rsidR="002A7B91" w:rsidRPr="002A7B91" w:rsidRDefault="002A7B91" w:rsidP="002A7B91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A7B91">
              <w:rPr>
                <w:rFonts w:ascii="Arial" w:hAnsi="Arial" w:cs="Arial"/>
                <w:sz w:val="20"/>
                <w:szCs w:val="20"/>
                <w:lang w:eastAsia="en-GB"/>
              </w:rPr>
              <w:t>Finance</w:t>
            </w:r>
          </w:p>
          <w:p w14:paraId="058665E1" w14:textId="77777777" w:rsidR="002A7B91" w:rsidRPr="002A7B91" w:rsidRDefault="002A7B91" w:rsidP="002A7B91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A7B91">
              <w:rPr>
                <w:rFonts w:ascii="Arial" w:hAnsi="Arial" w:cs="Arial"/>
                <w:sz w:val="20"/>
                <w:szCs w:val="20"/>
                <w:lang w:eastAsia="en-GB"/>
              </w:rPr>
              <w:t>Underwriting</w:t>
            </w:r>
          </w:p>
          <w:p w14:paraId="0FFF20CA" w14:textId="77777777" w:rsidR="002A7B91" w:rsidRPr="002A7B91" w:rsidRDefault="002A7B91" w:rsidP="002A7B91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A7B91">
              <w:rPr>
                <w:rFonts w:ascii="Arial" w:hAnsi="Arial" w:cs="Arial"/>
                <w:sz w:val="20"/>
                <w:szCs w:val="20"/>
                <w:lang w:eastAsia="en-GB"/>
              </w:rPr>
              <w:t>Claims</w:t>
            </w:r>
          </w:p>
          <w:p w14:paraId="499993C3" w14:textId="77777777" w:rsidR="002A7B91" w:rsidRPr="002A7B91" w:rsidRDefault="002A7B91" w:rsidP="002A7B91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A7B91">
              <w:rPr>
                <w:rFonts w:ascii="Arial" w:hAnsi="Arial" w:cs="Arial"/>
                <w:sz w:val="20"/>
                <w:szCs w:val="20"/>
                <w:lang w:eastAsia="en-GB"/>
              </w:rPr>
              <w:t>Wider Operations Dept</w:t>
            </w:r>
          </w:p>
          <w:p w14:paraId="5FD8188E" w14:textId="1D1AECC3" w:rsidR="00900E06" w:rsidRPr="00B672B6" w:rsidRDefault="00900E06" w:rsidP="007964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D60D65" w:rsidRPr="00BA084B" w14:paraId="6459AA72" w14:textId="77777777" w:rsidTr="009D1DE2">
        <w:trPr>
          <w:trHeight w:val="624"/>
        </w:trPr>
        <w:tc>
          <w:tcPr>
            <w:tcW w:w="495" w:type="dxa"/>
            <w:vAlign w:val="center"/>
          </w:tcPr>
          <w:p w14:paraId="1D16CD97" w14:textId="7D20D7F3" w:rsidR="00D60D65" w:rsidRPr="00BA084B" w:rsidRDefault="00D60D65" w:rsidP="00D60D65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1</w:t>
            </w:r>
            <w:r w:rsidR="00796468">
              <w:rPr>
                <w:rFonts w:cs="Arial"/>
                <w:color w:val="auto"/>
                <w:sz w:val="20"/>
                <w:szCs w:val="20"/>
                <w:lang w:eastAsia="en-GB"/>
              </w:rPr>
              <w:t>1</w:t>
            </w:r>
            <w:r w:rsidR="00374FE2">
              <w:rPr>
                <w:rFonts w:cs="Arial"/>
                <w:color w:val="auto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614" w:type="dxa"/>
            <w:vAlign w:val="center"/>
          </w:tcPr>
          <w:p w14:paraId="4A763326" w14:textId="77777777" w:rsidR="00D60D65" w:rsidRPr="000B67F0" w:rsidRDefault="00D60D65" w:rsidP="00D60D65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  <w:p w14:paraId="339514BE" w14:textId="77777777" w:rsidR="00D60D65" w:rsidRDefault="00D60D65" w:rsidP="00D60D65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Last R</w:t>
            </w:r>
            <w:r w:rsidRPr="000B67F0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eview </w:t>
            </w: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Date</w:t>
            </w:r>
          </w:p>
          <w:p w14:paraId="1500D266" w14:textId="77777777" w:rsidR="00D60D65" w:rsidRPr="00B672B6" w:rsidRDefault="00D60D65" w:rsidP="00D60D65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6100" w:type="dxa"/>
            <w:vAlign w:val="center"/>
          </w:tcPr>
          <w:p w14:paraId="5B9453A4" w14:textId="3F79BC7C" w:rsidR="00D60D65" w:rsidRPr="002A7B91" w:rsidRDefault="002A7B91" w:rsidP="00D60D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yellow"/>
                <w:lang w:eastAsia="en-GB"/>
              </w:rPr>
            </w:pPr>
            <w:r w:rsidRPr="002A7B91">
              <w:rPr>
                <w:rFonts w:ascii="Arial" w:hAnsi="Arial" w:cs="Arial"/>
                <w:sz w:val="20"/>
                <w:szCs w:val="20"/>
                <w:lang w:eastAsia="en-GB"/>
              </w:rPr>
              <w:t>Jane Butler – 26/09/2025</w:t>
            </w:r>
          </w:p>
        </w:tc>
      </w:tr>
    </w:tbl>
    <w:p w14:paraId="5EECB885" w14:textId="77777777" w:rsidR="000950D2" w:rsidRDefault="000950D2" w:rsidP="00DF03FD">
      <w:pPr>
        <w:pStyle w:val="AmTrustBlack"/>
        <w:jc w:val="both"/>
        <w:rPr>
          <w:rFonts w:cs="Arial"/>
          <w:color w:val="auto"/>
          <w:sz w:val="20"/>
          <w:szCs w:val="20"/>
        </w:rPr>
      </w:pPr>
    </w:p>
    <w:p w14:paraId="3A6FAFBE" w14:textId="77777777" w:rsidR="00BA084B" w:rsidRDefault="00BA084B" w:rsidP="00DF03FD">
      <w:pPr>
        <w:pStyle w:val="AmTrustBlack"/>
        <w:jc w:val="both"/>
        <w:rPr>
          <w:rFonts w:cs="Arial"/>
          <w:color w:val="auto"/>
          <w:sz w:val="20"/>
          <w:szCs w:val="20"/>
        </w:rPr>
      </w:pPr>
    </w:p>
    <w:p w14:paraId="4CA1C85B" w14:textId="77777777" w:rsidR="00374FE2" w:rsidRDefault="00374FE2" w:rsidP="00DF03FD">
      <w:pPr>
        <w:pStyle w:val="AmTrustMainHeader"/>
        <w:jc w:val="both"/>
        <w:rPr>
          <w:rFonts w:cs="Arial"/>
          <w:b/>
          <w:color w:val="1F497D" w:themeColor="text2"/>
          <w:sz w:val="20"/>
          <w:szCs w:val="20"/>
        </w:rPr>
      </w:pPr>
    </w:p>
    <w:p w14:paraId="69B5D54D" w14:textId="5728A07D" w:rsidR="00EF6AEF" w:rsidRDefault="001C2690" w:rsidP="00DF03FD">
      <w:pPr>
        <w:pStyle w:val="AmTrustMainHeader"/>
        <w:jc w:val="both"/>
        <w:rPr>
          <w:rFonts w:cs="Arial"/>
          <w:b/>
          <w:color w:val="1F497D" w:themeColor="text2"/>
          <w:sz w:val="20"/>
          <w:szCs w:val="20"/>
        </w:rPr>
      </w:pPr>
      <w:r w:rsidRPr="00BA084B">
        <w:rPr>
          <w:rFonts w:cs="Arial"/>
          <w:b/>
          <w:color w:val="1F497D" w:themeColor="text2"/>
          <w:sz w:val="20"/>
          <w:szCs w:val="20"/>
        </w:rPr>
        <w:t>Position Overview</w:t>
      </w:r>
    </w:p>
    <w:p w14:paraId="5C8AD6B2" w14:textId="77777777" w:rsidR="002A7B91" w:rsidRPr="00BA084B" w:rsidRDefault="002A7B91" w:rsidP="00DF03FD">
      <w:pPr>
        <w:pStyle w:val="AmTrustMainHeader"/>
        <w:jc w:val="both"/>
        <w:rPr>
          <w:rFonts w:cs="Arial"/>
          <w:b/>
          <w:color w:val="1F497D" w:themeColor="text2"/>
          <w:sz w:val="20"/>
          <w:szCs w:val="20"/>
        </w:rPr>
      </w:pPr>
    </w:p>
    <w:p w14:paraId="603457BA" w14:textId="77777777" w:rsidR="002A7B91" w:rsidRPr="002A7B91" w:rsidRDefault="002A7B91" w:rsidP="002A7B91">
      <w:pPr>
        <w:pStyle w:val="NoSpacing"/>
        <w:rPr>
          <w:rFonts w:ascii="Arial" w:hAnsi="Arial" w:cs="Arial"/>
          <w:sz w:val="20"/>
          <w:szCs w:val="20"/>
        </w:rPr>
      </w:pPr>
      <w:r w:rsidRPr="002A7B91">
        <w:rPr>
          <w:rFonts w:ascii="Arial" w:hAnsi="Arial" w:cs="Arial"/>
          <w:sz w:val="20"/>
          <w:szCs w:val="20"/>
        </w:rPr>
        <w:t>To be responsible for the day to day running of the Specialty Credit Control Team across Ireland and UK. Including management of all cash receipts and cash payables on a monthly basis, escalating any cash issues to the BDX manager.</w:t>
      </w:r>
    </w:p>
    <w:p w14:paraId="53165D1A" w14:textId="77777777" w:rsidR="002A7B91" w:rsidRPr="002A7B91" w:rsidRDefault="002A7B91" w:rsidP="002A7B91">
      <w:pPr>
        <w:pStyle w:val="NoSpacing"/>
        <w:rPr>
          <w:rFonts w:ascii="Arial" w:hAnsi="Arial" w:cs="Arial"/>
          <w:sz w:val="20"/>
          <w:szCs w:val="20"/>
        </w:rPr>
      </w:pPr>
    </w:p>
    <w:p w14:paraId="1BFE82D1" w14:textId="77777777" w:rsidR="002A7B91" w:rsidRPr="002A7B91" w:rsidRDefault="002A7B91" w:rsidP="002A7B91">
      <w:pPr>
        <w:pStyle w:val="NoSpacing"/>
        <w:rPr>
          <w:rFonts w:ascii="Arial" w:hAnsi="Arial" w:cs="Arial"/>
          <w:sz w:val="20"/>
          <w:szCs w:val="20"/>
        </w:rPr>
      </w:pPr>
      <w:r w:rsidRPr="002A7B91">
        <w:rPr>
          <w:rFonts w:ascii="Arial" w:hAnsi="Arial" w:cs="Arial"/>
          <w:sz w:val="20"/>
          <w:szCs w:val="20"/>
        </w:rPr>
        <w:t xml:space="preserve">To ensure adequate and appropriate resources (processes and people) are in place to manage the Credit Control Function across the Specialty business. </w:t>
      </w:r>
    </w:p>
    <w:p w14:paraId="0DED53A3" w14:textId="77777777" w:rsidR="002A7B91" w:rsidRPr="002A7B91" w:rsidRDefault="002A7B91" w:rsidP="002A7B91">
      <w:pPr>
        <w:pStyle w:val="NoSpacing"/>
        <w:rPr>
          <w:rFonts w:ascii="Arial" w:hAnsi="Arial" w:cs="Arial"/>
          <w:sz w:val="20"/>
          <w:szCs w:val="20"/>
        </w:rPr>
      </w:pPr>
    </w:p>
    <w:p w14:paraId="64AE412B" w14:textId="77777777" w:rsidR="002A7B91" w:rsidRPr="002A7B91" w:rsidRDefault="002A7B91" w:rsidP="002A7B91">
      <w:pPr>
        <w:pStyle w:val="NoSpacing"/>
        <w:rPr>
          <w:rFonts w:ascii="Arial" w:hAnsi="Arial" w:cs="Arial"/>
          <w:sz w:val="20"/>
          <w:szCs w:val="20"/>
        </w:rPr>
      </w:pPr>
      <w:r w:rsidRPr="002A7B91">
        <w:rPr>
          <w:rFonts w:ascii="Arial" w:hAnsi="Arial" w:cs="Arial"/>
          <w:sz w:val="20"/>
          <w:szCs w:val="20"/>
        </w:rPr>
        <w:t>To manage the reporting of aged debt across AmTrust Specialty.</w:t>
      </w:r>
    </w:p>
    <w:p w14:paraId="0C070E3A" w14:textId="77777777" w:rsidR="002A7B91" w:rsidRPr="002A7B91" w:rsidRDefault="002A7B91" w:rsidP="002A7B91">
      <w:pPr>
        <w:pStyle w:val="NoSpacing"/>
        <w:rPr>
          <w:rFonts w:ascii="Arial" w:hAnsi="Arial" w:cs="Arial"/>
          <w:sz w:val="20"/>
          <w:szCs w:val="20"/>
        </w:rPr>
      </w:pPr>
    </w:p>
    <w:p w14:paraId="05B9875D" w14:textId="77777777" w:rsidR="002A7B91" w:rsidRPr="002A7B91" w:rsidRDefault="002A7B91" w:rsidP="002A7B91">
      <w:pPr>
        <w:pStyle w:val="NoSpacing"/>
        <w:rPr>
          <w:rFonts w:ascii="Arial" w:hAnsi="Arial" w:cs="Arial"/>
          <w:sz w:val="20"/>
          <w:szCs w:val="20"/>
        </w:rPr>
      </w:pPr>
      <w:r w:rsidRPr="002A7B91">
        <w:rPr>
          <w:rFonts w:ascii="Arial" w:hAnsi="Arial" w:cs="Arial"/>
          <w:sz w:val="20"/>
          <w:szCs w:val="20"/>
        </w:rPr>
        <w:t>To manage the reporting of all unallocated cash across AmTrust Specialty</w:t>
      </w:r>
    </w:p>
    <w:p w14:paraId="398AA86B" w14:textId="77777777" w:rsidR="002A7B91" w:rsidRPr="002A7B91" w:rsidRDefault="002A7B91" w:rsidP="002A7B91">
      <w:pPr>
        <w:pStyle w:val="NoSpacing"/>
        <w:rPr>
          <w:rFonts w:ascii="Arial" w:hAnsi="Arial" w:cs="Arial"/>
          <w:sz w:val="20"/>
          <w:szCs w:val="20"/>
        </w:rPr>
      </w:pPr>
    </w:p>
    <w:p w14:paraId="176BDC1A" w14:textId="77777777" w:rsidR="002A7B91" w:rsidRPr="002A7B91" w:rsidRDefault="002A7B91" w:rsidP="002A7B91">
      <w:pPr>
        <w:pStyle w:val="AmTrustBlack"/>
        <w:jc w:val="both"/>
        <w:rPr>
          <w:rFonts w:eastAsiaTheme="minorHAnsi" w:cs="Arial"/>
          <w:color w:val="auto"/>
          <w:sz w:val="20"/>
          <w:szCs w:val="20"/>
          <w:lang w:val="en-GB"/>
        </w:rPr>
      </w:pPr>
      <w:r w:rsidRPr="002A7B91">
        <w:rPr>
          <w:rFonts w:eastAsiaTheme="minorHAnsi" w:cs="Arial"/>
          <w:color w:val="auto"/>
          <w:sz w:val="20"/>
          <w:szCs w:val="20"/>
          <w:lang w:val="en-GB"/>
        </w:rPr>
        <w:t>To ensure all amounts owing to the group are collected and to ensure all reasonable steps are taken to enforce collection.</w:t>
      </w:r>
    </w:p>
    <w:p w14:paraId="1FE79303" w14:textId="77777777" w:rsidR="002A7B91" w:rsidRPr="002A7B91" w:rsidRDefault="002A7B91" w:rsidP="002A7B91">
      <w:pPr>
        <w:spacing w:after="120"/>
        <w:rPr>
          <w:rFonts w:ascii="Arial" w:eastAsiaTheme="minorHAnsi" w:hAnsi="Arial" w:cs="Arial"/>
          <w:sz w:val="20"/>
          <w:szCs w:val="20"/>
          <w:lang w:val="en-GB"/>
        </w:rPr>
      </w:pPr>
    </w:p>
    <w:p w14:paraId="11FF8B19" w14:textId="77777777" w:rsidR="002A7B91" w:rsidRPr="002A7B91" w:rsidRDefault="002A7B91" w:rsidP="002A7B91">
      <w:pPr>
        <w:spacing w:after="120"/>
        <w:rPr>
          <w:rFonts w:ascii="Arial" w:hAnsi="Arial" w:cs="Arial"/>
          <w:sz w:val="20"/>
          <w:szCs w:val="20"/>
        </w:rPr>
      </w:pPr>
      <w:r w:rsidRPr="002A7B91">
        <w:rPr>
          <w:rFonts w:ascii="Arial" w:eastAsiaTheme="minorHAnsi" w:hAnsi="Arial" w:cs="Arial"/>
          <w:sz w:val="20"/>
          <w:szCs w:val="20"/>
          <w:lang w:val="en-GB"/>
        </w:rPr>
        <w:t>Engage with the IPP project team and assist with the implementation of new Credit Control system.</w:t>
      </w:r>
    </w:p>
    <w:p w14:paraId="1387E99E" w14:textId="77777777" w:rsidR="002A7B91" w:rsidRPr="002A7B91" w:rsidRDefault="002A7B91" w:rsidP="002A7B91">
      <w:pPr>
        <w:pStyle w:val="NoSpacing"/>
        <w:rPr>
          <w:rFonts w:ascii="Arial" w:hAnsi="Arial" w:cs="Arial"/>
          <w:sz w:val="20"/>
          <w:szCs w:val="20"/>
        </w:rPr>
      </w:pPr>
    </w:p>
    <w:p w14:paraId="601A1A54" w14:textId="77777777" w:rsidR="002A7B91" w:rsidRPr="002A7B91" w:rsidRDefault="002A7B91" w:rsidP="002A7B91">
      <w:pPr>
        <w:pStyle w:val="NoSpacing"/>
        <w:rPr>
          <w:rFonts w:ascii="Arial" w:hAnsi="Arial" w:cs="Arial"/>
          <w:sz w:val="20"/>
          <w:szCs w:val="20"/>
        </w:rPr>
      </w:pPr>
      <w:r w:rsidRPr="002A7B91">
        <w:rPr>
          <w:rFonts w:ascii="Arial" w:hAnsi="Arial" w:cs="Arial"/>
          <w:sz w:val="20"/>
          <w:szCs w:val="20"/>
        </w:rPr>
        <w:t>Ensure that the team monitor, chase and escalate all overdue debt.</w:t>
      </w:r>
    </w:p>
    <w:p w14:paraId="6470F0BD" w14:textId="77777777" w:rsidR="002A7B91" w:rsidRPr="002A7B91" w:rsidRDefault="002A7B91" w:rsidP="002A7B91">
      <w:pPr>
        <w:pStyle w:val="NoSpacing"/>
        <w:rPr>
          <w:rFonts w:ascii="Arial" w:hAnsi="Arial" w:cs="Arial"/>
          <w:sz w:val="20"/>
          <w:szCs w:val="20"/>
        </w:rPr>
      </w:pPr>
    </w:p>
    <w:p w14:paraId="5BD075E6" w14:textId="77777777" w:rsidR="002A7B91" w:rsidRPr="002A7B91" w:rsidRDefault="002A7B91" w:rsidP="002A7B91">
      <w:pPr>
        <w:pStyle w:val="NoSpacing"/>
        <w:rPr>
          <w:rFonts w:ascii="Arial" w:hAnsi="Arial" w:cs="Arial"/>
          <w:sz w:val="20"/>
          <w:szCs w:val="20"/>
        </w:rPr>
      </w:pPr>
      <w:r w:rsidRPr="002A7B91">
        <w:rPr>
          <w:rFonts w:ascii="Arial" w:hAnsi="Arial" w:cs="Arial"/>
          <w:sz w:val="20"/>
          <w:szCs w:val="20"/>
        </w:rPr>
        <w:t>Manage the reduction of historical aged debt and unallocated cash balances.</w:t>
      </w:r>
    </w:p>
    <w:p w14:paraId="6747E054" w14:textId="77777777" w:rsidR="002A7B91" w:rsidRPr="002A7B91" w:rsidRDefault="002A7B91" w:rsidP="002A7B91">
      <w:pPr>
        <w:pStyle w:val="NoSpacing"/>
        <w:rPr>
          <w:rFonts w:ascii="Arial" w:hAnsi="Arial" w:cs="Arial"/>
          <w:sz w:val="20"/>
          <w:szCs w:val="20"/>
        </w:rPr>
      </w:pPr>
    </w:p>
    <w:p w14:paraId="4B75E64F" w14:textId="77777777" w:rsidR="002A7B91" w:rsidRPr="002A7B91" w:rsidRDefault="002A7B91" w:rsidP="002A7B91">
      <w:pPr>
        <w:spacing w:after="80"/>
        <w:jc w:val="both"/>
        <w:rPr>
          <w:rFonts w:ascii="Arial" w:hAnsi="Arial" w:cs="Arial"/>
          <w:sz w:val="20"/>
          <w:szCs w:val="20"/>
        </w:rPr>
      </w:pPr>
      <w:r w:rsidRPr="002A7B91">
        <w:rPr>
          <w:rFonts w:ascii="Arial" w:hAnsi="Arial" w:cs="Arial"/>
          <w:sz w:val="20"/>
          <w:szCs w:val="20"/>
        </w:rPr>
        <w:t>Support the Credit Control manager on projects and deliverables on an ad hoc basis.</w:t>
      </w:r>
    </w:p>
    <w:p w14:paraId="05113ED8" w14:textId="77777777" w:rsidR="002A7B91" w:rsidRPr="002A7B91" w:rsidRDefault="002A7B91" w:rsidP="002A7B91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01A4854B" w14:textId="77777777" w:rsidR="002A7B91" w:rsidRPr="002A7B91" w:rsidRDefault="002A7B91" w:rsidP="002A7B91">
      <w:pPr>
        <w:spacing w:after="80"/>
        <w:jc w:val="both"/>
        <w:rPr>
          <w:rFonts w:ascii="Arial" w:hAnsi="Arial" w:cs="Arial"/>
          <w:sz w:val="20"/>
          <w:szCs w:val="20"/>
        </w:rPr>
      </w:pPr>
      <w:r w:rsidRPr="002A7B91">
        <w:rPr>
          <w:rFonts w:ascii="Arial" w:hAnsi="Arial" w:cs="Arial"/>
          <w:sz w:val="20"/>
          <w:szCs w:val="20"/>
        </w:rPr>
        <w:t>Travel between Ireland and UK will be a requirement of this role.</w:t>
      </w:r>
    </w:p>
    <w:p w14:paraId="367F963E" w14:textId="77777777" w:rsidR="00374FE2" w:rsidRDefault="00374FE2" w:rsidP="00DF03FD">
      <w:pPr>
        <w:pStyle w:val="AmTrustMainHeader"/>
        <w:jc w:val="both"/>
        <w:rPr>
          <w:rFonts w:cs="Arial"/>
          <w:b/>
          <w:color w:val="1F497D" w:themeColor="text2"/>
          <w:sz w:val="20"/>
          <w:szCs w:val="20"/>
        </w:rPr>
      </w:pPr>
    </w:p>
    <w:p w14:paraId="4696F693" w14:textId="759028F1" w:rsidR="001C2690" w:rsidRPr="00BA084B" w:rsidRDefault="0019731B" w:rsidP="00DF03FD">
      <w:pPr>
        <w:pStyle w:val="AmTrustMainHeader"/>
        <w:jc w:val="both"/>
        <w:rPr>
          <w:rFonts w:cs="Arial"/>
          <w:b/>
          <w:color w:val="1F497D" w:themeColor="text2"/>
          <w:sz w:val="20"/>
          <w:szCs w:val="20"/>
        </w:rPr>
      </w:pPr>
      <w:r w:rsidRPr="00BA084B">
        <w:rPr>
          <w:rFonts w:cs="Arial"/>
          <w:b/>
          <w:color w:val="1F497D" w:themeColor="text2"/>
          <w:sz w:val="20"/>
          <w:szCs w:val="20"/>
        </w:rPr>
        <w:t>Essential Job Functions</w:t>
      </w:r>
    </w:p>
    <w:p w14:paraId="287E4C6E" w14:textId="77777777" w:rsidR="007C0927" w:rsidRPr="00BA084B" w:rsidRDefault="007C0927" w:rsidP="00DF03FD">
      <w:pPr>
        <w:pStyle w:val="AmTrustMainHeader"/>
        <w:jc w:val="both"/>
        <w:rPr>
          <w:rFonts w:cs="Arial"/>
          <w:b/>
          <w:color w:val="auto"/>
          <w:sz w:val="20"/>
          <w:szCs w:val="20"/>
        </w:rPr>
      </w:pPr>
    </w:p>
    <w:p w14:paraId="4BBC5CD8" w14:textId="77777777" w:rsidR="002A7B91" w:rsidRPr="002A7B91" w:rsidRDefault="002A7B91" w:rsidP="002A7B91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0"/>
          <w:szCs w:val="20"/>
        </w:rPr>
      </w:pPr>
      <w:r w:rsidRPr="002A7B91">
        <w:rPr>
          <w:rFonts w:ascii="Arial" w:hAnsi="Arial"/>
          <w:color w:val="000000" w:themeColor="text1"/>
          <w:sz w:val="20"/>
          <w:szCs w:val="20"/>
        </w:rPr>
        <w:t>Managing the monthly Cash allocation process for both receivables and payables</w:t>
      </w:r>
    </w:p>
    <w:p w14:paraId="1442A79C" w14:textId="77777777" w:rsidR="002A7B91" w:rsidRPr="002A7B91" w:rsidRDefault="002A7B91" w:rsidP="002A7B91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0"/>
          <w:szCs w:val="20"/>
        </w:rPr>
      </w:pPr>
      <w:r w:rsidRPr="002A7B91">
        <w:rPr>
          <w:rFonts w:ascii="Arial" w:hAnsi="Arial"/>
          <w:color w:val="000000" w:themeColor="text1"/>
          <w:sz w:val="20"/>
          <w:szCs w:val="20"/>
        </w:rPr>
        <w:t>Production of Monthly MI for senior stakeholders</w:t>
      </w:r>
    </w:p>
    <w:p w14:paraId="5C24B6AE" w14:textId="77777777" w:rsidR="002A7B91" w:rsidRPr="002A7B91" w:rsidRDefault="002A7B91" w:rsidP="002A7B91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0"/>
          <w:szCs w:val="20"/>
        </w:rPr>
      </w:pPr>
      <w:r w:rsidRPr="002A7B91">
        <w:rPr>
          <w:rFonts w:ascii="Arial" w:hAnsi="Arial"/>
          <w:color w:val="000000" w:themeColor="text1"/>
          <w:sz w:val="20"/>
          <w:szCs w:val="20"/>
        </w:rPr>
        <w:t>Support and Coach the Credit Management Analysts</w:t>
      </w:r>
    </w:p>
    <w:p w14:paraId="07811518" w14:textId="77777777" w:rsidR="002A7B91" w:rsidRPr="002A7B91" w:rsidRDefault="002A7B91" w:rsidP="002A7B91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0"/>
          <w:szCs w:val="20"/>
        </w:rPr>
      </w:pPr>
      <w:r w:rsidRPr="002A7B91">
        <w:rPr>
          <w:rFonts w:ascii="Arial" w:hAnsi="Arial"/>
          <w:color w:val="000000" w:themeColor="text1"/>
          <w:sz w:val="20"/>
          <w:szCs w:val="20"/>
        </w:rPr>
        <w:t>Conduct regular one to one meetings with the team</w:t>
      </w:r>
    </w:p>
    <w:p w14:paraId="7E12F210" w14:textId="77777777" w:rsidR="002A7B91" w:rsidRPr="002A7B91" w:rsidRDefault="002A7B91" w:rsidP="002A7B91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0"/>
          <w:szCs w:val="20"/>
        </w:rPr>
      </w:pPr>
      <w:r w:rsidRPr="002A7B91">
        <w:rPr>
          <w:rFonts w:ascii="Arial" w:hAnsi="Arial"/>
          <w:color w:val="000000" w:themeColor="text1"/>
          <w:sz w:val="20"/>
          <w:szCs w:val="20"/>
        </w:rPr>
        <w:t>To assess and communicate department priorities via regular team meetings</w:t>
      </w:r>
    </w:p>
    <w:p w14:paraId="37DD406E" w14:textId="77777777" w:rsidR="002A7B91" w:rsidRPr="002A7B91" w:rsidRDefault="002A7B91" w:rsidP="002A7B91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0"/>
          <w:szCs w:val="20"/>
        </w:rPr>
      </w:pPr>
      <w:r w:rsidRPr="002A7B91">
        <w:rPr>
          <w:rFonts w:ascii="Arial" w:hAnsi="Arial"/>
          <w:color w:val="000000" w:themeColor="text1"/>
          <w:sz w:val="20"/>
          <w:szCs w:val="20"/>
        </w:rPr>
        <w:t>Thorough understanding of the CBI, rules and guidelines in relation to General Insurance, as well as other regulatory/legislative subject matters such as data protection</w:t>
      </w:r>
    </w:p>
    <w:p w14:paraId="3DFD961A" w14:textId="77777777" w:rsidR="002A7B91" w:rsidRPr="002A7B91" w:rsidRDefault="002A7B91" w:rsidP="002A7B91">
      <w:pPr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2A7B91">
        <w:rPr>
          <w:rFonts w:ascii="Arial" w:hAnsi="Arial" w:cs="Arial"/>
          <w:color w:val="000000" w:themeColor="text1"/>
          <w:sz w:val="20"/>
          <w:szCs w:val="20"/>
        </w:rPr>
        <w:t xml:space="preserve">Other duties may be assigned </w:t>
      </w:r>
      <w:r w:rsidRPr="002A7B91">
        <w:rPr>
          <w:rFonts w:ascii="Arial" w:hAnsi="Arial" w:cs="Arial"/>
          <w:sz w:val="20"/>
          <w:szCs w:val="20"/>
        </w:rPr>
        <w:t>in order to meet the on-going needs of the organisation</w:t>
      </w:r>
    </w:p>
    <w:p w14:paraId="4E700777" w14:textId="77777777" w:rsidR="002A7B91" w:rsidRDefault="002A7B91" w:rsidP="00A53F63">
      <w:pPr>
        <w:spacing w:after="200" w:line="276" w:lineRule="auto"/>
        <w:rPr>
          <w:rFonts w:ascii="Arial" w:hAnsi="Arial" w:cs="Arial"/>
          <w:b/>
          <w:color w:val="1F497D" w:themeColor="text2"/>
          <w:sz w:val="20"/>
          <w:szCs w:val="20"/>
        </w:rPr>
      </w:pPr>
    </w:p>
    <w:p w14:paraId="20904659" w14:textId="19E70323" w:rsidR="00B4213B" w:rsidRPr="00A970D6" w:rsidRDefault="004E2278" w:rsidP="00A53F63">
      <w:pPr>
        <w:spacing w:after="200" w:line="276" w:lineRule="auto"/>
        <w:rPr>
          <w:rFonts w:ascii="Arial" w:hAnsi="Arial" w:cs="Arial"/>
          <w:b/>
          <w:color w:val="1F497D" w:themeColor="text2"/>
          <w:sz w:val="20"/>
          <w:szCs w:val="20"/>
        </w:rPr>
      </w:pPr>
      <w:r w:rsidRPr="00A970D6">
        <w:rPr>
          <w:rFonts w:ascii="Arial" w:hAnsi="Arial" w:cs="Arial"/>
          <w:b/>
          <w:color w:val="1F497D" w:themeColor="text2"/>
          <w:sz w:val="20"/>
          <w:szCs w:val="20"/>
        </w:rPr>
        <w:lastRenderedPageBreak/>
        <w:t>Qualifications</w:t>
      </w:r>
      <w:r w:rsidR="00B71E32" w:rsidRPr="00A970D6">
        <w:rPr>
          <w:rFonts w:ascii="Arial" w:hAnsi="Arial" w:cs="Arial"/>
          <w:b/>
          <w:color w:val="1F497D" w:themeColor="text2"/>
          <w:sz w:val="20"/>
          <w:szCs w:val="20"/>
        </w:rPr>
        <w:t xml:space="preserve">, </w:t>
      </w:r>
      <w:r w:rsidRPr="00A970D6">
        <w:rPr>
          <w:rFonts w:ascii="Arial" w:hAnsi="Arial" w:cs="Arial"/>
          <w:b/>
          <w:color w:val="1F497D" w:themeColor="text2"/>
          <w:sz w:val="20"/>
          <w:szCs w:val="20"/>
        </w:rPr>
        <w:t>Experience</w:t>
      </w:r>
      <w:r w:rsidR="00B71E32" w:rsidRPr="00A970D6">
        <w:rPr>
          <w:rFonts w:ascii="Arial" w:hAnsi="Arial" w:cs="Arial"/>
          <w:b/>
          <w:color w:val="1F497D" w:themeColor="text2"/>
          <w:sz w:val="20"/>
          <w:szCs w:val="20"/>
        </w:rPr>
        <w:t>, Competence</w:t>
      </w:r>
    </w:p>
    <w:p w14:paraId="59E79926" w14:textId="77777777" w:rsidR="00B4213B" w:rsidRPr="00BA084B" w:rsidRDefault="00B4213B" w:rsidP="00DF03F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A084B">
        <w:rPr>
          <w:rFonts w:ascii="Arial" w:hAnsi="Arial" w:cs="Arial"/>
          <w:b/>
          <w:sz w:val="20"/>
          <w:szCs w:val="20"/>
          <w:u w:val="single"/>
        </w:rPr>
        <w:t>Qualifications</w:t>
      </w:r>
    </w:p>
    <w:p w14:paraId="4D6A4375" w14:textId="77777777" w:rsidR="00796468" w:rsidRPr="00227900" w:rsidRDefault="00796468" w:rsidP="0079646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24B1B1F" w14:textId="77777777" w:rsidR="002A7B91" w:rsidRPr="002A7B91" w:rsidRDefault="002A7B91" w:rsidP="002A7B91">
      <w:pPr>
        <w:pStyle w:val="AmTrustMainHeader"/>
        <w:numPr>
          <w:ilvl w:val="0"/>
          <w:numId w:val="30"/>
        </w:numPr>
        <w:jc w:val="both"/>
        <w:rPr>
          <w:color w:val="auto"/>
          <w:sz w:val="20"/>
          <w:szCs w:val="20"/>
          <w:lang w:val="en" w:eastAsia="en-GB"/>
        </w:rPr>
      </w:pPr>
      <w:r w:rsidRPr="002A7B91">
        <w:rPr>
          <w:color w:val="auto"/>
          <w:sz w:val="20"/>
          <w:szCs w:val="20"/>
          <w:lang w:val="en" w:eastAsia="en-GB"/>
        </w:rPr>
        <w:t>Intermediate knowledge of MS office, Word and Excel</w:t>
      </w:r>
    </w:p>
    <w:p w14:paraId="765C5C69" w14:textId="77777777" w:rsidR="002A7B91" w:rsidRPr="002A7B91" w:rsidRDefault="002A7B91" w:rsidP="002A7B91">
      <w:pPr>
        <w:pStyle w:val="AmTrustMainHeader"/>
        <w:numPr>
          <w:ilvl w:val="0"/>
          <w:numId w:val="30"/>
        </w:numPr>
        <w:jc w:val="both"/>
        <w:rPr>
          <w:color w:val="auto"/>
          <w:sz w:val="20"/>
          <w:szCs w:val="20"/>
          <w:lang w:val="en" w:eastAsia="en-GB"/>
        </w:rPr>
      </w:pPr>
      <w:r w:rsidRPr="002A7B91">
        <w:rPr>
          <w:rStyle w:val="ui-provider"/>
          <w:color w:val="auto"/>
          <w:sz w:val="20"/>
          <w:szCs w:val="20"/>
        </w:rPr>
        <w:t>Industry relevant qualification</w:t>
      </w:r>
    </w:p>
    <w:p w14:paraId="666953BB" w14:textId="77777777" w:rsidR="006400BF" w:rsidRPr="00796468" w:rsidRDefault="006400BF" w:rsidP="000F4F5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  <w:lang w:eastAsia="en-GB"/>
        </w:rPr>
      </w:pPr>
    </w:p>
    <w:p w14:paraId="4C200362" w14:textId="77777777" w:rsidR="002A7B91" w:rsidRPr="002C49B3" w:rsidRDefault="002A7B91" w:rsidP="002A7B9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2C49B3">
        <w:rPr>
          <w:rFonts w:ascii="Arial" w:hAnsi="Arial" w:cs="Arial"/>
          <w:b/>
          <w:sz w:val="20"/>
          <w:szCs w:val="20"/>
          <w:u w:val="single"/>
          <w:lang w:val="en" w:eastAsia="en-GB"/>
        </w:rPr>
        <w:t xml:space="preserve">Experience </w:t>
      </w:r>
    </w:p>
    <w:p w14:paraId="032E95E1" w14:textId="77777777" w:rsidR="002A7B91" w:rsidRPr="002C49B3" w:rsidRDefault="002A7B91" w:rsidP="002A7B91">
      <w:pPr>
        <w:pStyle w:val="AmTrustMainHeader"/>
        <w:numPr>
          <w:ilvl w:val="0"/>
          <w:numId w:val="33"/>
        </w:numPr>
        <w:jc w:val="both"/>
        <w:rPr>
          <w:rFonts w:cs="Arial"/>
          <w:sz w:val="20"/>
          <w:szCs w:val="20"/>
        </w:rPr>
      </w:pPr>
      <w:r w:rsidRPr="002C49B3">
        <w:rPr>
          <w:color w:val="auto"/>
          <w:sz w:val="20"/>
          <w:szCs w:val="20"/>
          <w:lang w:val="en" w:eastAsia="en-GB"/>
        </w:rPr>
        <w:t>3 -5 years’ experience in a Credit Control environment (preferably in the Insurance or Financial Services sector)</w:t>
      </w:r>
    </w:p>
    <w:p w14:paraId="2D3892F6" w14:textId="77777777" w:rsidR="002A7B91" w:rsidRPr="002C49B3" w:rsidRDefault="002A7B91" w:rsidP="002A7B91">
      <w:pPr>
        <w:pStyle w:val="AmTrustMainHeader"/>
        <w:numPr>
          <w:ilvl w:val="0"/>
          <w:numId w:val="33"/>
        </w:numPr>
        <w:jc w:val="both"/>
        <w:rPr>
          <w:rFonts w:cs="Arial"/>
          <w:sz w:val="20"/>
          <w:szCs w:val="20"/>
        </w:rPr>
      </w:pPr>
      <w:r w:rsidRPr="002C49B3">
        <w:rPr>
          <w:color w:val="auto"/>
          <w:sz w:val="20"/>
          <w:szCs w:val="20"/>
          <w:lang w:val="en" w:eastAsia="en-GB"/>
        </w:rPr>
        <w:t>1-2 years’ experience of leading a team</w:t>
      </w:r>
    </w:p>
    <w:p w14:paraId="6E6AA003" w14:textId="77777777" w:rsidR="002A7B91" w:rsidRPr="002C49B3" w:rsidRDefault="002A7B91" w:rsidP="002A7B91">
      <w:pPr>
        <w:pStyle w:val="AmTrustMainHeader"/>
        <w:numPr>
          <w:ilvl w:val="0"/>
          <w:numId w:val="33"/>
        </w:numPr>
        <w:jc w:val="both"/>
        <w:rPr>
          <w:rFonts w:cs="Arial"/>
          <w:sz w:val="20"/>
          <w:szCs w:val="20"/>
        </w:rPr>
      </w:pPr>
      <w:r w:rsidRPr="002C49B3">
        <w:rPr>
          <w:color w:val="auto"/>
          <w:sz w:val="20"/>
          <w:szCs w:val="20"/>
          <w:lang w:val="en" w:eastAsia="en-GB"/>
        </w:rPr>
        <w:t>Reconciliation experience</w:t>
      </w:r>
    </w:p>
    <w:p w14:paraId="0B899039" w14:textId="77777777" w:rsidR="002A7B91" w:rsidRPr="002C49B3" w:rsidRDefault="002A7B91" w:rsidP="002A7B91">
      <w:pPr>
        <w:ind w:left="720"/>
        <w:rPr>
          <w:rFonts w:ascii="Arial" w:hAnsi="Arial" w:cs="Arial"/>
          <w:sz w:val="20"/>
          <w:szCs w:val="20"/>
        </w:rPr>
      </w:pPr>
    </w:p>
    <w:p w14:paraId="376E9B5F" w14:textId="77777777" w:rsidR="002A7B91" w:rsidRPr="002C49B3" w:rsidRDefault="002A7B91" w:rsidP="002A7B91">
      <w:pPr>
        <w:ind w:left="720"/>
        <w:rPr>
          <w:rFonts w:ascii="Arial" w:hAnsi="Arial" w:cs="Arial"/>
          <w:sz w:val="20"/>
          <w:szCs w:val="20"/>
        </w:rPr>
      </w:pPr>
    </w:p>
    <w:p w14:paraId="294B5BFD" w14:textId="77777777" w:rsidR="002A7B91" w:rsidRPr="002C49B3" w:rsidRDefault="002A7B91" w:rsidP="002A7B91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C49B3">
        <w:rPr>
          <w:rFonts w:ascii="Arial" w:hAnsi="Arial" w:cs="Arial"/>
          <w:b/>
          <w:sz w:val="20"/>
          <w:szCs w:val="20"/>
          <w:u w:val="single"/>
        </w:rPr>
        <w:t xml:space="preserve">Functional/Technical Competencies </w:t>
      </w:r>
    </w:p>
    <w:p w14:paraId="4B14AF88" w14:textId="77777777" w:rsidR="002A7B91" w:rsidRPr="002C49B3" w:rsidRDefault="002A7B91" w:rsidP="002A7B91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39EDE34" w14:textId="77777777" w:rsidR="002A7B91" w:rsidRPr="002C49B3" w:rsidRDefault="002A7B91" w:rsidP="002A7B91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2C49B3">
        <w:rPr>
          <w:rFonts w:ascii="Arial" w:hAnsi="Arial" w:cs="Arial"/>
          <w:sz w:val="20"/>
          <w:szCs w:val="20"/>
        </w:rPr>
        <w:t>Excellent communication skills</w:t>
      </w:r>
    </w:p>
    <w:p w14:paraId="30BF5D03" w14:textId="77777777" w:rsidR="002A7B91" w:rsidRPr="002C49B3" w:rsidRDefault="002A7B91" w:rsidP="002A7B91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2C49B3">
        <w:rPr>
          <w:rFonts w:ascii="Arial" w:hAnsi="Arial" w:cs="Arial"/>
          <w:sz w:val="20"/>
          <w:szCs w:val="20"/>
        </w:rPr>
        <w:t>Good facilitation skills</w:t>
      </w:r>
    </w:p>
    <w:p w14:paraId="38601A20" w14:textId="77777777" w:rsidR="002A7B91" w:rsidRPr="002C49B3" w:rsidRDefault="002A7B91" w:rsidP="002A7B91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2C49B3">
        <w:rPr>
          <w:rFonts w:ascii="Arial" w:hAnsi="Arial" w:cs="Arial"/>
          <w:sz w:val="20"/>
          <w:szCs w:val="20"/>
        </w:rPr>
        <w:t>Analytical approach to work</w:t>
      </w:r>
    </w:p>
    <w:p w14:paraId="59D715E4" w14:textId="77777777" w:rsidR="002A7B91" w:rsidRPr="002C49B3" w:rsidRDefault="002A7B91" w:rsidP="002A7B91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2C49B3">
        <w:rPr>
          <w:rFonts w:ascii="Arial" w:hAnsi="Arial" w:cs="Arial"/>
          <w:sz w:val="20"/>
          <w:szCs w:val="20"/>
        </w:rPr>
        <w:t>Proven leadership abilities to manage and motivate a team</w:t>
      </w:r>
    </w:p>
    <w:p w14:paraId="2B6FA49F" w14:textId="77777777" w:rsidR="002A7B91" w:rsidRPr="002C49B3" w:rsidRDefault="002A7B91" w:rsidP="002A7B91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2C49B3">
        <w:rPr>
          <w:rFonts w:ascii="Arial" w:hAnsi="Arial" w:cs="Arial"/>
          <w:sz w:val="20"/>
          <w:szCs w:val="20"/>
        </w:rPr>
        <w:t>Ability to manage change within the department and react promptly to new business needs</w:t>
      </w:r>
    </w:p>
    <w:p w14:paraId="750B249A" w14:textId="77777777" w:rsidR="002A7B91" w:rsidRPr="002C49B3" w:rsidRDefault="002A7B91" w:rsidP="002A7B91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2C49B3">
        <w:rPr>
          <w:rFonts w:ascii="Arial" w:hAnsi="Arial" w:cs="Arial"/>
          <w:sz w:val="20"/>
          <w:szCs w:val="20"/>
        </w:rPr>
        <w:t>Ability to liaise with colleagues, auditors and regulators to accurately detail the function of the department</w:t>
      </w:r>
    </w:p>
    <w:p w14:paraId="478814AB" w14:textId="77777777" w:rsidR="002A7B91" w:rsidRPr="002C49B3" w:rsidRDefault="002A7B91" w:rsidP="002A7B91">
      <w:pPr>
        <w:pStyle w:val="NoSpacing"/>
        <w:rPr>
          <w:rFonts w:ascii="Arial" w:hAnsi="Arial" w:cs="Arial"/>
          <w:sz w:val="20"/>
          <w:szCs w:val="20"/>
        </w:rPr>
      </w:pPr>
    </w:p>
    <w:p w14:paraId="4A8DAD2D" w14:textId="77777777" w:rsidR="002A7B91" w:rsidRPr="002C49B3" w:rsidRDefault="002A7B91" w:rsidP="002A7B91">
      <w:pPr>
        <w:pStyle w:val="NoSpacing"/>
        <w:rPr>
          <w:rFonts w:ascii="Arial" w:hAnsi="Arial" w:cs="Arial"/>
          <w:b/>
          <w:sz w:val="20"/>
          <w:szCs w:val="20"/>
        </w:rPr>
      </w:pPr>
      <w:r w:rsidRPr="002C49B3">
        <w:rPr>
          <w:rFonts w:ascii="Arial" w:hAnsi="Arial" w:cs="Arial"/>
          <w:b/>
          <w:sz w:val="20"/>
          <w:szCs w:val="20"/>
        </w:rPr>
        <w:t>Business Competencies:</w:t>
      </w:r>
    </w:p>
    <w:p w14:paraId="38397502" w14:textId="77777777" w:rsidR="002A7B91" w:rsidRPr="002C49B3" w:rsidRDefault="002A7B91" w:rsidP="002A7B91">
      <w:pPr>
        <w:pStyle w:val="NoSpacing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2C49B3">
        <w:rPr>
          <w:rFonts w:ascii="Arial" w:hAnsi="Arial" w:cs="Arial"/>
          <w:sz w:val="20"/>
          <w:szCs w:val="20"/>
        </w:rPr>
        <w:t>Leadership Capabilities</w:t>
      </w:r>
    </w:p>
    <w:p w14:paraId="0F4AA984" w14:textId="77777777" w:rsidR="002A7B91" w:rsidRPr="002C49B3" w:rsidRDefault="002A7B91" w:rsidP="002A7B91">
      <w:pPr>
        <w:pStyle w:val="NoSpacing"/>
        <w:numPr>
          <w:ilvl w:val="0"/>
          <w:numId w:val="34"/>
        </w:numPr>
        <w:rPr>
          <w:rFonts w:ascii="Arial" w:hAnsi="Arial" w:cs="Arial"/>
          <w:sz w:val="20"/>
          <w:szCs w:val="20"/>
          <w:lang w:val="en" w:eastAsia="en-GB"/>
        </w:rPr>
      </w:pPr>
      <w:r w:rsidRPr="002C49B3">
        <w:rPr>
          <w:rFonts w:ascii="Arial" w:hAnsi="Arial" w:cs="Arial"/>
          <w:sz w:val="20"/>
          <w:szCs w:val="20"/>
          <w:lang w:val="en" w:eastAsia="en-GB"/>
        </w:rPr>
        <w:t>Customer &amp; Market Insight</w:t>
      </w:r>
    </w:p>
    <w:p w14:paraId="3E55F3FC" w14:textId="77777777" w:rsidR="002A7B91" w:rsidRPr="002C49B3" w:rsidRDefault="002A7B91" w:rsidP="002A7B91">
      <w:pPr>
        <w:pStyle w:val="NoSpacing"/>
        <w:numPr>
          <w:ilvl w:val="0"/>
          <w:numId w:val="34"/>
        </w:numPr>
        <w:rPr>
          <w:rFonts w:ascii="Arial" w:hAnsi="Arial" w:cs="Arial"/>
          <w:sz w:val="20"/>
          <w:szCs w:val="20"/>
          <w:lang w:val="en" w:eastAsia="en-GB"/>
        </w:rPr>
      </w:pPr>
      <w:r w:rsidRPr="002C49B3">
        <w:rPr>
          <w:rFonts w:ascii="Arial" w:hAnsi="Arial" w:cs="Arial"/>
          <w:sz w:val="20"/>
          <w:szCs w:val="20"/>
          <w:lang w:val="en" w:eastAsia="en-GB"/>
        </w:rPr>
        <w:t>Management &amp; Motivation</w:t>
      </w:r>
    </w:p>
    <w:p w14:paraId="027DEBE2" w14:textId="77777777" w:rsidR="002A7B91" w:rsidRPr="002C49B3" w:rsidRDefault="002A7B91" w:rsidP="002A7B91">
      <w:pPr>
        <w:pStyle w:val="NoSpacing"/>
        <w:numPr>
          <w:ilvl w:val="0"/>
          <w:numId w:val="34"/>
        </w:numPr>
        <w:rPr>
          <w:rFonts w:ascii="Arial" w:hAnsi="Arial" w:cs="Arial"/>
          <w:sz w:val="20"/>
          <w:szCs w:val="20"/>
          <w:lang w:val="en" w:eastAsia="en-GB"/>
        </w:rPr>
      </w:pPr>
      <w:r w:rsidRPr="002C49B3">
        <w:rPr>
          <w:rFonts w:ascii="Arial" w:hAnsi="Arial" w:cs="Arial"/>
          <w:sz w:val="20"/>
          <w:szCs w:val="20"/>
          <w:lang w:val="en" w:eastAsia="en-GB"/>
        </w:rPr>
        <w:t>Teamwork</w:t>
      </w:r>
    </w:p>
    <w:p w14:paraId="33CEEEB5" w14:textId="77777777" w:rsidR="002A7B91" w:rsidRPr="002C49B3" w:rsidRDefault="002A7B91" w:rsidP="002A7B91">
      <w:pPr>
        <w:pStyle w:val="NoSpacing"/>
        <w:numPr>
          <w:ilvl w:val="0"/>
          <w:numId w:val="34"/>
        </w:numPr>
        <w:rPr>
          <w:rFonts w:ascii="Arial" w:hAnsi="Arial" w:cs="Arial"/>
          <w:sz w:val="20"/>
          <w:szCs w:val="20"/>
          <w:lang w:val="en" w:eastAsia="en-GB"/>
        </w:rPr>
      </w:pPr>
      <w:r w:rsidRPr="002C49B3">
        <w:rPr>
          <w:rFonts w:ascii="Arial" w:hAnsi="Arial" w:cs="Arial"/>
          <w:sz w:val="20"/>
          <w:szCs w:val="20"/>
          <w:lang w:val="en" w:eastAsia="en-GB"/>
        </w:rPr>
        <w:t>Models Company Values</w:t>
      </w:r>
    </w:p>
    <w:p w14:paraId="24A852AD" w14:textId="77777777" w:rsidR="002A7B91" w:rsidRPr="002C49B3" w:rsidRDefault="002A7B91" w:rsidP="002A7B91">
      <w:pPr>
        <w:pStyle w:val="NoSpacing"/>
        <w:numPr>
          <w:ilvl w:val="0"/>
          <w:numId w:val="34"/>
        </w:numPr>
        <w:rPr>
          <w:rFonts w:ascii="Arial" w:hAnsi="Arial" w:cs="Arial"/>
          <w:sz w:val="20"/>
          <w:szCs w:val="20"/>
          <w:lang w:val="en" w:eastAsia="en-GB"/>
        </w:rPr>
      </w:pPr>
      <w:r w:rsidRPr="002C49B3">
        <w:rPr>
          <w:rFonts w:ascii="Arial" w:hAnsi="Arial" w:cs="Arial"/>
          <w:sz w:val="20"/>
          <w:szCs w:val="20"/>
          <w:lang w:val="en" w:eastAsia="en-GB"/>
        </w:rPr>
        <w:t>Managing Change</w:t>
      </w:r>
    </w:p>
    <w:p w14:paraId="687874D0" w14:textId="77777777" w:rsidR="002A7B91" w:rsidRPr="002C49B3" w:rsidRDefault="002A7B91" w:rsidP="002A7B91">
      <w:pPr>
        <w:pStyle w:val="NoSpacing"/>
        <w:numPr>
          <w:ilvl w:val="0"/>
          <w:numId w:val="34"/>
        </w:numPr>
        <w:rPr>
          <w:rFonts w:ascii="Arial" w:hAnsi="Arial" w:cs="Arial"/>
          <w:sz w:val="20"/>
          <w:szCs w:val="20"/>
          <w:lang w:val="en" w:eastAsia="en-GB"/>
        </w:rPr>
      </w:pPr>
      <w:r w:rsidRPr="002C49B3">
        <w:rPr>
          <w:rFonts w:ascii="Arial" w:hAnsi="Arial" w:cs="Arial"/>
          <w:sz w:val="20"/>
          <w:szCs w:val="20"/>
          <w:lang w:val="en" w:eastAsia="en-GB"/>
        </w:rPr>
        <w:t>Managing Performance</w:t>
      </w:r>
      <w:r w:rsidRPr="002C49B3">
        <w:rPr>
          <w:rFonts w:ascii="Arial" w:hAnsi="Arial" w:cs="Arial"/>
          <w:sz w:val="20"/>
          <w:szCs w:val="20"/>
          <w:lang w:val="en" w:eastAsia="en-GB"/>
        </w:rPr>
        <w:tab/>
      </w:r>
    </w:p>
    <w:p w14:paraId="702631B7" w14:textId="77777777" w:rsidR="002A7B91" w:rsidRPr="002C49B3" w:rsidRDefault="002A7B91" w:rsidP="002A7B91">
      <w:pPr>
        <w:pStyle w:val="NoSpacing"/>
        <w:numPr>
          <w:ilvl w:val="0"/>
          <w:numId w:val="34"/>
        </w:numPr>
        <w:rPr>
          <w:rFonts w:ascii="Arial" w:hAnsi="Arial" w:cs="Arial"/>
          <w:sz w:val="20"/>
          <w:szCs w:val="20"/>
          <w:lang w:val="en" w:eastAsia="en-GB"/>
        </w:rPr>
      </w:pPr>
      <w:r w:rsidRPr="002C49B3">
        <w:rPr>
          <w:rFonts w:ascii="Arial" w:hAnsi="Arial" w:cs="Arial"/>
          <w:sz w:val="20"/>
          <w:szCs w:val="20"/>
          <w:lang w:val="en" w:eastAsia="en-GB"/>
        </w:rPr>
        <w:t>Business Competence &amp; Technical Knowledge</w:t>
      </w:r>
    </w:p>
    <w:p w14:paraId="71A9821E" w14:textId="77777777" w:rsidR="00C63450" w:rsidRPr="00BA084B" w:rsidRDefault="00C63450" w:rsidP="00C63450">
      <w:pPr>
        <w:jc w:val="both"/>
        <w:rPr>
          <w:rFonts w:ascii="Arial" w:hAnsi="Arial" w:cs="Arial"/>
          <w:sz w:val="20"/>
          <w:szCs w:val="20"/>
        </w:rPr>
      </w:pPr>
    </w:p>
    <w:p w14:paraId="44C2A67F" w14:textId="77777777" w:rsidR="00C63450" w:rsidRPr="00BA084B" w:rsidRDefault="00C63450" w:rsidP="00C63450">
      <w:pPr>
        <w:jc w:val="both"/>
        <w:rPr>
          <w:rFonts w:ascii="Arial" w:hAnsi="Arial" w:cs="Arial"/>
          <w:sz w:val="20"/>
          <w:szCs w:val="20"/>
          <w:lang w:val="en"/>
        </w:rPr>
      </w:pPr>
    </w:p>
    <w:p w14:paraId="3F2380EA" w14:textId="36B954CB" w:rsidR="00C63450" w:rsidRPr="00BA084B" w:rsidRDefault="00C63450" w:rsidP="00C63450">
      <w:pPr>
        <w:jc w:val="both"/>
        <w:rPr>
          <w:rFonts w:ascii="Arial" w:eastAsiaTheme="minorHAnsi" w:hAnsi="Arial" w:cs="Arial"/>
          <w:bCs/>
          <w:sz w:val="20"/>
          <w:szCs w:val="20"/>
          <w:u w:val="single"/>
          <w:lang w:val="en-GB"/>
        </w:rPr>
      </w:pPr>
      <w:r w:rsidRPr="00BA084B">
        <w:rPr>
          <w:rFonts w:ascii="Arial" w:eastAsiaTheme="minorHAnsi" w:hAnsi="Arial" w:cs="Arial"/>
          <w:b/>
          <w:sz w:val="20"/>
          <w:szCs w:val="20"/>
          <w:u w:val="single"/>
          <w:lang w:val="en-GB"/>
        </w:rPr>
        <w:t xml:space="preserve">Core AmTrust Behavioural &amp; Professional </w:t>
      </w:r>
      <w:r w:rsidRPr="00BA084B">
        <w:rPr>
          <w:rFonts w:ascii="Arial" w:eastAsiaTheme="minorHAnsi" w:hAnsi="Arial" w:cs="Arial"/>
          <w:b/>
          <w:bCs/>
          <w:sz w:val="20"/>
          <w:szCs w:val="20"/>
          <w:u w:val="single"/>
          <w:lang w:val="en-GB"/>
        </w:rPr>
        <w:t>Competencies (Employees)</w:t>
      </w:r>
      <w:r w:rsidRPr="00BA084B">
        <w:rPr>
          <w:rFonts w:ascii="Arial" w:eastAsiaTheme="minorHAnsi" w:hAnsi="Arial" w:cs="Arial"/>
          <w:bCs/>
          <w:sz w:val="20"/>
          <w:szCs w:val="20"/>
          <w:u w:val="single"/>
          <w:lang w:val="en-GB"/>
        </w:rPr>
        <w:t xml:space="preserve"> </w:t>
      </w:r>
    </w:p>
    <w:p w14:paraId="501558F0" w14:textId="77777777" w:rsidR="00C63450" w:rsidRPr="00BA084B" w:rsidRDefault="00C63450" w:rsidP="00C63450">
      <w:pPr>
        <w:jc w:val="both"/>
        <w:rPr>
          <w:rFonts w:ascii="Arial" w:eastAsiaTheme="minorHAnsi" w:hAnsi="Arial" w:cs="Arial"/>
          <w:bCs/>
          <w:sz w:val="20"/>
          <w:szCs w:val="20"/>
          <w:u w:val="single"/>
          <w:lang w:val="en-GB"/>
        </w:rPr>
      </w:pPr>
    </w:p>
    <w:p w14:paraId="5E01D769" w14:textId="77777777" w:rsidR="00C63450" w:rsidRPr="00BA084B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  <w:r w:rsidRPr="00BA084B">
        <w:rPr>
          <w:rFonts w:ascii="Arial" w:eastAsiaTheme="minorHAnsi" w:hAnsi="Arial" w:cs="Arial"/>
          <w:b/>
          <w:bCs/>
          <w:sz w:val="20"/>
          <w:szCs w:val="20"/>
          <w:lang w:val="en-GB"/>
        </w:rPr>
        <w:t xml:space="preserve">Results Driven: </w:t>
      </w:r>
      <w:r w:rsidRPr="00BA084B">
        <w:rPr>
          <w:rFonts w:ascii="Arial" w:eastAsiaTheme="minorHAnsi" w:hAnsi="Arial" w:cs="Arial"/>
          <w:sz w:val="20"/>
          <w:szCs w:val="20"/>
          <w:lang w:val="en-GB"/>
        </w:rPr>
        <w:t>Displays energy, determination and a sense of urgency to get the job done; understands the importance of meeting deadlines to achieve objectives; takes responsibility for organising own workload to ensure goals are met; identifies barriers or issues that might impact adversely on getting the job done and is proactive and innovative in resolving problems and finding solutions; strives for excellence.</w:t>
      </w:r>
    </w:p>
    <w:p w14:paraId="07B1CA63" w14:textId="77777777" w:rsidR="00C63450" w:rsidRPr="00BA084B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</w:p>
    <w:p w14:paraId="4AADF960" w14:textId="77777777" w:rsidR="00C63450" w:rsidRPr="00BA084B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  <w:r w:rsidRPr="00BA084B">
        <w:rPr>
          <w:rFonts w:ascii="Arial" w:eastAsiaTheme="minorHAnsi" w:hAnsi="Arial" w:cs="Arial"/>
          <w:b/>
          <w:bCs/>
          <w:sz w:val="20"/>
          <w:szCs w:val="20"/>
          <w:lang w:val="en-GB"/>
        </w:rPr>
        <w:t xml:space="preserve">Adaptable &amp; Open to Change: </w:t>
      </w:r>
      <w:r w:rsidRPr="00BA084B">
        <w:rPr>
          <w:rFonts w:ascii="Arial" w:eastAsiaTheme="minorHAnsi" w:hAnsi="Arial" w:cs="Arial"/>
          <w:sz w:val="20"/>
          <w:szCs w:val="20"/>
          <w:lang w:val="en-GB"/>
        </w:rPr>
        <w:t>Demonstrates a willingness to adapt and change according to circumstances; is able to comfortably handle ambiguity and changes in priorities; identifies the requirement to demonstrate flexibility for the wider benefit of the department and the business; supports change and the drive to continuously improve.</w:t>
      </w:r>
    </w:p>
    <w:p w14:paraId="0F44C7AC" w14:textId="77777777" w:rsidR="00C63450" w:rsidRPr="00BA084B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</w:p>
    <w:p w14:paraId="5CACC542" w14:textId="581038AB" w:rsidR="00C63450" w:rsidRPr="00BA084B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  <w:r w:rsidRPr="00BA084B">
        <w:rPr>
          <w:rFonts w:ascii="Arial" w:eastAsiaTheme="minorHAnsi" w:hAnsi="Arial" w:cs="Arial"/>
          <w:b/>
          <w:bCs/>
          <w:sz w:val="20"/>
          <w:szCs w:val="20"/>
          <w:lang w:val="en-GB"/>
        </w:rPr>
        <w:t xml:space="preserve">Relationship Management &amp; Customer Focus: </w:t>
      </w:r>
      <w:r w:rsidRPr="00BA084B">
        <w:rPr>
          <w:rFonts w:ascii="Arial" w:eastAsiaTheme="minorHAnsi" w:hAnsi="Arial" w:cs="Arial"/>
          <w:sz w:val="20"/>
          <w:szCs w:val="20"/>
          <w:lang w:val="en-GB"/>
        </w:rPr>
        <w:t xml:space="preserve">Builds and maintains strong internal and external customer and other relationships as relevant to role; is able to effectively understand and support customer needs while balancing business needs; takes responsibility for meeting agreed service levels and other commitments.; strives to deliver excellence and innovates to deliver solutions; ensures </w:t>
      </w:r>
      <w:r w:rsidR="008D5851" w:rsidRPr="008D5851">
        <w:rPr>
          <w:rFonts w:ascii="Arial" w:eastAsiaTheme="minorHAnsi" w:hAnsi="Arial" w:cs="Arial"/>
          <w:sz w:val="20"/>
          <w:szCs w:val="20"/>
          <w:lang w:val="en-GB"/>
        </w:rPr>
        <w:t>that all our customers are treated fairly and receive good outcomes in accordance with our regulatory requirements.</w:t>
      </w:r>
    </w:p>
    <w:p w14:paraId="6B186285" w14:textId="77777777" w:rsidR="00C63450" w:rsidRPr="00BA084B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</w:p>
    <w:p w14:paraId="21887796" w14:textId="77777777" w:rsidR="00C63450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  <w:r w:rsidRPr="00BA084B">
        <w:rPr>
          <w:rFonts w:ascii="Arial" w:eastAsiaTheme="minorHAnsi" w:hAnsi="Arial" w:cs="Arial"/>
          <w:b/>
          <w:bCs/>
          <w:sz w:val="20"/>
          <w:szCs w:val="20"/>
          <w:lang w:val="en-GB"/>
        </w:rPr>
        <w:t xml:space="preserve">Risk Management: </w:t>
      </w:r>
      <w:r w:rsidRPr="00BA084B">
        <w:rPr>
          <w:rFonts w:ascii="Arial" w:eastAsiaTheme="minorHAnsi" w:hAnsi="Arial" w:cs="Arial"/>
          <w:sz w:val="20"/>
          <w:szCs w:val="20"/>
          <w:lang w:val="en-GB"/>
        </w:rPr>
        <w:t xml:space="preserve">Is able to understand and identify common types of business risks for their functional or business area; actively supports the maintenance of an effective control environment; takes timely </w:t>
      </w:r>
      <w:r w:rsidRPr="00BA084B">
        <w:rPr>
          <w:rFonts w:ascii="Arial" w:eastAsiaTheme="minorHAnsi" w:hAnsi="Arial" w:cs="Arial"/>
          <w:sz w:val="20"/>
          <w:szCs w:val="20"/>
          <w:lang w:val="en-GB"/>
        </w:rPr>
        <w:lastRenderedPageBreak/>
        <w:t>remedial action as may be required to prevent or minimise loss; proactively escalates risks to the appropriate party; supports continuous improvement in the management of risk.</w:t>
      </w:r>
    </w:p>
    <w:p w14:paraId="1A65E7EC" w14:textId="77777777" w:rsidR="00C63450" w:rsidRDefault="00C63450" w:rsidP="00271BBA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6E9531E" w14:textId="77777777" w:rsidR="00C63450" w:rsidRPr="00BA084B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  <w:r w:rsidRPr="00C63450">
        <w:rPr>
          <w:rFonts w:ascii="Arial" w:eastAsiaTheme="minorHAnsi" w:hAnsi="Arial" w:cs="Arial"/>
          <w:b/>
          <w:bCs/>
          <w:sz w:val="20"/>
          <w:szCs w:val="20"/>
          <w:lang w:val="en-GB"/>
        </w:rPr>
        <w:t>Collaboration</w:t>
      </w:r>
      <w:r w:rsidRPr="00C63450">
        <w:rPr>
          <w:rFonts w:ascii="Arial" w:eastAsiaTheme="minorHAnsi" w:hAnsi="Arial" w:cs="Arial"/>
          <w:sz w:val="20"/>
          <w:szCs w:val="20"/>
          <w:lang w:val="en-GB"/>
        </w:rPr>
        <w:t xml:space="preserve">: </w:t>
      </w:r>
      <w:r w:rsidRPr="00BA084B">
        <w:rPr>
          <w:rFonts w:ascii="Arial" w:eastAsiaTheme="minorHAnsi" w:hAnsi="Arial" w:cs="Arial"/>
          <w:sz w:val="20"/>
          <w:szCs w:val="20"/>
          <w:lang w:val="en-GB"/>
        </w:rPr>
        <w:t>Demonstrates respect and integrity in all collaboration with others; works with rather than competes with others in the business to achieve company goals; builds trust through open communication; adapts style and messaging appropriately; seeks out and listens to the opinions of others; supports team building and an inclusive culture that values diversity.</w:t>
      </w:r>
    </w:p>
    <w:p w14:paraId="40265C4C" w14:textId="77777777" w:rsidR="00C63450" w:rsidRPr="00C63450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</w:p>
    <w:p w14:paraId="1AAFA481" w14:textId="77777777" w:rsidR="00C63450" w:rsidRPr="00BA084B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  <w:r w:rsidRPr="00C63450">
        <w:rPr>
          <w:rFonts w:ascii="Arial" w:eastAsiaTheme="minorHAnsi" w:hAnsi="Arial" w:cs="Arial"/>
          <w:b/>
          <w:bCs/>
          <w:sz w:val="20"/>
          <w:szCs w:val="20"/>
          <w:lang w:val="en-GB"/>
        </w:rPr>
        <w:t>Continuing Professional Development</w:t>
      </w:r>
      <w:r w:rsidRPr="00C63450">
        <w:rPr>
          <w:rFonts w:ascii="Arial" w:eastAsiaTheme="minorHAnsi" w:hAnsi="Arial" w:cs="Arial"/>
          <w:sz w:val="20"/>
          <w:szCs w:val="20"/>
          <w:lang w:val="en-GB"/>
        </w:rPr>
        <w:t xml:space="preserve">: </w:t>
      </w:r>
      <w:r w:rsidRPr="00BA084B">
        <w:rPr>
          <w:rFonts w:ascii="Arial" w:eastAsiaTheme="minorHAnsi" w:hAnsi="Arial" w:cs="Arial"/>
          <w:sz w:val="20"/>
          <w:szCs w:val="20"/>
          <w:lang w:val="en-GB"/>
        </w:rPr>
        <w:t>Proactively keeps up to date with regulatory and professional changes; maintains the required knowledge and skills to perform in post and undertakes all required / mandatory training; ensures that annual learning and development plans and Continuing Professional Development (CPD) obligations are achieved.</w:t>
      </w:r>
    </w:p>
    <w:p w14:paraId="5F46BAFC" w14:textId="77777777" w:rsidR="00C63450" w:rsidRPr="00C63450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</w:p>
    <w:p w14:paraId="37803262" w14:textId="77777777" w:rsidR="00C63450" w:rsidRPr="00C63450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  <w:r w:rsidRPr="00C63450">
        <w:rPr>
          <w:rFonts w:ascii="Arial" w:eastAsiaTheme="minorHAnsi" w:hAnsi="Arial" w:cs="Arial"/>
          <w:b/>
          <w:bCs/>
          <w:sz w:val="20"/>
          <w:szCs w:val="20"/>
          <w:lang w:val="en-GB"/>
        </w:rPr>
        <w:t>AmTrust Values</w:t>
      </w:r>
      <w:r w:rsidRPr="00C63450">
        <w:rPr>
          <w:rFonts w:ascii="Arial" w:eastAsiaTheme="minorHAnsi" w:hAnsi="Arial" w:cs="Arial"/>
          <w:sz w:val="20"/>
          <w:szCs w:val="20"/>
          <w:lang w:val="en-GB"/>
        </w:rPr>
        <w:t>: Able to demonstrate and role model AmTrust’s values: Excellence, Innovation, Integrity, Responsibility, Inclusion and Teamwork.</w:t>
      </w:r>
    </w:p>
    <w:p w14:paraId="4C19B577" w14:textId="77777777" w:rsidR="00C63450" w:rsidRPr="00C63450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</w:p>
    <w:p w14:paraId="4507B520" w14:textId="77777777" w:rsidR="00277B41" w:rsidRPr="00BA084B" w:rsidRDefault="00277B41" w:rsidP="00AD4C06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77B41" w:rsidRPr="00BA084B" w:rsidSect="00874271">
      <w:headerReference w:type="first" r:id="rId8"/>
      <w:pgSz w:w="12240" w:h="15840" w:code="1"/>
      <w:pgMar w:top="1440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C55FF" w14:textId="77777777" w:rsidR="00025B5A" w:rsidRDefault="00025B5A" w:rsidP="00BC6F89">
      <w:r>
        <w:separator/>
      </w:r>
    </w:p>
  </w:endnote>
  <w:endnote w:type="continuationSeparator" w:id="0">
    <w:p w14:paraId="14222995" w14:textId="77777777" w:rsidR="00025B5A" w:rsidRDefault="00025B5A" w:rsidP="00BC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C75C0" w14:textId="77777777" w:rsidR="00025B5A" w:rsidRDefault="00025B5A" w:rsidP="00BC6F89">
      <w:r>
        <w:separator/>
      </w:r>
    </w:p>
  </w:footnote>
  <w:footnote w:type="continuationSeparator" w:id="0">
    <w:p w14:paraId="524C3D00" w14:textId="77777777" w:rsidR="00025B5A" w:rsidRDefault="00025B5A" w:rsidP="00BC6F89">
      <w:r>
        <w:continuationSeparator/>
      </w:r>
    </w:p>
  </w:footnote>
  <w:footnote w:id="1">
    <w:p w14:paraId="0BCABB40" w14:textId="77777777" w:rsidR="00796468" w:rsidRPr="004E3248" w:rsidRDefault="00796468" w:rsidP="00796468">
      <w:pPr>
        <w:pStyle w:val="FootnoteText"/>
        <w:rPr>
          <w:rFonts w:ascii="Arial" w:hAnsi="Arial" w:cs="Arial"/>
          <w:lang w:val="en-GB"/>
        </w:rPr>
      </w:pPr>
      <w:r w:rsidRPr="004E3248">
        <w:rPr>
          <w:rStyle w:val="FootnoteReference"/>
          <w:rFonts w:ascii="Arial" w:hAnsi="Arial" w:cs="Arial"/>
          <w:sz w:val="16"/>
          <w:szCs w:val="16"/>
        </w:rPr>
        <w:footnoteRef/>
      </w:r>
      <w:r w:rsidRPr="004E3248">
        <w:rPr>
          <w:rFonts w:ascii="Arial" w:hAnsi="Arial" w:cs="Arial"/>
          <w:sz w:val="16"/>
          <w:szCs w:val="16"/>
        </w:rPr>
        <w:t xml:space="preserve"> applicable from 31 July 2023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FEED" w14:textId="77777777" w:rsidR="00874271" w:rsidRDefault="00874271" w:rsidP="00874271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44197FF5" wp14:editId="214EA502">
          <wp:extent cx="1118796" cy="914400"/>
          <wp:effectExtent l="0" t="0" r="5715" b="0"/>
          <wp:docPr id="1" name="Picture 1" descr="C:\Users\mandy.carter.ANVBV\AppData\Local\Microsoft\Windows\Temporary Internet Files\Content.Outlook\J6FKH75K\AFSI_FlyingA_AmTrust_color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ndy.carter.ANVBV\AppData\Local\Microsoft\Windows\Temporary Internet Files\Content.Outlook\J6FKH75K\AFSI_FlyingA_AmTrust_color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796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8BB5EC" w14:textId="77777777" w:rsidR="00874271" w:rsidRDefault="00874271" w:rsidP="00874271">
    <w:pPr>
      <w:pStyle w:val="Header"/>
      <w:jc w:val="center"/>
    </w:pPr>
  </w:p>
  <w:p w14:paraId="67458195" w14:textId="6A9AFEAA" w:rsidR="00E36489" w:rsidRDefault="00E36489" w:rsidP="00374FE2">
    <w:pPr>
      <w:tabs>
        <w:tab w:val="center" w:pos="4513"/>
        <w:tab w:val="right" w:pos="9026"/>
      </w:tabs>
      <w:jc w:val="center"/>
      <w:rPr>
        <w:rFonts w:ascii="Arial" w:hAnsi="Arial" w:cs="Arial"/>
      </w:rPr>
    </w:pPr>
    <w:r w:rsidRPr="00E36489">
      <w:rPr>
        <w:rFonts w:ascii="Arial" w:hAnsi="Arial" w:cs="Arial"/>
      </w:rPr>
      <w:t xml:space="preserve">Role Profile </w:t>
    </w:r>
  </w:p>
  <w:p w14:paraId="257109D6" w14:textId="77777777" w:rsidR="00E36489" w:rsidRPr="00E36489" w:rsidRDefault="00E36489" w:rsidP="00E36489">
    <w:pPr>
      <w:tabs>
        <w:tab w:val="center" w:pos="4513"/>
        <w:tab w:val="right" w:pos="9026"/>
      </w:tabs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74C3"/>
    <w:multiLevelType w:val="hybridMultilevel"/>
    <w:tmpl w:val="4FB2E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B4CE8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081BD4"/>
    <w:multiLevelType w:val="hybridMultilevel"/>
    <w:tmpl w:val="8A4AD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B7239"/>
    <w:multiLevelType w:val="hybridMultilevel"/>
    <w:tmpl w:val="2EBA1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C15B3"/>
    <w:multiLevelType w:val="hybridMultilevel"/>
    <w:tmpl w:val="4DAAFD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A5101A"/>
    <w:multiLevelType w:val="hybridMultilevel"/>
    <w:tmpl w:val="60541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44BDF"/>
    <w:multiLevelType w:val="hybridMultilevel"/>
    <w:tmpl w:val="208E42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A5634B"/>
    <w:multiLevelType w:val="hybridMultilevel"/>
    <w:tmpl w:val="F3A4982E"/>
    <w:lvl w:ilvl="0" w:tplc="F65E0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63093"/>
    <w:multiLevelType w:val="multilevel"/>
    <w:tmpl w:val="6B2617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BA16B50"/>
    <w:multiLevelType w:val="multilevel"/>
    <w:tmpl w:val="3CB42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129372F"/>
    <w:multiLevelType w:val="hybridMultilevel"/>
    <w:tmpl w:val="65306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A744D3"/>
    <w:multiLevelType w:val="hybridMultilevel"/>
    <w:tmpl w:val="398046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C82C9A"/>
    <w:multiLevelType w:val="hybridMultilevel"/>
    <w:tmpl w:val="A1B2D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32F02"/>
    <w:multiLevelType w:val="hybridMultilevel"/>
    <w:tmpl w:val="417A3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43EDB"/>
    <w:multiLevelType w:val="hybridMultilevel"/>
    <w:tmpl w:val="167C08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055DCF"/>
    <w:multiLevelType w:val="multilevel"/>
    <w:tmpl w:val="2F0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1A74F0"/>
    <w:multiLevelType w:val="hybridMultilevel"/>
    <w:tmpl w:val="C75C8AE0"/>
    <w:lvl w:ilvl="0" w:tplc="F65E0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B56A5"/>
    <w:multiLevelType w:val="hybridMultilevel"/>
    <w:tmpl w:val="980CB3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800560"/>
    <w:multiLevelType w:val="hybridMultilevel"/>
    <w:tmpl w:val="C6BCCBA2"/>
    <w:lvl w:ilvl="0" w:tplc="08090001">
      <w:start w:val="1"/>
      <w:numFmt w:val="bullet"/>
      <w:lvlText w:val=""/>
      <w:lvlJc w:val="left"/>
      <w:pPr>
        <w:ind w:left="6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18" w15:restartNumberingAfterBreak="0">
    <w:nsid w:val="469E6496"/>
    <w:multiLevelType w:val="hybridMultilevel"/>
    <w:tmpl w:val="3AFC6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60561"/>
    <w:multiLevelType w:val="hybridMultilevel"/>
    <w:tmpl w:val="19CAAF26"/>
    <w:lvl w:ilvl="0" w:tplc="BCC08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6876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8C90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A4F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3E50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EAE4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D4C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4CE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CA6D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A251DF"/>
    <w:multiLevelType w:val="hybridMultilevel"/>
    <w:tmpl w:val="4BB49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84C21"/>
    <w:multiLevelType w:val="hybridMultilevel"/>
    <w:tmpl w:val="897846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C91984"/>
    <w:multiLevelType w:val="hybridMultilevel"/>
    <w:tmpl w:val="FFAE7580"/>
    <w:lvl w:ilvl="0" w:tplc="49B8A4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1A69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D02D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3CFA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4400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6C7A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30FC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9C44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C4D6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7FB71C5"/>
    <w:multiLevelType w:val="hybridMultilevel"/>
    <w:tmpl w:val="E17C1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A73B0"/>
    <w:multiLevelType w:val="hybridMultilevel"/>
    <w:tmpl w:val="6C5C8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435767"/>
    <w:multiLevelType w:val="hybridMultilevel"/>
    <w:tmpl w:val="B0F66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7228C"/>
    <w:multiLevelType w:val="hybridMultilevel"/>
    <w:tmpl w:val="F642D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C7F4C"/>
    <w:multiLevelType w:val="hybridMultilevel"/>
    <w:tmpl w:val="C19E5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478EB"/>
    <w:multiLevelType w:val="hybridMultilevel"/>
    <w:tmpl w:val="6664A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A7DB8"/>
    <w:multiLevelType w:val="hybridMultilevel"/>
    <w:tmpl w:val="A5FAE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208DD"/>
    <w:multiLevelType w:val="hybridMultilevel"/>
    <w:tmpl w:val="59F45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B9723F"/>
    <w:multiLevelType w:val="hybridMultilevel"/>
    <w:tmpl w:val="A048519C"/>
    <w:lvl w:ilvl="0" w:tplc="5BD43B9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C07C28">
      <w:numFmt w:val="none"/>
      <w:lvlText w:val=""/>
      <w:lvlJc w:val="left"/>
      <w:pPr>
        <w:tabs>
          <w:tab w:val="num" w:pos="0"/>
        </w:tabs>
      </w:pPr>
    </w:lvl>
    <w:lvl w:ilvl="2" w:tplc="83642312">
      <w:numFmt w:val="none"/>
      <w:lvlText w:val=""/>
      <w:lvlJc w:val="left"/>
      <w:pPr>
        <w:tabs>
          <w:tab w:val="num" w:pos="0"/>
        </w:tabs>
      </w:pPr>
    </w:lvl>
    <w:lvl w:ilvl="3" w:tplc="AD8A1200">
      <w:numFmt w:val="none"/>
      <w:lvlText w:val=""/>
      <w:lvlJc w:val="left"/>
      <w:pPr>
        <w:tabs>
          <w:tab w:val="num" w:pos="0"/>
        </w:tabs>
      </w:pPr>
    </w:lvl>
    <w:lvl w:ilvl="4" w:tplc="CC66E11E">
      <w:numFmt w:val="none"/>
      <w:lvlText w:val=""/>
      <w:lvlJc w:val="left"/>
      <w:pPr>
        <w:tabs>
          <w:tab w:val="num" w:pos="0"/>
        </w:tabs>
      </w:pPr>
    </w:lvl>
    <w:lvl w:ilvl="5" w:tplc="C444DBF2">
      <w:numFmt w:val="none"/>
      <w:lvlText w:val=""/>
      <w:lvlJc w:val="left"/>
      <w:pPr>
        <w:tabs>
          <w:tab w:val="num" w:pos="0"/>
        </w:tabs>
      </w:pPr>
    </w:lvl>
    <w:lvl w:ilvl="6" w:tplc="4F5E3384">
      <w:numFmt w:val="none"/>
      <w:lvlText w:val=""/>
      <w:lvlJc w:val="left"/>
      <w:pPr>
        <w:tabs>
          <w:tab w:val="num" w:pos="0"/>
        </w:tabs>
      </w:pPr>
    </w:lvl>
    <w:lvl w:ilvl="7" w:tplc="A97A4DA8">
      <w:numFmt w:val="none"/>
      <w:lvlText w:val=""/>
      <w:lvlJc w:val="left"/>
      <w:pPr>
        <w:tabs>
          <w:tab w:val="num" w:pos="0"/>
        </w:tabs>
      </w:pPr>
    </w:lvl>
    <w:lvl w:ilvl="8" w:tplc="964455A2">
      <w:numFmt w:val="none"/>
      <w:lvlText w:val=""/>
      <w:lvlJc w:val="left"/>
      <w:pPr>
        <w:tabs>
          <w:tab w:val="num" w:pos="0"/>
        </w:tabs>
      </w:pPr>
    </w:lvl>
  </w:abstractNum>
  <w:abstractNum w:abstractNumId="32" w15:restartNumberingAfterBreak="0">
    <w:nsid w:val="7ADB73C1"/>
    <w:multiLevelType w:val="hybridMultilevel"/>
    <w:tmpl w:val="28BAA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079536">
    <w:abstractNumId w:val="31"/>
  </w:num>
  <w:num w:numId="2" w16cid:durableId="408426712">
    <w:abstractNumId w:val="2"/>
  </w:num>
  <w:num w:numId="3" w16cid:durableId="1279950123">
    <w:abstractNumId w:val="12"/>
  </w:num>
  <w:num w:numId="4" w16cid:durableId="1023634287">
    <w:abstractNumId w:val="4"/>
  </w:num>
  <w:num w:numId="5" w16cid:durableId="1116682808">
    <w:abstractNumId w:val="8"/>
  </w:num>
  <w:num w:numId="6" w16cid:durableId="15830315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71539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2348234">
    <w:abstractNumId w:val="20"/>
  </w:num>
  <w:num w:numId="9" w16cid:durableId="1856573749">
    <w:abstractNumId w:val="5"/>
  </w:num>
  <w:num w:numId="10" w16cid:durableId="1313607849">
    <w:abstractNumId w:val="16"/>
  </w:num>
  <w:num w:numId="11" w16cid:durableId="163395965">
    <w:abstractNumId w:val="26"/>
  </w:num>
  <w:num w:numId="12" w16cid:durableId="347027577">
    <w:abstractNumId w:val="9"/>
  </w:num>
  <w:num w:numId="13" w16cid:durableId="1789082729">
    <w:abstractNumId w:val="14"/>
  </w:num>
  <w:num w:numId="14" w16cid:durableId="150486009">
    <w:abstractNumId w:val="7"/>
  </w:num>
  <w:num w:numId="15" w16cid:durableId="549270635">
    <w:abstractNumId w:val="32"/>
  </w:num>
  <w:num w:numId="16" w16cid:durableId="1458140019">
    <w:abstractNumId w:val="27"/>
  </w:num>
  <w:num w:numId="17" w16cid:durableId="2135371127">
    <w:abstractNumId w:val="22"/>
  </w:num>
  <w:num w:numId="18" w16cid:durableId="467010929">
    <w:abstractNumId w:val="1"/>
  </w:num>
  <w:num w:numId="19" w16cid:durableId="1831092598">
    <w:abstractNumId w:val="28"/>
  </w:num>
  <w:num w:numId="20" w16cid:durableId="2053264296">
    <w:abstractNumId w:val="15"/>
  </w:num>
  <w:num w:numId="21" w16cid:durableId="1885093242">
    <w:abstractNumId w:val="6"/>
  </w:num>
  <w:num w:numId="22" w16cid:durableId="884827092">
    <w:abstractNumId w:val="30"/>
  </w:num>
  <w:num w:numId="23" w16cid:durableId="2136556928">
    <w:abstractNumId w:val="3"/>
  </w:num>
  <w:num w:numId="24" w16cid:durableId="298337982">
    <w:abstractNumId w:val="13"/>
  </w:num>
  <w:num w:numId="25" w16cid:durableId="614100224">
    <w:abstractNumId w:val="21"/>
  </w:num>
  <w:num w:numId="26" w16cid:durableId="543255956">
    <w:abstractNumId w:val="24"/>
  </w:num>
  <w:num w:numId="27" w16cid:durableId="2072728598">
    <w:abstractNumId w:val="10"/>
  </w:num>
  <w:num w:numId="28" w16cid:durableId="543640335">
    <w:abstractNumId w:val="19"/>
  </w:num>
  <w:num w:numId="29" w16cid:durableId="793791705">
    <w:abstractNumId w:val="17"/>
  </w:num>
  <w:num w:numId="30" w16cid:durableId="166679524">
    <w:abstractNumId w:val="29"/>
  </w:num>
  <w:num w:numId="31" w16cid:durableId="1929460460">
    <w:abstractNumId w:val="11"/>
  </w:num>
  <w:num w:numId="32" w16cid:durableId="870726453">
    <w:abstractNumId w:val="0"/>
  </w:num>
  <w:num w:numId="33" w16cid:durableId="1477255937">
    <w:abstractNumId w:val="23"/>
  </w:num>
  <w:num w:numId="34" w16cid:durableId="362945368">
    <w:abstractNumId w:val="18"/>
  </w:num>
  <w:num w:numId="35" w16cid:durableId="666401407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5D9"/>
    <w:rsid w:val="000064B6"/>
    <w:rsid w:val="00013A78"/>
    <w:rsid w:val="0002279E"/>
    <w:rsid w:val="00025B5A"/>
    <w:rsid w:val="000363FA"/>
    <w:rsid w:val="00037961"/>
    <w:rsid w:val="00041B89"/>
    <w:rsid w:val="00044B09"/>
    <w:rsid w:val="000511E5"/>
    <w:rsid w:val="00055E1A"/>
    <w:rsid w:val="00056020"/>
    <w:rsid w:val="000565F9"/>
    <w:rsid w:val="00083421"/>
    <w:rsid w:val="00091310"/>
    <w:rsid w:val="00092FA2"/>
    <w:rsid w:val="000950D2"/>
    <w:rsid w:val="00097D7B"/>
    <w:rsid w:val="000A1A25"/>
    <w:rsid w:val="000C098F"/>
    <w:rsid w:val="000E574F"/>
    <w:rsid w:val="000F4F50"/>
    <w:rsid w:val="0012150B"/>
    <w:rsid w:val="00137664"/>
    <w:rsid w:val="00143E65"/>
    <w:rsid w:val="00151C66"/>
    <w:rsid w:val="001700D1"/>
    <w:rsid w:val="0017026A"/>
    <w:rsid w:val="0017056A"/>
    <w:rsid w:val="001775AA"/>
    <w:rsid w:val="00182A28"/>
    <w:rsid w:val="001876AC"/>
    <w:rsid w:val="00190638"/>
    <w:rsid w:val="0019731B"/>
    <w:rsid w:val="001A4F0D"/>
    <w:rsid w:val="001C136A"/>
    <w:rsid w:val="001C2690"/>
    <w:rsid w:val="001E5DA3"/>
    <w:rsid w:val="001E7E28"/>
    <w:rsid w:val="001F3147"/>
    <w:rsid w:val="00201D8A"/>
    <w:rsid w:val="00222851"/>
    <w:rsid w:val="00224C94"/>
    <w:rsid w:val="00227900"/>
    <w:rsid w:val="002351A1"/>
    <w:rsid w:val="00242EA9"/>
    <w:rsid w:val="00243E00"/>
    <w:rsid w:val="00264EC0"/>
    <w:rsid w:val="00266CF6"/>
    <w:rsid w:val="00271BBA"/>
    <w:rsid w:val="00271D5C"/>
    <w:rsid w:val="00277B41"/>
    <w:rsid w:val="00286B0D"/>
    <w:rsid w:val="002915C8"/>
    <w:rsid w:val="00295E62"/>
    <w:rsid w:val="002A12D8"/>
    <w:rsid w:val="002A2D9A"/>
    <w:rsid w:val="002A7B91"/>
    <w:rsid w:val="002C12E8"/>
    <w:rsid w:val="002C1FF9"/>
    <w:rsid w:val="002C2E6D"/>
    <w:rsid w:val="002C4FA5"/>
    <w:rsid w:val="002C7C18"/>
    <w:rsid w:val="002E7217"/>
    <w:rsid w:val="00312158"/>
    <w:rsid w:val="00312684"/>
    <w:rsid w:val="00330EF0"/>
    <w:rsid w:val="003376E7"/>
    <w:rsid w:val="00347C44"/>
    <w:rsid w:val="00351AD3"/>
    <w:rsid w:val="00370EB3"/>
    <w:rsid w:val="003729FD"/>
    <w:rsid w:val="00374FE2"/>
    <w:rsid w:val="00375535"/>
    <w:rsid w:val="00391E22"/>
    <w:rsid w:val="003E5DDA"/>
    <w:rsid w:val="00402A02"/>
    <w:rsid w:val="00407A0E"/>
    <w:rsid w:val="00412679"/>
    <w:rsid w:val="00417379"/>
    <w:rsid w:val="00417AAC"/>
    <w:rsid w:val="00417BE2"/>
    <w:rsid w:val="00422287"/>
    <w:rsid w:val="00436014"/>
    <w:rsid w:val="00437A71"/>
    <w:rsid w:val="00443E32"/>
    <w:rsid w:val="00450C62"/>
    <w:rsid w:val="004771FA"/>
    <w:rsid w:val="004851DB"/>
    <w:rsid w:val="004953B7"/>
    <w:rsid w:val="004B1645"/>
    <w:rsid w:val="004B4465"/>
    <w:rsid w:val="004C79DF"/>
    <w:rsid w:val="004D1BF8"/>
    <w:rsid w:val="004D369F"/>
    <w:rsid w:val="004E2278"/>
    <w:rsid w:val="004E48B4"/>
    <w:rsid w:val="004E7376"/>
    <w:rsid w:val="0050147B"/>
    <w:rsid w:val="005017D3"/>
    <w:rsid w:val="00510567"/>
    <w:rsid w:val="0052204A"/>
    <w:rsid w:val="00533F59"/>
    <w:rsid w:val="00547E9D"/>
    <w:rsid w:val="005508AE"/>
    <w:rsid w:val="00554578"/>
    <w:rsid w:val="00556C20"/>
    <w:rsid w:val="005600E7"/>
    <w:rsid w:val="005605A7"/>
    <w:rsid w:val="005767C5"/>
    <w:rsid w:val="0058098C"/>
    <w:rsid w:val="00580E95"/>
    <w:rsid w:val="00583078"/>
    <w:rsid w:val="005859CA"/>
    <w:rsid w:val="005867E5"/>
    <w:rsid w:val="005A6D4B"/>
    <w:rsid w:val="005B43AD"/>
    <w:rsid w:val="005B48A3"/>
    <w:rsid w:val="005B49F4"/>
    <w:rsid w:val="005C642A"/>
    <w:rsid w:val="005D009C"/>
    <w:rsid w:val="005D5698"/>
    <w:rsid w:val="005E098E"/>
    <w:rsid w:val="005E7AA4"/>
    <w:rsid w:val="005F025D"/>
    <w:rsid w:val="005F5B3F"/>
    <w:rsid w:val="0061364A"/>
    <w:rsid w:val="00614B78"/>
    <w:rsid w:val="0062315B"/>
    <w:rsid w:val="00631914"/>
    <w:rsid w:val="00637F64"/>
    <w:rsid w:val="006400BF"/>
    <w:rsid w:val="006603BF"/>
    <w:rsid w:val="006723A7"/>
    <w:rsid w:val="00691CAA"/>
    <w:rsid w:val="006930C6"/>
    <w:rsid w:val="00693E07"/>
    <w:rsid w:val="006A138A"/>
    <w:rsid w:val="006B6D0C"/>
    <w:rsid w:val="006C31A6"/>
    <w:rsid w:val="006D2785"/>
    <w:rsid w:val="006D2D62"/>
    <w:rsid w:val="006F025F"/>
    <w:rsid w:val="006F73C5"/>
    <w:rsid w:val="0070338A"/>
    <w:rsid w:val="00705548"/>
    <w:rsid w:val="00714032"/>
    <w:rsid w:val="0071520E"/>
    <w:rsid w:val="007173AA"/>
    <w:rsid w:val="00717771"/>
    <w:rsid w:val="00745B93"/>
    <w:rsid w:val="00746AC5"/>
    <w:rsid w:val="00753951"/>
    <w:rsid w:val="00756199"/>
    <w:rsid w:val="00756C5F"/>
    <w:rsid w:val="00764F98"/>
    <w:rsid w:val="007657B9"/>
    <w:rsid w:val="0078430F"/>
    <w:rsid w:val="0079324F"/>
    <w:rsid w:val="00796468"/>
    <w:rsid w:val="00796FFA"/>
    <w:rsid w:val="007B0DC4"/>
    <w:rsid w:val="007C0927"/>
    <w:rsid w:val="007C5A83"/>
    <w:rsid w:val="007E4B84"/>
    <w:rsid w:val="007E7F2C"/>
    <w:rsid w:val="007F4DE0"/>
    <w:rsid w:val="007F5F75"/>
    <w:rsid w:val="00802079"/>
    <w:rsid w:val="00803A9D"/>
    <w:rsid w:val="008121B4"/>
    <w:rsid w:val="008170BF"/>
    <w:rsid w:val="00855BDD"/>
    <w:rsid w:val="00856173"/>
    <w:rsid w:val="008568C9"/>
    <w:rsid w:val="00865FC5"/>
    <w:rsid w:val="00874271"/>
    <w:rsid w:val="00885D9F"/>
    <w:rsid w:val="00892415"/>
    <w:rsid w:val="00895FEF"/>
    <w:rsid w:val="0089732D"/>
    <w:rsid w:val="008B0C39"/>
    <w:rsid w:val="008C1688"/>
    <w:rsid w:val="008D0979"/>
    <w:rsid w:val="008D5851"/>
    <w:rsid w:val="008D6312"/>
    <w:rsid w:val="008E6926"/>
    <w:rsid w:val="008F6D19"/>
    <w:rsid w:val="008F7924"/>
    <w:rsid w:val="00900E06"/>
    <w:rsid w:val="00902F63"/>
    <w:rsid w:val="00917DC5"/>
    <w:rsid w:val="009223B1"/>
    <w:rsid w:val="00924057"/>
    <w:rsid w:val="0092598A"/>
    <w:rsid w:val="00930A14"/>
    <w:rsid w:val="00937C6D"/>
    <w:rsid w:val="009409E6"/>
    <w:rsid w:val="0094314C"/>
    <w:rsid w:val="00945951"/>
    <w:rsid w:val="0097659A"/>
    <w:rsid w:val="00995C6A"/>
    <w:rsid w:val="009A2F1D"/>
    <w:rsid w:val="009B22B4"/>
    <w:rsid w:val="009B3152"/>
    <w:rsid w:val="009B47FA"/>
    <w:rsid w:val="009B5852"/>
    <w:rsid w:val="009C52D8"/>
    <w:rsid w:val="009D03A0"/>
    <w:rsid w:val="009D1019"/>
    <w:rsid w:val="009D1DE2"/>
    <w:rsid w:val="009D45D9"/>
    <w:rsid w:val="009D604B"/>
    <w:rsid w:val="009E66CE"/>
    <w:rsid w:val="009F5703"/>
    <w:rsid w:val="00A03FE5"/>
    <w:rsid w:val="00A26526"/>
    <w:rsid w:val="00A3369F"/>
    <w:rsid w:val="00A53180"/>
    <w:rsid w:val="00A53F63"/>
    <w:rsid w:val="00A73EA4"/>
    <w:rsid w:val="00A81FC3"/>
    <w:rsid w:val="00A970D6"/>
    <w:rsid w:val="00AA537C"/>
    <w:rsid w:val="00AA7A21"/>
    <w:rsid w:val="00AD4C06"/>
    <w:rsid w:val="00AD53BC"/>
    <w:rsid w:val="00AE3618"/>
    <w:rsid w:val="00AE5BBE"/>
    <w:rsid w:val="00AF4FF3"/>
    <w:rsid w:val="00B1702E"/>
    <w:rsid w:val="00B24EFE"/>
    <w:rsid w:val="00B27BC8"/>
    <w:rsid w:val="00B4213B"/>
    <w:rsid w:val="00B42A15"/>
    <w:rsid w:val="00B470C0"/>
    <w:rsid w:val="00B507CF"/>
    <w:rsid w:val="00B672B6"/>
    <w:rsid w:val="00B71E32"/>
    <w:rsid w:val="00B7333E"/>
    <w:rsid w:val="00B848F1"/>
    <w:rsid w:val="00B926A7"/>
    <w:rsid w:val="00B9523F"/>
    <w:rsid w:val="00BA084B"/>
    <w:rsid w:val="00BB1BC4"/>
    <w:rsid w:val="00BC6F89"/>
    <w:rsid w:val="00BD35D9"/>
    <w:rsid w:val="00BD77F5"/>
    <w:rsid w:val="00BD7F30"/>
    <w:rsid w:val="00BE09CC"/>
    <w:rsid w:val="00BE2EFA"/>
    <w:rsid w:val="00BF5745"/>
    <w:rsid w:val="00C00190"/>
    <w:rsid w:val="00C00435"/>
    <w:rsid w:val="00C13B38"/>
    <w:rsid w:val="00C305D7"/>
    <w:rsid w:val="00C3199E"/>
    <w:rsid w:val="00C412A3"/>
    <w:rsid w:val="00C41ABE"/>
    <w:rsid w:val="00C63013"/>
    <w:rsid w:val="00C63450"/>
    <w:rsid w:val="00C80956"/>
    <w:rsid w:val="00C80E48"/>
    <w:rsid w:val="00C82F67"/>
    <w:rsid w:val="00C861E7"/>
    <w:rsid w:val="00C9442E"/>
    <w:rsid w:val="00CB2581"/>
    <w:rsid w:val="00CD03E1"/>
    <w:rsid w:val="00CE35CE"/>
    <w:rsid w:val="00CE694C"/>
    <w:rsid w:val="00CE788E"/>
    <w:rsid w:val="00CF42CC"/>
    <w:rsid w:val="00D00136"/>
    <w:rsid w:val="00D12327"/>
    <w:rsid w:val="00D17CEA"/>
    <w:rsid w:val="00D259F8"/>
    <w:rsid w:val="00D369EE"/>
    <w:rsid w:val="00D52119"/>
    <w:rsid w:val="00D5676D"/>
    <w:rsid w:val="00D60D65"/>
    <w:rsid w:val="00D66667"/>
    <w:rsid w:val="00D67C25"/>
    <w:rsid w:val="00D95F41"/>
    <w:rsid w:val="00DA0A5A"/>
    <w:rsid w:val="00DA3EF6"/>
    <w:rsid w:val="00DB0AEE"/>
    <w:rsid w:val="00DC3E86"/>
    <w:rsid w:val="00DC5BB7"/>
    <w:rsid w:val="00DC7E5A"/>
    <w:rsid w:val="00DE3D96"/>
    <w:rsid w:val="00DE4140"/>
    <w:rsid w:val="00DF03FD"/>
    <w:rsid w:val="00DF1160"/>
    <w:rsid w:val="00E02EBD"/>
    <w:rsid w:val="00E07F0F"/>
    <w:rsid w:val="00E36489"/>
    <w:rsid w:val="00E6471C"/>
    <w:rsid w:val="00E82AF9"/>
    <w:rsid w:val="00E85800"/>
    <w:rsid w:val="00E916AE"/>
    <w:rsid w:val="00E932E8"/>
    <w:rsid w:val="00EB304E"/>
    <w:rsid w:val="00EC087A"/>
    <w:rsid w:val="00EE54F6"/>
    <w:rsid w:val="00EE605A"/>
    <w:rsid w:val="00EF6AEF"/>
    <w:rsid w:val="00EF7113"/>
    <w:rsid w:val="00F2036E"/>
    <w:rsid w:val="00F20F4B"/>
    <w:rsid w:val="00F22D12"/>
    <w:rsid w:val="00F42A85"/>
    <w:rsid w:val="00F46B16"/>
    <w:rsid w:val="00F64B1D"/>
    <w:rsid w:val="00F757CA"/>
    <w:rsid w:val="00F8180F"/>
    <w:rsid w:val="00F87779"/>
    <w:rsid w:val="00F92049"/>
    <w:rsid w:val="00FA71EB"/>
    <w:rsid w:val="00FB254C"/>
    <w:rsid w:val="00FB2D65"/>
    <w:rsid w:val="00FD0A18"/>
    <w:rsid w:val="00FD1ACF"/>
    <w:rsid w:val="00FD3A00"/>
    <w:rsid w:val="00FD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28A76FC"/>
  <w15:docId w15:val="{ADDFBF55-C953-4A2D-A5A7-ABEF04C0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80E95"/>
    <w:pPr>
      <w:keepNext/>
      <w:outlineLvl w:val="0"/>
    </w:pPr>
    <w:rPr>
      <w:rFonts w:ascii="Arial Narrow" w:hAnsi="Arial Narrow" w:cs="Arial"/>
      <w:b/>
      <w:lang w:val="en-GB"/>
    </w:rPr>
  </w:style>
  <w:style w:type="paragraph" w:styleId="Heading2">
    <w:name w:val="heading 2"/>
    <w:basedOn w:val="Normal"/>
    <w:next w:val="Normal"/>
    <w:link w:val="Heading2Char"/>
    <w:qFormat/>
    <w:rsid w:val="00580E95"/>
    <w:pPr>
      <w:keepNext/>
      <w:outlineLvl w:val="1"/>
    </w:pPr>
    <w:rPr>
      <w:rFonts w:ascii="Arial Narrow" w:hAnsi="Arial Narrow" w:cs="Arial"/>
      <w:b/>
      <w:color w:val="FF0000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580E95"/>
    <w:pPr>
      <w:keepNext/>
      <w:numPr>
        <w:numId w:val="1"/>
      </w:numPr>
      <w:tabs>
        <w:tab w:val="clear" w:pos="720"/>
        <w:tab w:val="num" w:pos="0"/>
      </w:tabs>
      <w:ind w:left="0" w:hanging="900"/>
      <w:outlineLvl w:val="2"/>
    </w:pPr>
    <w:rPr>
      <w:rFonts w:ascii="Arial Narrow" w:hAnsi="Arial Narrow" w:cs="Arial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TrustMainHeader">
    <w:name w:val="AmTrust Main Header"/>
    <w:basedOn w:val="Normal"/>
    <w:qFormat/>
    <w:rsid w:val="00407A0E"/>
    <w:rPr>
      <w:rFonts w:ascii="Arial" w:hAnsi="Arial"/>
      <w:color w:val="36578C"/>
      <w:sz w:val="32"/>
    </w:rPr>
  </w:style>
  <w:style w:type="paragraph" w:customStyle="1" w:styleId="AmTrustSubHeader">
    <w:name w:val="AmTrust Sub Header"/>
    <w:basedOn w:val="AmTrustMainHeader"/>
    <w:qFormat/>
    <w:rsid w:val="00436014"/>
    <w:rPr>
      <w:color w:val="7F7F7F" w:themeColor="text1" w:themeTint="80"/>
      <w:sz w:val="28"/>
    </w:rPr>
  </w:style>
  <w:style w:type="paragraph" w:customStyle="1" w:styleId="AmTrustBlack">
    <w:name w:val="AmTrust Black"/>
    <w:basedOn w:val="AmTrustSubHeader"/>
    <w:qFormat/>
    <w:rsid w:val="00407A0E"/>
    <w:rPr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BC6F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F89"/>
  </w:style>
  <w:style w:type="paragraph" w:styleId="Footer">
    <w:name w:val="footer"/>
    <w:basedOn w:val="Normal"/>
    <w:link w:val="FooterChar"/>
    <w:uiPriority w:val="99"/>
    <w:unhideWhenUsed/>
    <w:rsid w:val="00BC6F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F89"/>
  </w:style>
  <w:style w:type="paragraph" w:styleId="BalloonText">
    <w:name w:val="Balloon Text"/>
    <w:basedOn w:val="Normal"/>
    <w:link w:val="BalloonTextChar"/>
    <w:uiPriority w:val="99"/>
    <w:semiHidden/>
    <w:unhideWhenUsed/>
    <w:rsid w:val="00BC6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F8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49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80E95"/>
    <w:rPr>
      <w:rFonts w:ascii="Arial Narrow" w:eastAsia="Times New Roman" w:hAnsi="Arial Narrow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80E95"/>
    <w:rPr>
      <w:rFonts w:ascii="Arial Narrow" w:eastAsia="Times New Roman" w:hAnsi="Arial Narrow" w:cs="Arial"/>
      <w:b/>
      <w:color w:val="FF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80E95"/>
    <w:rPr>
      <w:rFonts w:ascii="Arial Narrow" w:eastAsia="Times New Roman" w:hAnsi="Arial Narrow" w:cs="Arial"/>
      <w:b/>
      <w:sz w:val="28"/>
      <w:szCs w:val="24"/>
    </w:rPr>
  </w:style>
  <w:style w:type="character" w:styleId="Hyperlink">
    <w:name w:val="Hyperlink"/>
    <w:basedOn w:val="DefaultParagraphFont"/>
    <w:semiHidden/>
    <w:rsid w:val="00580E95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580E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E9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rsid w:val="00580E95"/>
    <w:rPr>
      <w:rFonts w:ascii="Arial Narrow" w:hAnsi="Arial Narrow" w:cs="Arial"/>
      <w:b/>
      <w:color w:val="FF0000"/>
      <w:sz w:val="28"/>
      <w:szCs w:val="28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580E95"/>
    <w:rPr>
      <w:rFonts w:ascii="Arial Narrow" w:eastAsia="Times New Roman" w:hAnsi="Arial Narrow" w:cs="Arial"/>
      <w:b/>
      <w:color w:val="FF0000"/>
      <w:sz w:val="28"/>
      <w:szCs w:val="28"/>
    </w:rPr>
  </w:style>
  <w:style w:type="paragraph" w:styleId="BodyText3">
    <w:name w:val="Body Text 3"/>
    <w:basedOn w:val="Normal"/>
    <w:link w:val="BodyText3Char"/>
    <w:semiHidden/>
    <w:rsid w:val="00580E95"/>
    <w:rPr>
      <w:rFonts w:ascii="Arial Narrow" w:hAnsi="Arial Narrow" w:cs="Arial"/>
      <w:bCs/>
      <w:sz w:val="22"/>
      <w:szCs w:val="28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580E95"/>
    <w:rPr>
      <w:rFonts w:ascii="Arial Narrow" w:eastAsia="Times New Roman" w:hAnsi="Arial Narrow" w:cs="Arial"/>
      <w:bCs/>
      <w:szCs w:val="28"/>
    </w:rPr>
  </w:style>
  <w:style w:type="paragraph" w:styleId="ListParagraph">
    <w:name w:val="List Paragraph"/>
    <w:basedOn w:val="Normal"/>
    <w:uiPriority w:val="34"/>
    <w:qFormat/>
    <w:rsid w:val="00580E9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DC5B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B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BB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H1">
    <w:name w:val="H1"/>
    <w:basedOn w:val="Normal"/>
    <w:next w:val="Normal"/>
    <w:rsid w:val="00041B89"/>
    <w:pPr>
      <w:keepNext/>
      <w:spacing w:before="100" w:after="100"/>
      <w:outlineLvl w:val="1"/>
    </w:pPr>
    <w:rPr>
      <w:b/>
      <w:snapToGrid w:val="0"/>
      <w:kern w:val="36"/>
      <w:sz w:val="48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44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4B0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10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91E22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DF03FD"/>
  </w:style>
  <w:style w:type="paragraph" w:styleId="Revision">
    <w:name w:val="Revision"/>
    <w:hidden/>
    <w:uiPriority w:val="99"/>
    <w:semiHidden/>
    <w:rsid w:val="008E6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3A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3A9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03A9D"/>
    <w:rPr>
      <w:vertAlign w:val="superscript"/>
    </w:rPr>
  </w:style>
  <w:style w:type="paragraph" w:styleId="NoSpacing">
    <w:name w:val="No Spacing"/>
    <w:uiPriority w:val="1"/>
    <w:qFormat/>
    <w:rsid w:val="00796468"/>
    <w:pPr>
      <w:spacing w:after="0" w:line="240" w:lineRule="auto"/>
    </w:pPr>
  </w:style>
  <w:style w:type="character" w:customStyle="1" w:styleId="ui-provider">
    <w:name w:val="ui-provider"/>
    <w:basedOn w:val="DefaultParagraphFont"/>
    <w:rsid w:val="002A7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9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45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33874-D8A9-4992-ABB1-99976BB45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Atalanta Hallawell</dc:creator>
  <cp:lastModifiedBy>Dannielle Hill</cp:lastModifiedBy>
  <cp:revision>3</cp:revision>
  <cp:lastPrinted>2019-10-10T09:22:00Z</cp:lastPrinted>
  <dcterms:created xsi:type="dcterms:W3CDTF">2025-10-06T11:01:00Z</dcterms:created>
  <dcterms:modified xsi:type="dcterms:W3CDTF">2025-10-06T11:31:00Z</dcterms:modified>
</cp:coreProperties>
</file>