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4"/>
        <w:gridCol w:w="6100"/>
      </w:tblGrid>
      <w:tr w:rsidR="00BA084B" w:rsidRPr="00064EC8" w14:paraId="3BA906FB" w14:textId="77777777" w:rsidTr="00D90355">
        <w:trPr>
          <w:trHeight w:val="596"/>
        </w:trPr>
        <w:tc>
          <w:tcPr>
            <w:tcW w:w="495" w:type="dxa"/>
            <w:vAlign w:val="center"/>
          </w:tcPr>
          <w:p w14:paraId="77F62ED9" w14:textId="1F886666" w:rsidR="00B24EFE" w:rsidRPr="00064EC8" w:rsidRDefault="00B24EFE" w:rsidP="00B639EB">
            <w:pPr>
              <w:pStyle w:val="AmTrustBlack"/>
              <w:rPr>
                <w:rFonts w:cs="Arial"/>
                <w:color w:val="auto"/>
                <w:sz w:val="20"/>
                <w:szCs w:val="20"/>
                <w:lang w:eastAsia="en-GB"/>
              </w:rPr>
            </w:pPr>
            <w:r w:rsidRPr="00064EC8">
              <w:rPr>
                <w:rFonts w:cs="Arial"/>
                <w:color w:val="auto"/>
                <w:sz w:val="20"/>
                <w:szCs w:val="20"/>
                <w:lang w:eastAsia="en-GB"/>
              </w:rPr>
              <w:t>1</w:t>
            </w:r>
            <w:r w:rsidR="00374FE2" w:rsidRPr="00064EC8">
              <w:rPr>
                <w:rFonts w:cs="Arial"/>
                <w:color w:val="auto"/>
                <w:sz w:val="20"/>
                <w:szCs w:val="20"/>
                <w:lang w:eastAsia="en-GB"/>
              </w:rPr>
              <w:t>.</w:t>
            </w:r>
          </w:p>
        </w:tc>
        <w:tc>
          <w:tcPr>
            <w:tcW w:w="2614" w:type="dxa"/>
            <w:vAlign w:val="center"/>
          </w:tcPr>
          <w:p w14:paraId="3A702BAD" w14:textId="77777777" w:rsidR="00B24EFE" w:rsidRPr="00064EC8" w:rsidRDefault="00B24EFE" w:rsidP="00B639EB">
            <w:pPr>
              <w:pStyle w:val="AmTrustBlack"/>
              <w:rPr>
                <w:rFonts w:cs="Arial"/>
                <w:color w:val="auto"/>
                <w:sz w:val="20"/>
                <w:szCs w:val="20"/>
                <w:lang w:eastAsia="en-GB"/>
              </w:rPr>
            </w:pPr>
            <w:r w:rsidRPr="00064EC8">
              <w:rPr>
                <w:rFonts w:cs="Arial"/>
                <w:color w:val="auto"/>
                <w:sz w:val="20"/>
                <w:szCs w:val="20"/>
                <w:lang w:eastAsia="en-GB"/>
              </w:rPr>
              <w:t>Job Title</w:t>
            </w:r>
          </w:p>
        </w:tc>
        <w:tc>
          <w:tcPr>
            <w:tcW w:w="6100" w:type="dxa"/>
            <w:vAlign w:val="center"/>
          </w:tcPr>
          <w:p w14:paraId="7327099F" w14:textId="12B2DEAD" w:rsidR="00A03FE5" w:rsidRPr="00064EC8" w:rsidRDefault="000B69B7" w:rsidP="006400BF">
            <w:pPr>
              <w:pStyle w:val="AmTrustBlack"/>
              <w:rPr>
                <w:rFonts w:cs="Arial"/>
                <w:color w:val="auto"/>
                <w:sz w:val="20"/>
                <w:szCs w:val="20"/>
                <w:lang w:eastAsia="en-GB"/>
              </w:rPr>
            </w:pPr>
            <w:r w:rsidRPr="000B69B7">
              <w:rPr>
                <w:rFonts w:cs="Arial"/>
                <w:color w:val="auto"/>
                <w:sz w:val="20"/>
                <w:szCs w:val="20"/>
                <w:lang w:eastAsia="en-GB"/>
              </w:rPr>
              <w:t>Complaints Investigator</w:t>
            </w:r>
          </w:p>
        </w:tc>
      </w:tr>
      <w:tr w:rsidR="00900E06" w:rsidRPr="00064EC8" w14:paraId="6A559921" w14:textId="77777777" w:rsidTr="00D90355">
        <w:trPr>
          <w:trHeight w:val="567"/>
        </w:trPr>
        <w:tc>
          <w:tcPr>
            <w:tcW w:w="495" w:type="dxa"/>
            <w:vAlign w:val="center"/>
          </w:tcPr>
          <w:p w14:paraId="25B22F84" w14:textId="1874A820" w:rsidR="00900E06" w:rsidRPr="00064EC8" w:rsidRDefault="00374FE2" w:rsidP="000E574F">
            <w:pPr>
              <w:pStyle w:val="AmTrustBlack"/>
              <w:rPr>
                <w:rFonts w:cs="Arial"/>
                <w:color w:val="auto"/>
                <w:sz w:val="20"/>
                <w:szCs w:val="20"/>
                <w:lang w:eastAsia="en-GB"/>
              </w:rPr>
            </w:pPr>
            <w:r w:rsidRPr="00064EC8">
              <w:rPr>
                <w:rFonts w:cs="Arial"/>
                <w:color w:val="auto"/>
                <w:sz w:val="20"/>
                <w:szCs w:val="20"/>
                <w:lang w:eastAsia="en-GB"/>
              </w:rPr>
              <w:t>2.</w:t>
            </w:r>
          </w:p>
        </w:tc>
        <w:tc>
          <w:tcPr>
            <w:tcW w:w="2614" w:type="dxa"/>
            <w:vAlign w:val="center"/>
          </w:tcPr>
          <w:p w14:paraId="3FD5B3E5" w14:textId="77777777" w:rsidR="00900E06" w:rsidRPr="00064EC8" w:rsidRDefault="00900E06" w:rsidP="00900E06">
            <w:pPr>
              <w:pStyle w:val="AmTrustBlack"/>
              <w:rPr>
                <w:rFonts w:cs="Arial"/>
                <w:color w:val="auto"/>
                <w:sz w:val="20"/>
                <w:szCs w:val="20"/>
                <w:lang w:eastAsia="en-GB"/>
              </w:rPr>
            </w:pPr>
            <w:r w:rsidRPr="00064EC8">
              <w:rPr>
                <w:rFonts w:cs="Arial"/>
                <w:color w:val="auto"/>
                <w:sz w:val="20"/>
                <w:szCs w:val="20"/>
                <w:lang w:eastAsia="en-GB"/>
              </w:rPr>
              <w:t xml:space="preserve">Function &amp; Business Unit  </w:t>
            </w:r>
          </w:p>
        </w:tc>
        <w:tc>
          <w:tcPr>
            <w:tcW w:w="6100" w:type="dxa"/>
            <w:vAlign w:val="center"/>
          </w:tcPr>
          <w:p w14:paraId="0DF66641" w14:textId="77777777" w:rsidR="004851DB" w:rsidRPr="00064EC8" w:rsidRDefault="004851DB" w:rsidP="00900E06">
            <w:pPr>
              <w:pStyle w:val="AmTrustBlack"/>
              <w:rPr>
                <w:rFonts w:cs="Arial"/>
                <w:color w:val="auto"/>
                <w:sz w:val="20"/>
                <w:szCs w:val="20"/>
                <w:lang w:eastAsia="en-GB"/>
              </w:rPr>
            </w:pPr>
          </w:p>
          <w:p w14:paraId="046322F9" w14:textId="2256BD56" w:rsidR="00900E06" w:rsidRPr="00064EC8" w:rsidRDefault="00D90355" w:rsidP="00900E06">
            <w:pPr>
              <w:pStyle w:val="AmTrustBlack"/>
              <w:rPr>
                <w:rFonts w:cs="Arial"/>
                <w:color w:val="auto"/>
                <w:sz w:val="20"/>
                <w:szCs w:val="20"/>
                <w:lang w:eastAsia="en-GB"/>
              </w:rPr>
            </w:pPr>
            <w:r w:rsidRPr="00064EC8">
              <w:rPr>
                <w:rFonts w:cs="Arial"/>
                <w:color w:val="auto"/>
                <w:sz w:val="20"/>
                <w:szCs w:val="20"/>
                <w:lang w:eastAsia="en-GB"/>
              </w:rPr>
              <w:t>Complaints / Delegated Oversight / Operations</w:t>
            </w:r>
          </w:p>
          <w:p w14:paraId="6A416892" w14:textId="77777777" w:rsidR="009D1DE2" w:rsidRPr="00064EC8" w:rsidRDefault="009D1DE2" w:rsidP="00900E06">
            <w:pPr>
              <w:pStyle w:val="AmTrustBlack"/>
              <w:rPr>
                <w:rFonts w:cs="Arial"/>
                <w:color w:val="auto"/>
                <w:sz w:val="20"/>
                <w:szCs w:val="20"/>
                <w:lang w:eastAsia="en-GB"/>
              </w:rPr>
            </w:pPr>
          </w:p>
        </w:tc>
      </w:tr>
      <w:tr w:rsidR="00900E06" w:rsidRPr="00064EC8" w14:paraId="6D0C4BCB" w14:textId="77777777" w:rsidTr="00D90355">
        <w:trPr>
          <w:trHeight w:val="566"/>
        </w:trPr>
        <w:tc>
          <w:tcPr>
            <w:tcW w:w="495" w:type="dxa"/>
            <w:vAlign w:val="center"/>
          </w:tcPr>
          <w:p w14:paraId="70E07CFF" w14:textId="7F2D8580" w:rsidR="00900E06" w:rsidRPr="00064EC8" w:rsidRDefault="00374FE2" w:rsidP="000E574F">
            <w:pPr>
              <w:pStyle w:val="AmTrustBlack"/>
              <w:rPr>
                <w:rFonts w:cs="Arial"/>
                <w:color w:val="auto"/>
                <w:sz w:val="20"/>
                <w:szCs w:val="20"/>
                <w:lang w:eastAsia="en-GB"/>
              </w:rPr>
            </w:pPr>
            <w:r w:rsidRPr="00064EC8">
              <w:rPr>
                <w:rFonts w:cs="Arial"/>
                <w:color w:val="auto"/>
                <w:sz w:val="20"/>
                <w:szCs w:val="20"/>
                <w:lang w:eastAsia="en-GB"/>
              </w:rPr>
              <w:t>3.</w:t>
            </w:r>
          </w:p>
        </w:tc>
        <w:tc>
          <w:tcPr>
            <w:tcW w:w="2614" w:type="dxa"/>
            <w:vAlign w:val="center"/>
          </w:tcPr>
          <w:p w14:paraId="6F28460F" w14:textId="77777777" w:rsidR="00900E06" w:rsidRPr="00064EC8" w:rsidRDefault="00900E06" w:rsidP="00900E06">
            <w:pPr>
              <w:pStyle w:val="AmTrustBlack"/>
              <w:rPr>
                <w:rFonts w:cs="Arial"/>
                <w:color w:val="auto"/>
                <w:sz w:val="20"/>
                <w:szCs w:val="20"/>
                <w:lang w:eastAsia="en-GB"/>
              </w:rPr>
            </w:pPr>
            <w:r w:rsidRPr="00064EC8">
              <w:rPr>
                <w:rFonts w:cs="Arial"/>
                <w:color w:val="auto"/>
                <w:sz w:val="20"/>
                <w:szCs w:val="20"/>
                <w:lang w:eastAsia="en-GB"/>
              </w:rPr>
              <w:t xml:space="preserve">Location </w:t>
            </w:r>
          </w:p>
        </w:tc>
        <w:tc>
          <w:tcPr>
            <w:tcW w:w="6100" w:type="dxa"/>
            <w:vAlign w:val="center"/>
          </w:tcPr>
          <w:p w14:paraId="77149E5D" w14:textId="445AC226" w:rsidR="00900E06" w:rsidRPr="00064EC8" w:rsidRDefault="00D90355" w:rsidP="00900E06">
            <w:pPr>
              <w:pStyle w:val="AmTrustBlack"/>
              <w:rPr>
                <w:rFonts w:cs="Arial"/>
                <w:color w:val="auto"/>
                <w:sz w:val="20"/>
                <w:szCs w:val="20"/>
                <w:u w:val="single"/>
                <w:lang w:eastAsia="en-GB"/>
              </w:rPr>
            </w:pPr>
            <w:r w:rsidRPr="00064EC8">
              <w:rPr>
                <w:rFonts w:cs="Arial"/>
                <w:color w:val="auto"/>
                <w:sz w:val="20"/>
                <w:szCs w:val="20"/>
                <w:lang w:eastAsia="en-GB"/>
              </w:rPr>
              <w:t>Nottingham</w:t>
            </w:r>
          </w:p>
        </w:tc>
      </w:tr>
      <w:tr w:rsidR="00E36489" w:rsidRPr="00064EC8" w14:paraId="3C88CDF8" w14:textId="77777777" w:rsidTr="00D90355">
        <w:trPr>
          <w:trHeight w:val="798"/>
        </w:trPr>
        <w:tc>
          <w:tcPr>
            <w:tcW w:w="495" w:type="dxa"/>
            <w:tcBorders>
              <w:top w:val="single" w:sz="4" w:space="0" w:color="auto"/>
              <w:left w:val="single" w:sz="4" w:space="0" w:color="auto"/>
              <w:bottom w:val="single" w:sz="4" w:space="0" w:color="auto"/>
              <w:right w:val="single" w:sz="4" w:space="0" w:color="auto"/>
            </w:tcBorders>
            <w:vAlign w:val="center"/>
          </w:tcPr>
          <w:p w14:paraId="5D468BBD" w14:textId="6DE88AB8" w:rsidR="00E36489" w:rsidRPr="00064EC8" w:rsidRDefault="00374FE2" w:rsidP="00E36489">
            <w:pPr>
              <w:pStyle w:val="AmTrustBlack"/>
              <w:rPr>
                <w:rFonts w:cs="Arial"/>
                <w:color w:val="auto"/>
                <w:sz w:val="20"/>
                <w:szCs w:val="20"/>
                <w:lang w:eastAsia="en-GB"/>
              </w:rPr>
            </w:pPr>
            <w:r w:rsidRPr="00064EC8">
              <w:rPr>
                <w:rFonts w:cs="Arial"/>
                <w:color w:val="auto"/>
                <w:sz w:val="20"/>
                <w:szCs w:val="20"/>
                <w:lang w:eastAsia="en-GB"/>
              </w:rPr>
              <w:t>4</w:t>
            </w:r>
            <w:r w:rsidR="00E36489" w:rsidRPr="00064EC8">
              <w:rPr>
                <w:rFonts w:cs="Arial"/>
                <w:color w:val="auto"/>
                <w:sz w:val="20"/>
                <w:szCs w:val="20"/>
                <w:lang w:eastAsia="en-GB"/>
              </w:rPr>
              <w:t>.</w:t>
            </w:r>
          </w:p>
        </w:tc>
        <w:tc>
          <w:tcPr>
            <w:tcW w:w="2614" w:type="dxa"/>
            <w:tcBorders>
              <w:top w:val="single" w:sz="4" w:space="0" w:color="auto"/>
              <w:left w:val="single" w:sz="4" w:space="0" w:color="auto"/>
              <w:bottom w:val="single" w:sz="4" w:space="0" w:color="auto"/>
              <w:right w:val="single" w:sz="4" w:space="0" w:color="auto"/>
            </w:tcBorders>
            <w:vAlign w:val="center"/>
          </w:tcPr>
          <w:p w14:paraId="766BAD25" w14:textId="3E5BA42C" w:rsidR="00E36489" w:rsidRPr="00064EC8" w:rsidRDefault="00E36489" w:rsidP="00E36489">
            <w:pPr>
              <w:pStyle w:val="AmTrustBlack"/>
              <w:rPr>
                <w:rFonts w:cs="Arial"/>
                <w:color w:val="auto"/>
                <w:sz w:val="20"/>
                <w:szCs w:val="20"/>
                <w:lang w:eastAsia="en-GB"/>
              </w:rPr>
            </w:pPr>
            <w:r w:rsidRPr="00064EC8">
              <w:rPr>
                <w:rFonts w:cs="Arial"/>
                <w:color w:val="auto"/>
                <w:sz w:val="20"/>
                <w:szCs w:val="20"/>
                <w:lang w:eastAsia="en-GB"/>
              </w:rPr>
              <w:t xml:space="preserve">Hiring Entity </w:t>
            </w:r>
          </w:p>
        </w:tc>
        <w:tc>
          <w:tcPr>
            <w:tcW w:w="6100" w:type="dxa"/>
            <w:tcBorders>
              <w:top w:val="single" w:sz="4" w:space="0" w:color="auto"/>
              <w:left w:val="single" w:sz="4" w:space="0" w:color="auto"/>
              <w:bottom w:val="single" w:sz="4" w:space="0" w:color="auto"/>
              <w:right w:val="single" w:sz="4" w:space="0" w:color="auto"/>
            </w:tcBorders>
            <w:vAlign w:val="center"/>
          </w:tcPr>
          <w:p w14:paraId="1BDE5C54" w14:textId="7C16BA0E" w:rsidR="00E36489" w:rsidRPr="00064EC8" w:rsidRDefault="00D90355" w:rsidP="00E36489">
            <w:pPr>
              <w:pStyle w:val="AmTrustBlack"/>
              <w:rPr>
                <w:rFonts w:cs="Arial"/>
                <w:color w:val="auto"/>
                <w:sz w:val="20"/>
                <w:szCs w:val="20"/>
                <w:u w:val="single"/>
                <w:lang w:eastAsia="en-GB"/>
              </w:rPr>
            </w:pPr>
            <w:r w:rsidRPr="00064EC8">
              <w:rPr>
                <w:rFonts w:cs="Arial"/>
                <w:sz w:val="20"/>
                <w:szCs w:val="20"/>
                <w:lang w:eastAsia="en-GB"/>
              </w:rPr>
              <w:t>AmTrust Specialty Limited</w:t>
            </w:r>
          </w:p>
        </w:tc>
      </w:tr>
      <w:tr w:rsidR="00E36489" w:rsidRPr="00064EC8" w14:paraId="72454065" w14:textId="77777777" w:rsidTr="00D90355">
        <w:trPr>
          <w:trHeight w:val="1263"/>
        </w:trPr>
        <w:tc>
          <w:tcPr>
            <w:tcW w:w="495" w:type="dxa"/>
            <w:vAlign w:val="center"/>
          </w:tcPr>
          <w:p w14:paraId="432B4DC0" w14:textId="4E24F840" w:rsidR="00E36489" w:rsidRPr="00064EC8" w:rsidRDefault="00374FE2" w:rsidP="00E36489">
            <w:pPr>
              <w:pStyle w:val="AmTrustBlack"/>
              <w:rPr>
                <w:rFonts w:cs="Arial"/>
                <w:color w:val="auto"/>
                <w:sz w:val="20"/>
                <w:szCs w:val="20"/>
                <w:lang w:eastAsia="en-GB"/>
              </w:rPr>
            </w:pPr>
            <w:r w:rsidRPr="00064EC8">
              <w:rPr>
                <w:rFonts w:cs="Arial"/>
                <w:color w:val="auto"/>
                <w:sz w:val="20"/>
                <w:szCs w:val="20"/>
                <w:lang w:eastAsia="en-GB"/>
              </w:rPr>
              <w:t>5</w:t>
            </w:r>
            <w:r w:rsidR="00E36489" w:rsidRPr="00064EC8">
              <w:rPr>
                <w:rFonts w:cs="Arial"/>
                <w:color w:val="auto"/>
                <w:sz w:val="20"/>
                <w:szCs w:val="20"/>
                <w:lang w:eastAsia="en-GB"/>
              </w:rPr>
              <w:t xml:space="preserve">. </w:t>
            </w:r>
          </w:p>
        </w:tc>
        <w:tc>
          <w:tcPr>
            <w:tcW w:w="2614" w:type="dxa"/>
            <w:vAlign w:val="center"/>
          </w:tcPr>
          <w:p w14:paraId="425515A3" w14:textId="77777777" w:rsidR="00E36489" w:rsidRPr="00064EC8" w:rsidRDefault="00E36489" w:rsidP="00E36489">
            <w:pPr>
              <w:pStyle w:val="AmTrustBlack"/>
              <w:rPr>
                <w:rFonts w:cs="Arial"/>
                <w:color w:val="auto"/>
                <w:sz w:val="20"/>
                <w:szCs w:val="20"/>
                <w:lang w:eastAsia="en-GB"/>
              </w:rPr>
            </w:pPr>
            <w:r w:rsidRPr="00064EC8">
              <w:rPr>
                <w:rFonts w:cs="Arial"/>
                <w:color w:val="auto"/>
                <w:sz w:val="20"/>
                <w:szCs w:val="20"/>
                <w:lang w:eastAsia="en-GB"/>
              </w:rPr>
              <w:t>Insurance Distribution Directive (IDD) Continuing Professional Development (CPD) Requirements</w:t>
            </w:r>
          </w:p>
          <w:p w14:paraId="6F5298A9" w14:textId="77777777" w:rsidR="00E36489" w:rsidRPr="00064EC8" w:rsidRDefault="00E36489" w:rsidP="00E36489">
            <w:pPr>
              <w:pStyle w:val="AmTrustBlack"/>
              <w:rPr>
                <w:rFonts w:cs="Arial"/>
                <w:color w:val="auto"/>
                <w:sz w:val="20"/>
                <w:szCs w:val="20"/>
                <w:lang w:eastAsia="en-GB"/>
              </w:rPr>
            </w:pPr>
          </w:p>
        </w:tc>
        <w:tc>
          <w:tcPr>
            <w:tcW w:w="6100" w:type="dxa"/>
            <w:vAlign w:val="center"/>
          </w:tcPr>
          <w:p w14:paraId="4EB78A66" w14:textId="552BE20F" w:rsidR="00E36489" w:rsidRPr="00064EC8" w:rsidRDefault="00E36489" w:rsidP="00E36489">
            <w:pPr>
              <w:pStyle w:val="AmTrustBlack"/>
              <w:rPr>
                <w:rFonts w:cs="Arial"/>
                <w:color w:val="auto"/>
                <w:sz w:val="20"/>
                <w:szCs w:val="20"/>
                <w:u w:val="single"/>
                <w:lang w:eastAsia="en-GB"/>
              </w:rPr>
            </w:pPr>
            <w:r w:rsidRPr="00064EC8">
              <w:rPr>
                <w:rFonts w:cs="Arial"/>
                <w:sz w:val="20"/>
                <w:szCs w:val="20"/>
                <w:lang w:eastAsia="en-GB"/>
              </w:rPr>
              <w:t>IDD CPD - in scope (yes/no)</w:t>
            </w:r>
          </w:p>
        </w:tc>
      </w:tr>
      <w:tr w:rsidR="009D1DE2" w:rsidRPr="00064EC8" w14:paraId="1A6A0E72" w14:textId="77777777" w:rsidTr="00D90355">
        <w:trPr>
          <w:trHeight w:val="1834"/>
        </w:trPr>
        <w:tc>
          <w:tcPr>
            <w:tcW w:w="495" w:type="dxa"/>
            <w:vAlign w:val="center"/>
          </w:tcPr>
          <w:p w14:paraId="2A41DB15" w14:textId="2A391AA7" w:rsidR="009D1DE2" w:rsidRPr="00064EC8" w:rsidRDefault="00374FE2" w:rsidP="009D1DE2">
            <w:pPr>
              <w:pStyle w:val="AmTrustBlack"/>
              <w:rPr>
                <w:rFonts w:cs="Arial"/>
                <w:color w:val="auto"/>
                <w:sz w:val="20"/>
                <w:szCs w:val="20"/>
                <w:lang w:eastAsia="en-GB"/>
              </w:rPr>
            </w:pPr>
            <w:r w:rsidRPr="00064EC8">
              <w:rPr>
                <w:rFonts w:cs="Arial"/>
                <w:color w:val="auto"/>
                <w:sz w:val="20"/>
                <w:szCs w:val="20"/>
                <w:lang w:eastAsia="en-GB"/>
              </w:rPr>
              <w:t>6.</w:t>
            </w:r>
          </w:p>
          <w:p w14:paraId="3B7E797D" w14:textId="77777777" w:rsidR="009D1DE2" w:rsidRPr="00064EC8" w:rsidRDefault="009D1DE2" w:rsidP="009D1DE2">
            <w:pPr>
              <w:pStyle w:val="AmTrustBlack"/>
              <w:rPr>
                <w:rFonts w:cs="Arial"/>
                <w:color w:val="auto"/>
                <w:sz w:val="20"/>
                <w:szCs w:val="20"/>
                <w:lang w:eastAsia="en-GB"/>
              </w:rPr>
            </w:pPr>
          </w:p>
        </w:tc>
        <w:tc>
          <w:tcPr>
            <w:tcW w:w="2614" w:type="dxa"/>
            <w:vAlign w:val="center"/>
          </w:tcPr>
          <w:p w14:paraId="7E078779" w14:textId="77777777" w:rsidR="009D1DE2" w:rsidRPr="00064EC8" w:rsidRDefault="009D1DE2" w:rsidP="002C333F">
            <w:pPr>
              <w:pStyle w:val="AmTrustBlack"/>
              <w:rPr>
                <w:rFonts w:cs="Arial"/>
                <w:color w:val="auto"/>
                <w:sz w:val="20"/>
                <w:szCs w:val="20"/>
                <w:lang w:eastAsia="en-GB"/>
              </w:rPr>
            </w:pPr>
            <w:r w:rsidRPr="00064EC8">
              <w:rPr>
                <w:rFonts w:cs="Arial"/>
                <w:color w:val="auto"/>
                <w:sz w:val="20"/>
                <w:szCs w:val="20"/>
                <w:lang w:eastAsia="en-GB"/>
              </w:rPr>
              <w:t>Committee Roles</w:t>
            </w:r>
          </w:p>
          <w:p w14:paraId="01E52FB6" w14:textId="77777777" w:rsidR="009D1DE2" w:rsidRPr="00064EC8" w:rsidRDefault="009D1DE2" w:rsidP="002C333F">
            <w:pPr>
              <w:pStyle w:val="AmTrustBlack"/>
              <w:rPr>
                <w:rFonts w:cs="Arial"/>
                <w:color w:val="auto"/>
                <w:sz w:val="20"/>
                <w:szCs w:val="20"/>
                <w:lang w:eastAsia="en-GB"/>
              </w:rPr>
            </w:pPr>
          </w:p>
        </w:tc>
        <w:tc>
          <w:tcPr>
            <w:tcW w:w="6100" w:type="dxa"/>
            <w:vAlign w:val="center"/>
          </w:tcPr>
          <w:p w14:paraId="50640B3E" w14:textId="77777777" w:rsidR="009D1DE2" w:rsidRPr="00064EC8" w:rsidRDefault="009D1DE2" w:rsidP="002C333F">
            <w:pPr>
              <w:pStyle w:val="AmTrustBlack"/>
              <w:rPr>
                <w:rFonts w:cs="Arial"/>
                <w:color w:val="auto"/>
                <w:sz w:val="20"/>
                <w:szCs w:val="20"/>
                <w:lang w:eastAsia="en-GB"/>
              </w:rPr>
            </w:pPr>
            <w:r w:rsidRPr="00064EC8">
              <w:rPr>
                <w:rFonts w:cs="Arial"/>
                <w:color w:val="auto"/>
                <w:sz w:val="20"/>
                <w:szCs w:val="20"/>
                <w:u w:val="single"/>
                <w:lang w:eastAsia="en-GB"/>
              </w:rPr>
              <w:t>Chair</w:t>
            </w:r>
          </w:p>
          <w:p w14:paraId="6E234D30" w14:textId="25683099" w:rsidR="009D1DE2" w:rsidRPr="00064EC8" w:rsidRDefault="00D90355" w:rsidP="002C333F">
            <w:pPr>
              <w:pStyle w:val="AmTrustBlack"/>
              <w:numPr>
                <w:ilvl w:val="0"/>
                <w:numId w:val="21"/>
              </w:numPr>
              <w:ind w:left="0"/>
              <w:rPr>
                <w:rFonts w:cs="Arial"/>
                <w:color w:val="auto"/>
                <w:sz w:val="20"/>
                <w:szCs w:val="20"/>
                <w:lang w:eastAsia="en-GB"/>
              </w:rPr>
            </w:pPr>
            <w:r w:rsidRPr="00064EC8">
              <w:rPr>
                <w:rFonts w:cs="Arial"/>
                <w:color w:val="auto"/>
                <w:sz w:val="20"/>
                <w:szCs w:val="20"/>
                <w:lang w:eastAsia="en-GB"/>
              </w:rPr>
              <w:t>None</w:t>
            </w:r>
          </w:p>
          <w:p w14:paraId="5B550F37" w14:textId="77777777" w:rsidR="009D1DE2" w:rsidRPr="00064EC8" w:rsidRDefault="009D1DE2" w:rsidP="002C333F">
            <w:pPr>
              <w:pStyle w:val="AmTrustBlack"/>
              <w:rPr>
                <w:rFonts w:cs="Arial"/>
                <w:color w:val="auto"/>
                <w:sz w:val="20"/>
                <w:szCs w:val="20"/>
                <w:lang w:eastAsia="en-GB"/>
              </w:rPr>
            </w:pPr>
          </w:p>
          <w:p w14:paraId="693596A8" w14:textId="77777777" w:rsidR="009D1DE2" w:rsidRPr="00064EC8" w:rsidRDefault="009D1DE2" w:rsidP="002C333F">
            <w:pPr>
              <w:pStyle w:val="AmTrustBlack"/>
              <w:rPr>
                <w:rFonts w:cs="Arial"/>
                <w:color w:val="auto"/>
                <w:sz w:val="20"/>
                <w:szCs w:val="20"/>
                <w:lang w:eastAsia="en-GB"/>
              </w:rPr>
            </w:pPr>
            <w:r w:rsidRPr="00064EC8">
              <w:rPr>
                <w:rFonts w:cs="Arial"/>
                <w:color w:val="auto"/>
                <w:sz w:val="20"/>
                <w:szCs w:val="20"/>
                <w:u w:val="single"/>
                <w:lang w:eastAsia="en-GB"/>
              </w:rPr>
              <w:t>Member</w:t>
            </w:r>
          </w:p>
          <w:p w14:paraId="74C30478" w14:textId="3274A6A8" w:rsidR="009D1DE2" w:rsidRPr="00064EC8" w:rsidRDefault="00D90355" w:rsidP="006400BF">
            <w:pPr>
              <w:pStyle w:val="AmTrustBlack"/>
              <w:numPr>
                <w:ilvl w:val="0"/>
                <w:numId w:val="20"/>
              </w:numPr>
              <w:ind w:left="0"/>
              <w:rPr>
                <w:rFonts w:cs="Arial"/>
                <w:color w:val="auto"/>
                <w:sz w:val="20"/>
                <w:szCs w:val="20"/>
                <w:lang w:eastAsia="en-GB"/>
              </w:rPr>
            </w:pPr>
            <w:r w:rsidRPr="00064EC8">
              <w:rPr>
                <w:rFonts w:cs="Arial"/>
                <w:color w:val="auto"/>
                <w:sz w:val="20"/>
                <w:szCs w:val="20"/>
                <w:lang w:eastAsia="en-GB"/>
              </w:rPr>
              <w:t>None</w:t>
            </w:r>
          </w:p>
          <w:p w14:paraId="04DC81BE" w14:textId="745161AE" w:rsidR="00E36489" w:rsidRPr="00064EC8" w:rsidRDefault="00E36489" w:rsidP="006400BF">
            <w:pPr>
              <w:pStyle w:val="AmTrustBlack"/>
              <w:numPr>
                <w:ilvl w:val="0"/>
                <w:numId w:val="20"/>
              </w:numPr>
              <w:ind w:left="0"/>
              <w:rPr>
                <w:rFonts w:cs="Arial"/>
                <w:color w:val="auto"/>
                <w:sz w:val="20"/>
                <w:szCs w:val="20"/>
                <w:lang w:eastAsia="en-GB"/>
              </w:rPr>
            </w:pPr>
          </w:p>
        </w:tc>
      </w:tr>
      <w:tr w:rsidR="00E36489" w:rsidRPr="00064EC8" w14:paraId="7711CE72" w14:textId="77777777" w:rsidTr="00D90355">
        <w:trPr>
          <w:trHeight w:val="624"/>
        </w:trPr>
        <w:tc>
          <w:tcPr>
            <w:tcW w:w="495" w:type="dxa"/>
            <w:vAlign w:val="center"/>
          </w:tcPr>
          <w:p w14:paraId="629C5488" w14:textId="4886C0CD" w:rsidR="00E36489" w:rsidRPr="00064EC8" w:rsidRDefault="00374FE2" w:rsidP="00E36489">
            <w:pPr>
              <w:pStyle w:val="AmTrustBlack"/>
              <w:rPr>
                <w:rFonts w:cs="Arial"/>
                <w:color w:val="auto"/>
                <w:sz w:val="20"/>
                <w:szCs w:val="20"/>
                <w:lang w:eastAsia="en-GB"/>
              </w:rPr>
            </w:pPr>
            <w:r w:rsidRPr="00064EC8">
              <w:rPr>
                <w:rFonts w:cs="Arial"/>
                <w:color w:val="auto"/>
                <w:sz w:val="20"/>
                <w:szCs w:val="20"/>
                <w:lang w:eastAsia="en-GB"/>
              </w:rPr>
              <w:t>7.</w:t>
            </w:r>
          </w:p>
        </w:tc>
        <w:tc>
          <w:tcPr>
            <w:tcW w:w="2614" w:type="dxa"/>
            <w:vAlign w:val="center"/>
          </w:tcPr>
          <w:p w14:paraId="620CDDFB" w14:textId="77777777" w:rsidR="00E36489" w:rsidRPr="00064EC8" w:rsidRDefault="00E36489" w:rsidP="00E36489">
            <w:pPr>
              <w:pStyle w:val="AmTrustBlack"/>
              <w:rPr>
                <w:rFonts w:cs="Arial"/>
                <w:color w:val="auto"/>
                <w:sz w:val="20"/>
                <w:szCs w:val="20"/>
                <w:lang w:eastAsia="en-GB"/>
              </w:rPr>
            </w:pPr>
            <w:r w:rsidRPr="00064EC8">
              <w:rPr>
                <w:rFonts w:cs="Arial"/>
                <w:color w:val="auto"/>
                <w:sz w:val="20"/>
                <w:szCs w:val="20"/>
                <w:lang w:eastAsia="en-GB"/>
              </w:rPr>
              <w:t xml:space="preserve">Direct &amp; Indirect </w:t>
            </w:r>
          </w:p>
          <w:p w14:paraId="2263BF2C" w14:textId="22ACD2D5" w:rsidR="00E36489" w:rsidRPr="00064EC8" w:rsidRDefault="00E36489" w:rsidP="00E36489">
            <w:pPr>
              <w:pStyle w:val="AmTrustBlack"/>
              <w:rPr>
                <w:rFonts w:cs="Arial"/>
                <w:color w:val="auto"/>
                <w:sz w:val="20"/>
                <w:szCs w:val="20"/>
                <w:lang w:eastAsia="en-GB"/>
              </w:rPr>
            </w:pPr>
            <w:r w:rsidRPr="00064EC8">
              <w:rPr>
                <w:rFonts w:cs="Arial"/>
                <w:color w:val="auto"/>
                <w:sz w:val="20"/>
                <w:szCs w:val="20"/>
                <w:lang w:eastAsia="en-GB"/>
              </w:rPr>
              <w:t>Reporting Line</w:t>
            </w:r>
          </w:p>
        </w:tc>
        <w:tc>
          <w:tcPr>
            <w:tcW w:w="6100" w:type="dxa"/>
            <w:vAlign w:val="center"/>
          </w:tcPr>
          <w:p w14:paraId="5B20F764" w14:textId="77777777" w:rsidR="00E36489" w:rsidRPr="00064EC8" w:rsidRDefault="00E36489" w:rsidP="00E36489">
            <w:pPr>
              <w:pStyle w:val="AmTrustBlack"/>
              <w:rPr>
                <w:rFonts w:cs="Arial"/>
                <w:color w:val="auto"/>
                <w:sz w:val="20"/>
                <w:szCs w:val="20"/>
                <w:u w:val="single"/>
                <w:lang w:eastAsia="en-GB"/>
              </w:rPr>
            </w:pPr>
            <w:r w:rsidRPr="00064EC8">
              <w:rPr>
                <w:rFonts w:cs="Arial"/>
                <w:color w:val="auto"/>
                <w:sz w:val="20"/>
                <w:szCs w:val="20"/>
                <w:u w:val="single"/>
                <w:lang w:eastAsia="en-GB"/>
              </w:rPr>
              <w:t>Direct Line Manager</w:t>
            </w:r>
          </w:p>
          <w:p w14:paraId="42564E9D" w14:textId="5C3ADF20" w:rsidR="00E36489" w:rsidRDefault="00B539E6" w:rsidP="00E36489">
            <w:pPr>
              <w:pStyle w:val="AmTrustBlack"/>
              <w:rPr>
                <w:rFonts w:cs="Arial"/>
                <w:color w:val="auto"/>
                <w:sz w:val="20"/>
                <w:szCs w:val="20"/>
                <w:lang w:eastAsia="en-GB"/>
              </w:rPr>
            </w:pPr>
            <w:r w:rsidRPr="00B539E6">
              <w:rPr>
                <w:rFonts w:cs="Arial"/>
                <w:color w:val="auto"/>
                <w:sz w:val="20"/>
                <w:szCs w:val="20"/>
                <w:lang w:eastAsia="en-GB"/>
              </w:rPr>
              <w:t>A</w:t>
            </w:r>
            <w:r>
              <w:rPr>
                <w:rFonts w:cs="Arial"/>
                <w:color w:val="auto"/>
                <w:sz w:val="20"/>
                <w:szCs w:val="20"/>
                <w:lang w:eastAsia="en-GB"/>
              </w:rPr>
              <w:t>S</w:t>
            </w:r>
            <w:r w:rsidRPr="00B539E6">
              <w:rPr>
                <w:rFonts w:cs="Arial"/>
                <w:color w:val="auto"/>
                <w:sz w:val="20"/>
                <w:szCs w:val="20"/>
                <w:lang w:eastAsia="en-GB"/>
              </w:rPr>
              <w:t>L Complaints Team Leader</w:t>
            </w:r>
          </w:p>
          <w:p w14:paraId="52827C26" w14:textId="77777777" w:rsidR="00B539E6" w:rsidRPr="00064EC8" w:rsidRDefault="00B539E6" w:rsidP="00E36489">
            <w:pPr>
              <w:pStyle w:val="AmTrustBlack"/>
              <w:rPr>
                <w:rFonts w:cs="Arial"/>
                <w:color w:val="auto"/>
                <w:sz w:val="20"/>
                <w:szCs w:val="20"/>
                <w:lang w:eastAsia="en-GB"/>
              </w:rPr>
            </w:pPr>
          </w:p>
          <w:p w14:paraId="0412A738" w14:textId="77777777" w:rsidR="00E36489" w:rsidRPr="00064EC8" w:rsidRDefault="00E36489" w:rsidP="00E36489">
            <w:pPr>
              <w:pStyle w:val="AmTrustBlack"/>
              <w:rPr>
                <w:rFonts w:cs="Arial"/>
                <w:color w:val="auto"/>
                <w:sz w:val="20"/>
                <w:szCs w:val="20"/>
                <w:u w:val="single"/>
                <w:lang w:eastAsia="en-GB"/>
              </w:rPr>
            </w:pPr>
            <w:r w:rsidRPr="00064EC8">
              <w:rPr>
                <w:rFonts w:cs="Arial"/>
                <w:color w:val="auto"/>
                <w:sz w:val="20"/>
                <w:szCs w:val="20"/>
                <w:u w:val="single"/>
                <w:lang w:eastAsia="en-GB"/>
              </w:rPr>
              <w:t>Indirect (dotted) Line Manager</w:t>
            </w:r>
          </w:p>
          <w:p w14:paraId="4314BFF1" w14:textId="1C113F9F" w:rsidR="00E36489" w:rsidRPr="00064EC8" w:rsidRDefault="00B539E6" w:rsidP="00E36489">
            <w:pPr>
              <w:autoSpaceDE w:val="0"/>
              <w:autoSpaceDN w:val="0"/>
              <w:adjustRightInd w:val="0"/>
              <w:jc w:val="both"/>
              <w:rPr>
                <w:rFonts w:ascii="Arial" w:hAnsi="Arial" w:cs="Arial"/>
                <w:sz w:val="20"/>
                <w:szCs w:val="20"/>
                <w:lang w:eastAsia="en-GB"/>
              </w:rPr>
            </w:pPr>
            <w:r>
              <w:rPr>
                <w:rFonts w:ascii="Arial" w:hAnsi="Arial" w:cs="Arial"/>
                <w:sz w:val="20"/>
                <w:szCs w:val="20"/>
                <w:lang w:eastAsia="en-GB"/>
              </w:rPr>
              <w:t>None</w:t>
            </w:r>
          </w:p>
          <w:p w14:paraId="67A9C5B0" w14:textId="5AA5BC13" w:rsidR="00E36489" w:rsidRPr="00064EC8" w:rsidRDefault="00E36489" w:rsidP="00E36489">
            <w:pPr>
              <w:autoSpaceDE w:val="0"/>
              <w:autoSpaceDN w:val="0"/>
              <w:adjustRightInd w:val="0"/>
              <w:jc w:val="both"/>
              <w:rPr>
                <w:rFonts w:ascii="Arial" w:hAnsi="Arial" w:cs="Arial"/>
                <w:sz w:val="20"/>
                <w:szCs w:val="20"/>
                <w:lang w:eastAsia="en-GB"/>
              </w:rPr>
            </w:pPr>
          </w:p>
        </w:tc>
      </w:tr>
      <w:tr w:rsidR="00E36489" w:rsidRPr="00064EC8" w14:paraId="3E6236C4" w14:textId="77777777" w:rsidTr="00D90355">
        <w:trPr>
          <w:trHeight w:val="624"/>
        </w:trPr>
        <w:tc>
          <w:tcPr>
            <w:tcW w:w="495" w:type="dxa"/>
            <w:vAlign w:val="center"/>
          </w:tcPr>
          <w:p w14:paraId="5C939391" w14:textId="1DFAA630" w:rsidR="00E36489" w:rsidRPr="00064EC8" w:rsidRDefault="00374FE2" w:rsidP="00E36489">
            <w:pPr>
              <w:pStyle w:val="AmTrustBlack"/>
              <w:rPr>
                <w:rFonts w:cs="Arial"/>
                <w:color w:val="auto"/>
                <w:sz w:val="20"/>
                <w:szCs w:val="20"/>
                <w:lang w:eastAsia="en-GB"/>
              </w:rPr>
            </w:pPr>
            <w:r w:rsidRPr="00064EC8">
              <w:rPr>
                <w:rFonts w:cs="Arial"/>
                <w:color w:val="auto"/>
                <w:sz w:val="20"/>
                <w:szCs w:val="20"/>
                <w:lang w:eastAsia="en-GB"/>
              </w:rPr>
              <w:t>8.</w:t>
            </w:r>
          </w:p>
        </w:tc>
        <w:tc>
          <w:tcPr>
            <w:tcW w:w="2614" w:type="dxa"/>
            <w:vAlign w:val="center"/>
          </w:tcPr>
          <w:p w14:paraId="249118D0" w14:textId="12BC539A" w:rsidR="00E36489" w:rsidRPr="00064EC8" w:rsidRDefault="00E36489" w:rsidP="00E36489">
            <w:pPr>
              <w:pStyle w:val="AmTrustBlack"/>
              <w:rPr>
                <w:rFonts w:cs="Arial"/>
                <w:color w:val="auto"/>
                <w:sz w:val="20"/>
                <w:szCs w:val="20"/>
                <w:lang w:eastAsia="en-GB"/>
              </w:rPr>
            </w:pPr>
            <w:r w:rsidRPr="00064EC8">
              <w:rPr>
                <w:rFonts w:cs="Arial"/>
                <w:color w:val="auto"/>
                <w:sz w:val="20"/>
                <w:szCs w:val="20"/>
                <w:lang w:eastAsia="en-GB"/>
              </w:rPr>
              <w:t xml:space="preserve">Direct &amp; Indirect Reports </w:t>
            </w:r>
          </w:p>
        </w:tc>
        <w:tc>
          <w:tcPr>
            <w:tcW w:w="6100" w:type="dxa"/>
            <w:vAlign w:val="center"/>
          </w:tcPr>
          <w:p w14:paraId="31257DD7" w14:textId="77777777" w:rsidR="00E36489" w:rsidRPr="00064EC8" w:rsidRDefault="00E36489" w:rsidP="00E36489">
            <w:pPr>
              <w:autoSpaceDE w:val="0"/>
              <w:autoSpaceDN w:val="0"/>
              <w:adjustRightInd w:val="0"/>
              <w:jc w:val="both"/>
              <w:rPr>
                <w:rFonts w:ascii="Arial" w:hAnsi="Arial" w:cs="Arial"/>
                <w:sz w:val="20"/>
                <w:szCs w:val="20"/>
                <w:u w:val="single"/>
                <w:lang w:eastAsia="en-GB"/>
              </w:rPr>
            </w:pPr>
          </w:p>
          <w:p w14:paraId="5DDFE774" w14:textId="788F6BBF" w:rsidR="00E36489" w:rsidRPr="00064EC8" w:rsidRDefault="00E36489" w:rsidP="00E36489">
            <w:pPr>
              <w:autoSpaceDE w:val="0"/>
              <w:autoSpaceDN w:val="0"/>
              <w:adjustRightInd w:val="0"/>
              <w:jc w:val="both"/>
              <w:rPr>
                <w:rFonts w:ascii="Arial" w:hAnsi="Arial" w:cs="Arial"/>
                <w:sz w:val="20"/>
                <w:szCs w:val="20"/>
                <w:u w:val="single"/>
                <w:lang w:eastAsia="en-GB"/>
              </w:rPr>
            </w:pPr>
            <w:r w:rsidRPr="00064EC8">
              <w:rPr>
                <w:rFonts w:ascii="Arial" w:hAnsi="Arial" w:cs="Arial"/>
                <w:sz w:val="20"/>
                <w:szCs w:val="20"/>
                <w:u w:val="single"/>
                <w:lang w:eastAsia="en-GB"/>
              </w:rPr>
              <w:t>Direct Reports</w:t>
            </w:r>
          </w:p>
          <w:p w14:paraId="71BF22EE" w14:textId="527C6C27" w:rsidR="00E36489" w:rsidRPr="00064EC8" w:rsidRDefault="00B539E6" w:rsidP="00E36489">
            <w:pPr>
              <w:autoSpaceDE w:val="0"/>
              <w:autoSpaceDN w:val="0"/>
              <w:adjustRightInd w:val="0"/>
              <w:jc w:val="both"/>
              <w:rPr>
                <w:rFonts w:ascii="Arial" w:hAnsi="Arial" w:cs="Arial"/>
                <w:sz w:val="20"/>
                <w:szCs w:val="20"/>
                <w:lang w:eastAsia="en-GB"/>
              </w:rPr>
            </w:pPr>
            <w:r>
              <w:rPr>
                <w:rFonts w:ascii="Arial" w:hAnsi="Arial" w:cs="Arial"/>
                <w:sz w:val="20"/>
                <w:szCs w:val="20"/>
                <w:lang w:eastAsia="en-GB"/>
              </w:rPr>
              <w:t>None</w:t>
            </w:r>
          </w:p>
          <w:p w14:paraId="4CAC03D7" w14:textId="77777777" w:rsidR="00E36489" w:rsidRPr="00064EC8" w:rsidRDefault="00E36489" w:rsidP="00E36489">
            <w:pPr>
              <w:autoSpaceDE w:val="0"/>
              <w:autoSpaceDN w:val="0"/>
              <w:adjustRightInd w:val="0"/>
              <w:jc w:val="both"/>
              <w:rPr>
                <w:rFonts w:ascii="Arial" w:hAnsi="Arial" w:cs="Arial"/>
                <w:sz w:val="20"/>
                <w:szCs w:val="20"/>
                <w:lang w:eastAsia="en-GB"/>
              </w:rPr>
            </w:pPr>
          </w:p>
          <w:p w14:paraId="7E1C20D9" w14:textId="77777777" w:rsidR="00E36489" w:rsidRPr="00064EC8" w:rsidRDefault="00E36489" w:rsidP="00E36489">
            <w:pPr>
              <w:autoSpaceDE w:val="0"/>
              <w:autoSpaceDN w:val="0"/>
              <w:adjustRightInd w:val="0"/>
              <w:jc w:val="both"/>
              <w:rPr>
                <w:rFonts w:ascii="Arial" w:hAnsi="Arial" w:cs="Arial"/>
                <w:sz w:val="20"/>
                <w:szCs w:val="20"/>
                <w:u w:val="single"/>
                <w:lang w:eastAsia="en-GB"/>
              </w:rPr>
            </w:pPr>
            <w:r w:rsidRPr="00064EC8">
              <w:rPr>
                <w:rFonts w:ascii="Arial" w:hAnsi="Arial" w:cs="Arial"/>
                <w:sz w:val="20"/>
                <w:szCs w:val="20"/>
                <w:u w:val="single"/>
                <w:lang w:eastAsia="en-GB"/>
              </w:rPr>
              <w:t>Indirect (dotted) Reports</w:t>
            </w:r>
          </w:p>
          <w:p w14:paraId="3C6F706D" w14:textId="11E14E44" w:rsidR="00E36489" w:rsidRPr="00064EC8" w:rsidRDefault="00D90355" w:rsidP="00E36489">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None</w:t>
            </w:r>
          </w:p>
          <w:p w14:paraId="6D71B60E" w14:textId="18252B8E" w:rsidR="00E36489" w:rsidRPr="00064EC8" w:rsidRDefault="00E36489" w:rsidP="00E36489">
            <w:pPr>
              <w:autoSpaceDE w:val="0"/>
              <w:autoSpaceDN w:val="0"/>
              <w:adjustRightInd w:val="0"/>
              <w:jc w:val="both"/>
              <w:rPr>
                <w:rFonts w:ascii="Arial" w:hAnsi="Arial" w:cs="Arial"/>
                <w:sz w:val="20"/>
                <w:szCs w:val="20"/>
                <w:lang w:eastAsia="en-GB"/>
              </w:rPr>
            </w:pPr>
          </w:p>
        </w:tc>
      </w:tr>
      <w:tr w:rsidR="00900E06" w:rsidRPr="00064EC8" w14:paraId="0032F66D" w14:textId="77777777" w:rsidTr="00D90355">
        <w:trPr>
          <w:trHeight w:val="624"/>
        </w:trPr>
        <w:tc>
          <w:tcPr>
            <w:tcW w:w="495" w:type="dxa"/>
            <w:vAlign w:val="center"/>
          </w:tcPr>
          <w:p w14:paraId="71B8FCA2" w14:textId="0DBA076B" w:rsidR="00900E06" w:rsidRPr="00064EC8" w:rsidRDefault="00374FE2" w:rsidP="000E574F">
            <w:pPr>
              <w:pStyle w:val="AmTrustBlack"/>
              <w:rPr>
                <w:rFonts w:cs="Arial"/>
                <w:color w:val="auto"/>
                <w:sz w:val="20"/>
                <w:szCs w:val="20"/>
                <w:lang w:eastAsia="en-GB"/>
              </w:rPr>
            </w:pPr>
            <w:r w:rsidRPr="00064EC8">
              <w:rPr>
                <w:rFonts w:cs="Arial"/>
                <w:color w:val="auto"/>
                <w:sz w:val="20"/>
                <w:szCs w:val="20"/>
                <w:lang w:eastAsia="en-GB"/>
              </w:rPr>
              <w:t>9.</w:t>
            </w:r>
          </w:p>
        </w:tc>
        <w:tc>
          <w:tcPr>
            <w:tcW w:w="2614" w:type="dxa"/>
            <w:vAlign w:val="center"/>
          </w:tcPr>
          <w:p w14:paraId="60C0CF28" w14:textId="77777777" w:rsidR="00900E06" w:rsidRPr="00064EC8" w:rsidRDefault="00900E06" w:rsidP="00900E06">
            <w:pPr>
              <w:pStyle w:val="AmTrustBlack"/>
              <w:rPr>
                <w:rFonts w:cs="Arial"/>
                <w:color w:val="auto"/>
                <w:sz w:val="20"/>
                <w:szCs w:val="20"/>
                <w:lang w:eastAsia="en-GB"/>
              </w:rPr>
            </w:pPr>
            <w:r w:rsidRPr="00064EC8">
              <w:rPr>
                <w:rFonts w:cs="Arial"/>
                <w:color w:val="auto"/>
                <w:sz w:val="20"/>
                <w:szCs w:val="20"/>
                <w:lang w:eastAsia="en-GB"/>
              </w:rPr>
              <w:t>Key Stakeholders</w:t>
            </w:r>
          </w:p>
        </w:tc>
        <w:tc>
          <w:tcPr>
            <w:tcW w:w="6100" w:type="dxa"/>
            <w:vAlign w:val="center"/>
          </w:tcPr>
          <w:p w14:paraId="3D6EA2FE"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 xml:space="preserve">Underwriting </w:t>
            </w:r>
          </w:p>
          <w:p w14:paraId="586FCF5A"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Claims</w:t>
            </w:r>
          </w:p>
          <w:p w14:paraId="54728ACF"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Compliance</w:t>
            </w:r>
          </w:p>
          <w:p w14:paraId="4943FC3E"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Risk</w:t>
            </w:r>
          </w:p>
          <w:p w14:paraId="5030B695"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DD</w:t>
            </w:r>
          </w:p>
          <w:p w14:paraId="77D946B8" w14:textId="77777777" w:rsidR="00D90355" w:rsidRPr="00064EC8" w:rsidRDefault="00D90355" w:rsidP="00D9035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Audit</w:t>
            </w:r>
          </w:p>
          <w:p w14:paraId="5FD8188E" w14:textId="6D9A9077" w:rsidR="00900E06" w:rsidRPr="00064EC8" w:rsidRDefault="00D90355" w:rsidP="00900E06">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Internal Audit</w:t>
            </w:r>
          </w:p>
        </w:tc>
      </w:tr>
      <w:tr w:rsidR="00D60D65" w:rsidRPr="00064EC8" w14:paraId="6459AA72" w14:textId="77777777" w:rsidTr="00D90355">
        <w:trPr>
          <w:trHeight w:val="624"/>
        </w:trPr>
        <w:tc>
          <w:tcPr>
            <w:tcW w:w="495" w:type="dxa"/>
            <w:vAlign w:val="center"/>
          </w:tcPr>
          <w:p w14:paraId="1D16CD97" w14:textId="12A6B0BC" w:rsidR="00D60D65" w:rsidRPr="00064EC8" w:rsidRDefault="00D60D65" w:rsidP="00D60D65">
            <w:pPr>
              <w:pStyle w:val="AmTrustBlack"/>
              <w:rPr>
                <w:rFonts w:cs="Arial"/>
                <w:color w:val="auto"/>
                <w:sz w:val="20"/>
                <w:szCs w:val="20"/>
                <w:lang w:eastAsia="en-GB"/>
              </w:rPr>
            </w:pPr>
            <w:r w:rsidRPr="00064EC8">
              <w:rPr>
                <w:rFonts w:cs="Arial"/>
                <w:color w:val="auto"/>
                <w:sz w:val="20"/>
                <w:szCs w:val="20"/>
                <w:lang w:eastAsia="en-GB"/>
              </w:rPr>
              <w:t>1</w:t>
            </w:r>
            <w:r w:rsidR="00374FE2" w:rsidRPr="00064EC8">
              <w:rPr>
                <w:rFonts w:cs="Arial"/>
                <w:color w:val="auto"/>
                <w:sz w:val="20"/>
                <w:szCs w:val="20"/>
                <w:lang w:eastAsia="en-GB"/>
              </w:rPr>
              <w:t>0.</w:t>
            </w:r>
          </w:p>
        </w:tc>
        <w:tc>
          <w:tcPr>
            <w:tcW w:w="2614" w:type="dxa"/>
            <w:vAlign w:val="center"/>
          </w:tcPr>
          <w:p w14:paraId="4A763326" w14:textId="77777777" w:rsidR="00D60D65" w:rsidRPr="00064EC8" w:rsidRDefault="00D60D65" w:rsidP="00D60D65">
            <w:pPr>
              <w:pStyle w:val="AmTrustBlack"/>
              <w:rPr>
                <w:rFonts w:cs="Arial"/>
                <w:color w:val="auto"/>
                <w:sz w:val="20"/>
                <w:szCs w:val="20"/>
                <w:lang w:eastAsia="en-GB"/>
              </w:rPr>
            </w:pPr>
          </w:p>
          <w:p w14:paraId="339514BE" w14:textId="77777777" w:rsidR="00D60D65" w:rsidRPr="00064EC8" w:rsidRDefault="00D60D65" w:rsidP="00D60D65">
            <w:pPr>
              <w:pStyle w:val="AmTrustBlack"/>
              <w:rPr>
                <w:rFonts w:cs="Arial"/>
                <w:color w:val="auto"/>
                <w:sz w:val="20"/>
                <w:szCs w:val="20"/>
                <w:lang w:eastAsia="en-GB"/>
              </w:rPr>
            </w:pPr>
            <w:r w:rsidRPr="00064EC8">
              <w:rPr>
                <w:rFonts w:cs="Arial"/>
                <w:color w:val="auto"/>
                <w:sz w:val="20"/>
                <w:szCs w:val="20"/>
                <w:lang w:eastAsia="en-GB"/>
              </w:rPr>
              <w:t>Last Review Date</w:t>
            </w:r>
          </w:p>
          <w:p w14:paraId="1500D266" w14:textId="77777777" w:rsidR="00D60D65" w:rsidRPr="00064EC8" w:rsidRDefault="00D60D65" w:rsidP="00D60D65">
            <w:pPr>
              <w:pStyle w:val="AmTrustBlack"/>
              <w:rPr>
                <w:rFonts w:cs="Arial"/>
                <w:color w:val="auto"/>
                <w:sz w:val="20"/>
                <w:szCs w:val="20"/>
                <w:lang w:eastAsia="en-GB"/>
              </w:rPr>
            </w:pPr>
          </w:p>
        </w:tc>
        <w:tc>
          <w:tcPr>
            <w:tcW w:w="6100" w:type="dxa"/>
            <w:vAlign w:val="center"/>
          </w:tcPr>
          <w:p w14:paraId="5B9453A4" w14:textId="263D0771" w:rsidR="00D60D65" w:rsidRPr="00064EC8" w:rsidRDefault="00D90355" w:rsidP="00D60D65">
            <w:pPr>
              <w:autoSpaceDE w:val="0"/>
              <w:autoSpaceDN w:val="0"/>
              <w:adjustRightInd w:val="0"/>
              <w:jc w:val="both"/>
              <w:rPr>
                <w:rFonts w:ascii="Arial" w:hAnsi="Arial" w:cs="Arial"/>
                <w:sz w:val="20"/>
                <w:szCs w:val="20"/>
                <w:lang w:eastAsia="en-GB"/>
              </w:rPr>
            </w:pPr>
            <w:r w:rsidRPr="00064EC8">
              <w:rPr>
                <w:rFonts w:ascii="Arial" w:hAnsi="Arial" w:cs="Arial"/>
                <w:sz w:val="20"/>
                <w:szCs w:val="20"/>
                <w:lang w:eastAsia="en-GB"/>
              </w:rPr>
              <w:t>23 June 2025</w:t>
            </w:r>
          </w:p>
        </w:tc>
      </w:tr>
    </w:tbl>
    <w:p w14:paraId="5EECB885" w14:textId="77777777" w:rsidR="000950D2" w:rsidRPr="00064EC8" w:rsidRDefault="000950D2" w:rsidP="00DF03FD">
      <w:pPr>
        <w:pStyle w:val="AmTrustBlack"/>
        <w:jc w:val="both"/>
        <w:rPr>
          <w:rFonts w:cs="Arial"/>
          <w:color w:val="auto"/>
          <w:sz w:val="20"/>
          <w:szCs w:val="20"/>
        </w:rPr>
      </w:pPr>
    </w:p>
    <w:p w14:paraId="3A6FAFBE" w14:textId="77777777" w:rsidR="00BA084B" w:rsidRPr="00064EC8" w:rsidRDefault="00BA084B" w:rsidP="00DF03FD">
      <w:pPr>
        <w:pStyle w:val="AmTrustBlack"/>
        <w:jc w:val="both"/>
        <w:rPr>
          <w:rFonts w:cs="Arial"/>
          <w:color w:val="auto"/>
          <w:sz w:val="20"/>
          <w:szCs w:val="20"/>
        </w:rPr>
      </w:pPr>
    </w:p>
    <w:p w14:paraId="4CA1C85B" w14:textId="77777777" w:rsidR="00374FE2" w:rsidRPr="00064EC8" w:rsidRDefault="00374FE2" w:rsidP="00DF03FD">
      <w:pPr>
        <w:pStyle w:val="AmTrustMainHeader"/>
        <w:jc w:val="both"/>
        <w:rPr>
          <w:rFonts w:cs="Arial"/>
          <w:b/>
          <w:color w:val="1F497D" w:themeColor="text2"/>
          <w:sz w:val="20"/>
          <w:szCs w:val="20"/>
        </w:rPr>
      </w:pPr>
    </w:p>
    <w:p w14:paraId="69B5D54D" w14:textId="5728A07D" w:rsidR="00EF6AEF" w:rsidRPr="00064EC8" w:rsidRDefault="001C2690" w:rsidP="00DF03FD">
      <w:pPr>
        <w:pStyle w:val="AmTrustMainHeader"/>
        <w:jc w:val="both"/>
        <w:rPr>
          <w:rFonts w:cs="Arial"/>
          <w:b/>
          <w:color w:val="1F497D" w:themeColor="text2"/>
          <w:sz w:val="20"/>
          <w:szCs w:val="20"/>
        </w:rPr>
      </w:pPr>
      <w:r w:rsidRPr="00064EC8">
        <w:rPr>
          <w:rFonts w:cs="Arial"/>
          <w:b/>
          <w:color w:val="1F497D" w:themeColor="text2"/>
          <w:sz w:val="20"/>
          <w:szCs w:val="20"/>
        </w:rPr>
        <w:t>Position Overview</w:t>
      </w:r>
    </w:p>
    <w:p w14:paraId="7FC4DD89" w14:textId="77777777" w:rsidR="00DF03FD" w:rsidRPr="00064EC8" w:rsidRDefault="00DF03FD" w:rsidP="00DF03FD">
      <w:pPr>
        <w:spacing w:after="80"/>
        <w:jc w:val="both"/>
        <w:rPr>
          <w:rFonts w:ascii="Arial" w:hAnsi="Arial" w:cs="Arial"/>
          <w:sz w:val="20"/>
          <w:szCs w:val="20"/>
        </w:rPr>
      </w:pPr>
    </w:p>
    <w:p w14:paraId="0E480CAE" w14:textId="04086B26" w:rsidR="009E1084" w:rsidRPr="009E1084" w:rsidRDefault="00D90355" w:rsidP="00832CF5">
      <w:pPr>
        <w:rPr>
          <w:rFonts w:ascii="Arial" w:hAnsi="Arial" w:cs="Arial"/>
          <w:sz w:val="20"/>
          <w:szCs w:val="20"/>
        </w:rPr>
      </w:pPr>
      <w:r w:rsidRPr="00064EC8">
        <w:rPr>
          <w:rFonts w:ascii="Arial" w:hAnsi="Arial" w:cs="Arial"/>
          <w:sz w:val="20"/>
          <w:szCs w:val="20"/>
        </w:rPr>
        <w:t xml:space="preserve">The Complaints </w:t>
      </w:r>
      <w:r w:rsidR="00086803">
        <w:rPr>
          <w:rFonts w:ascii="Arial" w:hAnsi="Arial" w:cs="Arial"/>
          <w:sz w:val="20"/>
          <w:szCs w:val="20"/>
        </w:rPr>
        <w:t>Investigator</w:t>
      </w:r>
      <w:r w:rsidRPr="00064EC8">
        <w:rPr>
          <w:rFonts w:ascii="Arial" w:hAnsi="Arial" w:cs="Arial"/>
          <w:sz w:val="20"/>
          <w:szCs w:val="20"/>
        </w:rPr>
        <w:t xml:space="preserve"> is responsible for supporting the Complaints Manager </w:t>
      </w:r>
      <w:r w:rsidR="00A673CB">
        <w:rPr>
          <w:rFonts w:ascii="Arial" w:hAnsi="Arial" w:cs="Arial"/>
          <w:sz w:val="20"/>
          <w:szCs w:val="20"/>
        </w:rPr>
        <w:t xml:space="preserve">and Team Leader </w:t>
      </w:r>
      <w:r w:rsidRPr="00064EC8">
        <w:rPr>
          <w:rFonts w:ascii="Arial" w:hAnsi="Arial" w:cs="Arial"/>
          <w:sz w:val="20"/>
          <w:szCs w:val="20"/>
        </w:rPr>
        <w:t xml:space="preserve">with </w:t>
      </w:r>
      <w:r w:rsidR="009E1084" w:rsidRPr="009E1084">
        <w:rPr>
          <w:rFonts w:ascii="Arial" w:hAnsi="Arial" w:cs="Arial"/>
          <w:sz w:val="20"/>
          <w:szCs w:val="20"/>
        </w:rPr>
        <w:t xml:space="preserve">ensuring the delivery of fair customer outcomes through </w:t>
      </w:r>
      <w:r w:rsidR="00DB5A7A">
        <w:rPr>
          <w:rFonts w:ascii="Arial" w:hAnsi="Arial" w:cs="Arial"/>
          <w:sz w:val="20"/>
          <w:szCs w:val="20"/>
        </w:rPr>
        <w:t>thorough and prompt complaint investigations</w:t>
      </w:r>
      <w:r w:rsidR="009E1084" w:rsidRPr="009E1084">
        <w:rPr>
          <w:rFonts w:ascii="Arial" w:hAnsi="Arial" w:cs="Arial"/>
          <w:sz w:val="20"/>
          <w:szCs w:val="20"/>
        </w:rPr>
        <w:t>.</w:t>
      </w:r>
    </w:p>
    <w:p w14:paraId="7C8C4C93" w14:textId="77777777" w:rsidR="00C334CA" w:rsidRDefault="00C334CA" w:rsidP="00832CF5">
      <w:pPr>
        <w:rPr>
          <w:rFonts w:ascii="Arial" w:hAnsi="Arial" w:cs="Arial"/>
          <w:sz w:val="20"/>
          <w:szCs w:val="20"/>
        </w:rPr>
      </w:pPr>
    </w:p>
    <w:p w14:paraId="17A0CDFF" w14:textId="6AEDE7C8" w:rsidR="009E1084" w:rsidRPr="009E1084" w:rsidRDefault="009E1084" w:rsidP="00832CF5">
      <w:pPr>
        <w:rPr>
          <w:rFonts w:ascii="Arial" w:hAnsi="Arial" w:cs="Arial"/>
          <w:sz w:val="20"/>
          <w:szCs w:val="20"/>
        </w:rPr>
      </w:pPr>
      <w:r w:rsidRPr="009E1084">
        <w:rPr>
          <w:rFonts w:ascii="Arial" w:hAnsi="Arial" w:cs="Arial"/>
          <w:sz w:val="20"/>
          <w:szCs w:val="20"/>
        </w:rPr>
        <w:t>To maintain agreed service levels within the Complaints Department and also adhere to all Regulatory Requirements.</w:t>
      </w:r>
    </w:p>
    <w:p w14:paraId="0F0B721A" w14:textId="77777777" w:rsidR="009E1084" w:rsidRPr="009E1084" w:rsidRDefault="009E1084" w:rsidP="00832CF5">
      <w:pPr>
        <w:rPr>
          <w:rFonts w:ascii="Arial" w:hAnsi="Arial" w:cs="Arial"/>
          <w:sz w:val="20"/>
          <w:szCs w:val="20"/>
        </w:rPr>
      </w:pPr>
    </w:p>
    <w:p w14:paraId="45250758" w14:textId="32F77E5E" w:rsidR="009E1084" w:rsidRPr="009E1084" w:rsidRDefault="009E1084" w:rsidP="00832CF5">
      <w:pPr>
        <w:rPr>
          <w:rFonts w:ascii="Arial" w:hAnsi="Arial" w:cs="Arial"/>
          <w:sz w:val="20"/>
          <w:szCs w:val="20"/>
        </w:rPr>
      </w:pPr>
      <w:r w:rsidRPr="009E1084">
        <w:rPr>
          <w:rFonts w:ascii="Arial" w:hAnsi="Arial" w:cs="Arial"/>
          <w:sz w:val="20"/>
          <w:szCs w:val="20"/>
        </w:rPr>
        <w:t>To provide a competent and efficient service to our stakeholders whilst ensuring that fair customer outcomes are delivered.</w:t>
      </w:r>
    </w:p>
    <w:p w14:paraId="389781C7" w14:textId="77777777" w:rsidR="009E1084" w:rsidRPr="009E1084" w:rsidRDefault="009E1084" w:rsidP="00832CF5">
      <w:pPr>
        <w:rPr>
          <w:rFonts w:ascii="Arial" w:hAnsi="Arial" w:cs="Arial"/>
          <w:sz w:val="20"/>
          <w:szCs w:val="20"/>
        </w:rPr>
      </w:pPr>
    </w:p>
    <w:p w14:paraId="275A7BB9" w14:textId="6DF222CA" w:rsidR="009E1084" w:rsidRPr="009E1084" w:rsidRDefault="009E1084" w:rsidP="00832CF5">
      <w:pPr>
        <w:rPr>
          <w:rFonts w:ascii="Arial" w:hAnsi="Arial" w:cs="Arial"/>
          <w:sz w:val="20"/>
          <w:szCs w:val="20"/>
        </w:rPr>
      </w:pPr>
      <w:r w:rsidRPr="009E1084">
        <w:rPr>
          <w:rFonts w:ascii="Arial" w:hAnsi="Arial" w:cs="Arial"/>
          <w:sz w:val="20"/>
          <w:szCs w:val="20"/>
        </w:rPr>
        <w:t xml:space="preserve">To </w:t>
      </w:r>
      <w:r w:rsidR="00E10D31">
        <w:rPr>
          <w:rFonts w:ascii="Arial" w:hAnsi="Arial" w:cs="Arial"/>
          <w:sz w:val="20"/>
          <w:szCs w:val="20"/>
        </w:rPr>
        <w:t>ensure</w:t>
      </w:r>
      <w:r w:rsidRPr="009E1084">
        <w:rPr>
          <w:rFonts w:ascii="Arial" w:hAnsi="Arial" w:cs="Arial"/>
          <w:sz w:val="20"/>
          <w:szCs w:val="20"/>
        </w:rPr>
        <w:t xml:space="preserve"> the delivery of excellent service in relation to complaints made to the business.</w:t>
      </w:r>
    </w:p>
    <w:p w14:paraId="5549262C" w14:textId="77777777" w:rsidR="009E1084" w:rsidRPr="009E1084" w:rsidRDefault="009E1084" w:rsidP="00832CF5">
      <w:pPr>
        <w:rPr>
          <w:rFonts w:ascii="Arial" w:hAnsi="Arial" w:cs="Arial"/>
          <w:sz w:val="20"/>
          <w:szCs w:val="20"/>
        </w:rPr>
      </w:pPr>
    </w:p>
    <w:p w14:paraId="724A4823" w14:textId="77777777" w:rsidR="009E1084" w:rsidRPr="009E1084" w:rsidRDefault="009E1084" w:rsidP="00832CF5">
      <w:pPr>
        <w:rPr>
          <w:rFonts w:ascii="Arial" w:hAnsi="Arial" w:cs="Arial"/>
          <w:sz w:val="20"/>
          <w:szCs w:val="20"/>
        </w:rPr>
      </w:pPr>
      <w:r w:rsidRPr="009E1084">
        <w:rPr>
          <w:rFonts w:ascii="Arial" w:hAnsi="Arial" w:cs="Arial"/>
          <w:sz w:val="20"/>
          <w:szCs w:val="20"/>
        </w:rPr>
        <w:t>Demonstrate appropriate, consistent and complete consideration of our customers and potential customers’ interests, throughout our business, on a continuous basis.</w:t>
      </w:r>
    </w:p>
    <w:p w14:paraId="26BE64F9" w14:textId="77777777" w:rsidR="009E1084" w:rsidRPr="009E1084" w:rsidRDefault="009E1084" w:rsidP="00832CF5">
      <w:pPr>
        <w:rPr>
          <w:rFonts w:ascii="Arial" w:hAnsi="Arial" w:cs="Arial"/>
          <w:sz w:val="20"/>
          <w:szCs w:val="20"/>
        </w:rPr>
      </w:pPr>
    </w:p>
    <w:p w14:paraId="367F963E" w14:textId="2D62973E" w:rsidR="00374FE2" w:rsidRDefault="009E1084" w:rsidP="00832CF5">
      <w:pPr>
        <w:jc w:val="both"/>
        <w:rPr>
          <w:rFonts w:ascii="Arial" w:hAnsi="Arial" w:cs="Arial"/>
          <w:sz w:val="20"/>
          <w:szCs w:val="20"/>
        </w:rPr>
      </w:pPr>
      <w:r w:rsidRPr="009E1084">
        <w:rPr>
          <w:rFonts w:ascii="Arial" w:hAnsi="Arial" w:cs="Arial"/>
          <w:sz w:val="20"/>
          <w:szCs w:val="20"/>
        </w:rPr>
        <w:t>Support the Complaints Manager &amp; Team Leader in ensuring the delivery of fair customer outcomes and that complaints are managed in line with AmTrust &amp; regulatory requirements</w:t>
      </w:r>
      <w:r w:rsidR="00C334CA">
        <w:rPr>
          <w:rFonts w:ascii="Arial" w:hAnsi="Arial" w:cs="Arial"/>
          <w:sz w:val="20"/>
          <w:szCs w:val="20"/>
        </w:rPr>
        <w:t>.</w:t>
      </w:r>
    </w:p>
    <w:p w14:paraId="4F58F05B" w14:textId="77777777" w:rsidR="00C334CA" w:rsidRPr="00064EC8" w:rsidRDefault="00C334CA" w:rsidP="00832CF5">
      <w:pPr>
        <w:jc w:val="both"/>
        <w:rPr>
          <w:rFonts w:cs="Arial"/>
          <w:b/>
          <w:color w:val="1F497D" w:themeColor="text2"/>
          <w:sz w:val="20"/>
          <w:szCs w:val="20"/>
        </w:rPr>
      </w:pPr>
    </w:p>
    <w:p w14:paraId="4696F693" w14:textId="759028F1" w:rsidR="001C2690" w:rsidRPr="00064EC8" w:rsidRDefault="0019731B" w:rsidP="00832CF5">
      <w:pPr>
        <w:pStyle w:val="AmTrustMainHeader"/>
        <w:jc w:val="both"/>
        <w:rPr>
          <w:rFonts w:cs="Arial"/>
          <w:b/>
          <w:color w:val="1F497D" w:themeColor="text2"/>
          <w:sz w:val="20"/>
          <w:szCs w:val="20"/>
        </w:rPr>
      </w:pPr>
      <w:r w:rsidRPr="00064EC8">
        <w:rPr>
          <w:rFonts w:cs="Arial"/>
          <w:b/>
          <w:color w:val="1F497D" w:themeColor="text2"/>
          <w:sz w:val="20"/>
          <w:szCs w:val="20"/>
        </w:rPr>
        <w:t>Essential Job Functions</w:t>
      </w:r>
    </w:p>
    <w:p w14:paraId="287E4C6E" w14:textId="77777777" w:rsidR="007C0927" w:rsidRPr="00064EC8" w:rsidRDefault="007C0927" w:rsidP="00DF03FD">
      <w:pPr>
        <w:pStyle w:val="AmTrustMainHeader"/>
        <w:jc w:val="both"/>
        <w:rPr>
          <w:rFonts w:cs="Arial"/>
          <w:b/>
          <w:color w:val="auto"/>
          <w:sz w:val="20"/>
          <w:szCs w:val="20"/>
        </w:rPr>
      </w:pPr>
    </w:p>
    <w:p w14:paraId="47D10840" w14:textId="4DBC6CCE" w:rsidR="00F63F76" w:rsidRPr="00F63F76" w:rsidRDefault="00F63F76" w:rsidP="00F63F76">
      <w:pPr>
        <w:numPr>
          <w:ilvl w:val="0"/>
          <w:numId w:val="38"/>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To acknowledge, investigate and respond promptly and clearly to all AmTrust Group companies’ complaints within regulatory timescales.</w:t>
      </w:r>
    </w:p>
    <w:p w14:paraId="393657E4" w14:textId="77777777" w:rsidR="00F63F76" w:rsidRPr="00F63F76" w:rsidRDefault="00F63F76" w:rsidP="00F63F76">
      <w:pPr>
        <w:numPr>
          <w:ilvl w:val="0"/>
          <w:numId w:val="38"/>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Ensure the delivery of consistent and fair customer outcomes by assessing all aspects of complaints received in line with policy wordings and by reviewing similar decisions, both internal and from the Financial Ombudsman Service.</w:t>
      </w:r>
    </w:p>
    <w:p w14:paraId="74D69B18" w14:textId="140834D1" w:rsidR="00F63F76" w:rsidRPr="00F63F76" w:rsidRDefault="00F63F76" w:rsidP="00F63F76">
      <w:pPr>
        <w:numPr>
          <w:ilvl w:val="0"/>
          <w:numId w:val="38"/>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Provide prompt and clear communications to complainant</w:t>
      </w:r>
      <w:r w:rsidR="002F4635">
        <w:rPr>
          <w:rFonts w:ascii="Arial" w:hAnsi="Arial" w:cs="Arial"/>
          <w:sz w:val="20"/>
          <w:szCs w:val="20"/>
          <w:lang w:val="en-US"/>
        </w:rPr>
        <w:t>s</w:t>
      </w:r>
      <w:r w:rsidRPr="00F63F76">
        <w:rPr>
          <w:rFonts w:ascii="Arial" w:hAnsi="Arial" w:cs="Arial"/>
          <w:sz w:val="20"/>
          <w:szCs w:val="20"/>
          <w:lang w:val="en-US"/>
        </w:rPr>
        <w:t xml:space="preserve"> within regulatory timescales.  </w:t>
      </w:r>
    </w:p>
    <w:p w14:paraId="6808DCAE" w14:textId="77777777" w:rsidR="00F63F76" w:rsidRPr="00F63F76" w:rsidRDefault="00F63F76" w:rsidP="00F63F76">
      <w:pPr>
        <w:numPr>
          <w:ilvl w:val="0"/>
          <w:numId w:val="38"/>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Support all Third Party Complaints Handlers for any of the AmTrust Group companies.</w:t>
      </w:r>
    </w:p>
    <w:p w14:paraId="3706EDE2" w14:textId="77777777" w:rsidR="00F63F76" w:rsidRPr="00F63F76" w:rsidRDefault="00F63F76" w:rsidP="00F63F76">
      <w:pPr>
        <w:numPr>
          <w:ilvl w:val="0"/>
          <w:numId w:val="38"/>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Update the in-house complaints data system, ensuring all conclusions are recorded accurately and that feedback is provided to relevant department heads.</w:t>
      </w:r>
    </w:p>
    <w:p w14:paraId="0A9D8EB0" w14:textId="20DF08A6" w:rsidR="00F63F76" w:rsidRPr="00F63F76" w:rsidRDefault="005B1F01" w:rsidP="00F63F76">
      <w:pPr>
        <w:numPr>
          <w:ilvl w:val="0"/>
          <w:numId w:val="39"/>
        </w:numPr>
        <w:autoSpaceDE w:val="0"/>
        <w:autoSpaceDN w:val="0"/>
        <w:adjustRightInd w:val="0"/>
        <w:spacing w:after="80"/>
        <w:jc w:val="both"/>
        <w:rPr>
          <w:rFonts w:ascii="Arial" w:hAnsi="Arial" w:cs="Arial"/>
          <w:b/>
          <w:bCs/>
          <w:sz w:val="20"/>
          <w:szCs w:val="20"/>
          <w:u w:val="single"/>
          <w:lang w:val="en-US"/>
        </w:rPr>
      </w:pPr>
      <w:r>
        <w:rPr>
          <w:rFonts w:ascii="Arial" w:hAnsi="Arial" w:cs="Arial"/>
          <w:bCs/>
          <w:sz w:val="20"/>
          <w:szCs w:val="20"/>
          <w:lang w:val="en-US"/>
        </w:rPr>
        <w:t>Undertake all relevant</w:t>
      </w:r>
      <w:r w:rsidR="00F63F76" w:rsidRPr="00F63F76">
        <w:rPr>
          <w:rFonts w:ascii="Arial" w:hAnsi="Arial" w:cs="Arial"/>
          <w:bCs/>
          <w:sz w:val="20"/>
          <w:szCs w:val="20"/>
          <w:lang w:val="en-US"/>
        </w:rPr>
        <w:t xml:space="preserve"> training</w:t>
      </w:r>
      <w:r>
        <w:rPr>
          <w:rFonts w:ascii="Arial" w:hAnsi="Arial" w:cs="Arial"/>
          <w:bCs/>
          <w:sz w:val="20"/>
          <w:szCs w:val="20"/>
          <w:lang w:val="en-US"/>
        </w:rPr>
        <w:t xml:space="preserve"> and</w:t>
      </w:r>
      <w:r w:rsidR="00F63F76" w:rsidRPr="00F63F76">
        <w:rPr>
          <w:rFonts w:ascii="Arial" w:hAnsi="Arial" w:cs="Arial"/>
          <w:bCs/>
          <w:sz w:val="20"/>
          <w:szCs w:val="20"/>
          <w:lang w:val="en-US"/>
        </w:rPr>
        <w:t xml:space="preserve"> coaching as required.</w:t>
      </w:r>
    </w:p>
    <w:p w14:paraId="61099DE4" w14:textId="65DF9930" w:rsidR="00F63F76" w:rsidRPr="00F63F76" w:rsidRDefault="00F63F76" w:rsidP="00F63F76">
      <w:pPr>
        <w:numPr>
          <w:ilvl w:val="0"/>
          <w:numId w:val="39"/>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 xml:space="preserve">Assist the Team Leader in </w:t>
      </w:r>
      <w:r w:rsidR="0091717B">
        <w:rPr>
          <w:rFonts w:ascii="Arial" w:hAnsi="Arial" w:cs="Arial"/>
          <w:sz w:val="20"/>
          <w:szCs w:val="20"/>
          <w:lang w:val="en-US"/>
        </w:rPr>
        <w:t>ensuring</w:t>
      </w:r>
      <w:r w:rsidRPr="00F63F76">
        <w:rPr>
          <w:rFonts w:ascii="Arial" w:hAnsi="Arial" w:cs="Arial"/>
          <w:sz w:val="20"/>
          <w:szCs w:val="20"/>
          <w:lang w:val="en-US"/>
        </w:rPr>
        <w:t xml:space="preserve"> the delivery of service standards &amp; fair outcomes by the Complaints function throughout the complaints handling process.</w:t>
      </w:r>
    </w:p>
    <w:p w14:paraId="64227574" w14:textId="77777777" w:rsidR="00F63F76" w:rsidRPr="00F63F76" w:rsidRDefault="00F63F76" w:rsidP="00F63F76">
      <w:pPr>
        <w:autoSpaceDE w:val="0"/>
        <w:autoSpaceDN w:val="0"/>
        <w:adjustRightInd w:val="0"/>
        <w:spacing w:after="80"/>
        <w:jc w:val="both"/>
        <w:rPr>
          <w:rFonts w:ascii="Arial" w:hAnsi="Arial" w:cs="Arial"/>
          <w:sz w:val="20"/>
          <w:szCs w:val="20"/>
          <w:lang w:val="en-US"/>
        </w:rPr>
      </w:pPr>
    </w:p>
    <w:p w14:paraId="1900C719" w14:textId="77777777" w:rsidR="00F63F76" w:rsidRPr="00F63F76" w:rsidRDefault="00F63F76" w:rsidP="00F63F76">
      <w:pPr>
        <w:numPr>
          <w:ilvl w:val="0"/>
          <w:numId w:val="24"/>
        </w:numPr>
        <w:autoSpaceDE w:val="0"/>
        <w:autoSpaceDN w:val="0"/>
        <w:adjustRightInd w:val="0"/>
        <w:spacing w:after="80"/>
        <w:jc w:val="both"/>
        <w:rPr>
          <w:rFonts w:ascii="Arial" w:hAnsi="Arial" w:cs="Arial"/>
          <w:sz w:val="20"/>
          <w:szCs w:val="20"/>
          <w:lang w:val="en-US"/>
        </w:rPr>
      </w:pPr>
      <w:r w:rsidRPr="00F63F76">
        <w:rPr>
          <w:rFonts w:ascii="Arial" w:hAnsi="Arial" w:cs="Arial"/>
          <w:sz w:val="20"/>
          <w:szCs w:val="20"/>
          <w:lang w:val="en-US"/>
        </w:rPr>
        <w:t>Other duties may be assigned in order to meet the on-going needs of the organization.</w:t>
      </w:r>
    </w:p>
    <w:p w14:paraId="69646B25" w14:textId="77777777" w:rsidR="00DD71E8" w:rsidRPr="00F63F76" w:rsidRDefault="00DD71E8" w:rsidP="00DD71E8">
      <w:pPr>
        <w:autoSpaceDE w:val="0"/>
        <w:autoSpaceDN w:val="0"/>
        <w:adjustRightInd w:val="0"/>
        <w:spacing w:after="80"/>
        <w:jc w:val="both"/>
        <w:rPr>
          <w:rFonts w:ascii="Arial" w:hAnsi="Arial" w:cs="Arial"/>
          <w:sz w:val="20"/>
          <w:szCs w:val="20"/>
          <w:lang w:val="en-US"/>
        </w:rPr>
      </w:pPr>
    </w:p>
    <w:p w14:paraId="59E79926" w14:textId="77777777" w:rsidR="00B4213B" w:rsidRPr="000B69B7" w:rsidRDefault="00B4213B" w:rsidP="00DF03FD">
      <w:pPr>
        <w:autoSpaceDE w:val="0"/>
        <w:autoSpaceDN w:val="0"/>
        <w:adjustRightInd w:val="0"/>
        <w:jc w:val="both"/>
        <w:rPr>
          <w:rFonts w:ascii="Arial" w:hAnsi="Arial" w:cs="Arial"/>
          <w:b/>
          <w:sz w:val="20"/>
          <w:szCs w:val="20"/>
          <w:u w:val="single"/>
          <w:lang w:val="fr-FR"/>
        </w:rPr>
      </w:pPr>
      <w:r w:rsidRPr="000B69B7">
        <w:rPr>
          <w:rFonts w:ascii="Arial" w:hAnsi="Arial" w:cs="Arial"/>
          <w:b/>
          <w:sz w:val="20"/>
          <w:szCs w:val="20"/>
          <w:u w:val="single"/>
          <w:lang w:val="fr-FR"/>
        </w:rPr>
        <w:t>Qualifications</w:t>
      </w:r>
    </w:p>
    <w:p w14:paraId="07838CDA" w14:textId="77777777" w:rsidR="0082096E" w:rsidRPr="000B69B7" w:rsidRDefault="0082096E" w:rsidP="00DF03FD">
      <w:pPr>
        <w:autoSpaceDE w:val="0"/>
        <w:autoSpaceDN w:val="0"/>
        <w:adjustRightInd w:val="0"/>
        <w:jc w:val="both"/>
        <w:rPr>
          <w:rFonts w:ascii="Arial" w:hAnsi="Arial" w:cs="Arial"/>
          <w:b/>
          <w:sz w:val="20"/>
          <w:szCs w:val="20"/>
          <w:u w:val="single"/>
          <w:lang w:val="fr-FR"/>
        </w:rPr>
      </w:pPr>
    </w:p>
    <w:p w14:paraId="0E67BFEE" w14:textId="4C732C11" w:rsidR="00DD71E8" w:rsidRPr="000B69B7" w:rsidRDefault="00DD71E8" w:rsidP="00DD71E8">
      <w:pPr>
        <w:autoSpaceDE w:val="0"/>
        <w:autoSpaceDN w:val="0"/>
        <w:adjustRightInd w:val="0"/>
        <w:jc w:val="both"/>
        <w:rPr>
          <w:rFonts w:ascii="Arial" w:hAnsi="Arial" w:cs="Arial"/>
          <w:sz w:val="20"/>
          <w:szCs w:val="20"/>
          <w:lang w:val="fr-FR"/>
        </w:rPr>
      </w:pPr>
      <w:proofErr w:type="spellStart"/>
      <w:r w:rsidRPr="000B69B7">
        <w:rPr>
          <w:rFonts w:ascii="Arial" w:hAnsi="Arial" w:cs="Arial"/>
          <w:sz w:val="20"/>
          <w:szCs w:val="20"/>
          <w:lang w:val="fr-FR"/>
        </w:rPr>
        <w:t>Desirable</w:t>
      </w:r>
      <w:proofErr w:type="spellEnd"/>
      <w:r w:rsidRPr="000B69B7">
        <w:rPr>
          <w:rFonts w:ascii="Arial" w:hAnsi="Arial" w:cs="Arial"/>
          <w:sz w:val="20"/>
          <w:szCs w:val="20"/>
          <w:lang w:val="fr-FR"/>
        </w:rPr>
        <w:t xml:space="preserve">: </w:t>
      </w:r>
      <w:proofErr w:type="spellStart"/>
      <w:r w:rsidRPr="000B69B7">
        <w:rPr>
          <w:rFonts w:ascii="Arial" w:hAnsi="Arial" w:cs="Arial"/>
          <w:sz w:val="20"/>
          <w:szCs w:val="20"/>
          <w:lang w:val="fr-FR"/>
        </w:rPr>
        <w:t>Diploma</w:t>
      </w:r>
      <w:proofErr w:type="spellEnd"/>
      <w:r w:rsidRPr="000B69B7">
        <w:rPr>
          <w:rFonts w:ascii="Arial" w:hAnsi="Arial" w:cs="Arial"/>
          <w:sz w:val="20"/>
          <w:szCs w:val="20"/>
          <w:lang w:val="fr-FR"/>
        </w:rPr>
        <w:t xml:space="preserve"> in </w:t>
      </w:r>
      <w:proofErr w:type="spellStart"/>
      <w:r w:rsidRPr="000B69B7">
        <w:rPr>
          <w:rFonts w:ascii="Arial" w:hAnsi="Arial" w:cs="Arial"/>
          <w:sz w:val="20"/>
          <w:szCs w:val="20"/>
          <w:lang w:val="fr-FR"/>
        </w:rPr>
        <w:t>Insurance</w:t>
      </w:r>
      <w:proofErr w:type="spellEnd"/>
    </w:p>
    <w:p w14:paraId="28EA4286" w14:textId="77777777" w:rsidR="00994D4C" w:rsidRDefault="00994D4C" w:rsidP="000F4F50">
      <w:pPr>
        <w:autoSpaceDE w:val="0"/>
        <w:autoSpaceDN w:val="0"/>
        <w:adjustRightInd w:val="0"/>
        <w:jc w:val="both"/>
        <w:rPr>
          <w:rFonts w:ascii="Arial" w:hAnsi="Arial" w:cs="Arial"/>
          <w:sz w:val="20"/>
          <w:szCs w:val="20"/>
          <w:lang w:val="fr-FR"/>
        </w:rPr>
      </w:pPr>
    </w:p>
    <w:p w14:paraId="4E56A42A" w14:textId="77777777" w:rsidR="00DD71E8" w:rsidRPr="00064EC8" w:rsidRDefault="00DD71E8" w:rsidP="00DF03FD">
      <w:pPr>
        <w:jc w:val="both"/>
        <w:rPr>
          <w:rFonts w:ascii="Arial" w:hAnsi="Arial" w:cs="Arial"/>
          <w:sz w:val="20"/>
          <w:szCs w:val="20"/>
        </w:rPr>
      </w:pPr>
    </w:p>
    <w:p w14:paraId="18A95A16" w14:textId="532E4FAC" w:rsidR="000F4F50" w:rsidRPr="00064EC8" w:rsidRDefault="00264EC0" w:rsidP="00271BBA">
      <w:pPr>
        <w:jc w:val="both"/>
        <w:rPr>
          <w:rFonts w:ascii="Arial" w:hAnsi="Arial" w:cs="Arial"/>
          <w:b/>
          <w:sz w:val="20"/>
          <w:szCs w:val="20"/>
          <w:u w:val="single"/>
        </w:rPr>
      </w:pPr>
      <w:r w:rsidRPr="00064EC8">
        <w:rPr>
          <w:rFonts w:ascii="Arial" w:hAnsi="Arial" w:cs="Arial"/>
          <w:b/>
          <w:sz w:val="20"/>
          <w:szCs w:val="20"/>
          <w:u w:val="single"/>
        </w:rPr>
        <w:t>Functional/Technical</w:t>
      </w:r>
      <w:r w:rsidR="00B71E32" w:rsidRPr="00064EC8">
        <w:rPr>
          <w:rFonts w:ascii="Arial" w:hAnsi="Arial" w:cs="Arial"/>
          <w:b/>
          <w:sz w:val="20"/>
          <w:szCs w:val="20"/>
          <w:u w:val="single"/>
        </w:rPr>
        <w:t xml:space="preserve"> Competencies </w:t>
      </w:r>
    </w:p>
    <w:p w14:paraId="1F30E4A0" w14:textId="77777777" w:rsidR="00C63450" w:rsidRPr="00064EC8" w:rsidRDefault="00C63450" w:rsidP="00271BBA">
      <w:pPr>
        <w:jc w:val="both"/>
        <w:rPr>
          <w:rFonts w:ascii="Arial" w:hAnsi="Arial" w:cs="Arial"/>
          <w:b/>
          <w:sz w:val="20"/>
          <w:szCs w:val="20"/>
          <w:u w:val="single"/>
        </w:rPr>
      </w:pPr>
    </w:p>
    <w:p w14:paraId="17D82105" w14:textId="791AF6D3" w:rsidR="00DE24F5" w:rsidRPr="00DE24F5" w:rsidRDefault="00DE24F5" w:rsidP="00DE24F5">
      <w:pPr>
        <w:numPr>
          <w:ilvl w:val="0"/>
          <w:numId w:val="37"/>
        </w:numPr>
        <w:jc w:val="both"/>
        <w:rPr>
          <w:rFonts w:ascii="Arial" w:hAnsi="Arial" w:cs="Arial"/>
          <w:sz w:val="20"/>
          <w:szCs w:val="20"/>
          <w:lang w:val="en"/>
        </w:rPr>
      </w:pPr>
      <w:r>
        <w:rPr>
          <w:rFonts w:ascii="Arial" w:hAnsi="Arial" w:cs="Arial"/>
          <w:sz w:val="20"/>
          <w:szCs w:val="20"/>
          <w:lang w:val="en"/>
        </w:rPr>
        <w:t>Good</w:t>
      </w:r>
      <w:r w:rsidRPr="00DE24F5">
        <w:rPr>
          <w:rFonts w:ascii="Arial" w:hAnsi="Arial" w:cs="Arial"/>
          <w:sz w:val="20"/>
          <w:szCs w:val="20"/>
          <w:lang w:val="en"/>
        </w:rPr>
        <w:t xml:space="preserve"> understanding of FCA DISP rules and timescales in relation to complaints handling.</w:t>
      </w:r>
    </w:p>
    <w:p w14:paraId="59777888" w14:textId="77777777" w:rsidR="00DE24F5" w:rsidRPr="00DE24F5" w:rsidRDefault="00DE24F5" w:rsidP="00DE24F5">
      <w:pPr>
        <w:numPr>
          <w:ilvl w:val="0"/>
          <w:numId w:val="37"/>
        </w:numPr>
        <w:jc w:val="both"/>
        <w:rPr>
          <w:rFonts w:ascii="Arial" w:hAnsi="Arial" w:cs="Arial"/>
          <w:sz w:val="20"/>
          <w:szCs w:val="20"/>
          <w:lang w:val="en"/>
        </w:rPr>
      </w:pPr>
      <w:r w:rsidRPr="00DE24F5">
        <w:rPr>
          <w:rFonts w:ascii="Arial" w:hAnsi="Arial" w:cs="Arial"/>
          <w:sz w:val="20"/>
          <w:szCs w:val="20"/>
          <w:lang w:val="en"/>
        </w:rPr>
        <w:t>Knowledge and understanding of general insurance products and policies.</w:t>
      </w:r>
    </w:p>
    <w:p w14:paraId="5757F0B1"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t>Good attention to detail together with the ability to investigate complex cases.</w:t>
      </w:r>
    </w:p>
    <w:p w14:paraId="63B996BB"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t>Excellent verbal &amp; written communication skills with the ability to deliver clear and concise decisions and messaging to customers.</w:t>
      </w:r>
    </w:p>
    <w:p w14:paraId="61D87B5E"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t>Able to work individually and as part of a team.</w:t>
      </w:r>
    </w:p>
    <w:p w14:paraId="4901B385"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t>Able to meet tight deadlines and deliver to a high degree of accuracy.</w:t>
      </w:r>
    </w:p>
    <w:p w14:paraId="6150BE25"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lastRenderedPageBreak/>
        <w:t>Adapt to new processes quickly and easily, responding positively to new business requirements.</w:t>
      </w:r>
    </w:p>
    <w:p w14:paraId="719B808F" w14:textId="77777777" w:rsidR="00DE24F5" w:rsidRPr="00DE24F5" w:rsidRDefault="00DE24F5" w:rsidP="00DE24F5">
      <w:pPr>
        <w:numPr>
          <w:ilvl w:val="0"/>
          <w:numId w:val="37"/>
        </w:numPr>
        <w:jc w:val="both"/>
        <w:rPr>
          <w:rFonts w:ascii="Arial" w:hAnsi="Arial" w:cs="Arial"/>
          <w:sz w:val="20"/>
          <w:szCs w:val="20"/>
          <w:lang w:val="en-US"/>
        </w:rPr>
      </w:pPr>
      <w:r w:rsidRPr="00DE24F5">
        <w:rPr>
          <w:rFonts w:ascii="Arial" w:hAnsi="Arial" w:cs="Arial"/>
          <w:sz w:val="20"/>
          <w:szCs w:val="20"/>
          <w:lang w:val="en-US"/>
        </w:rPr>
        <w:t>Managing and exceeding customer expectations in relation to investigating and responding to complaints.</w:t>
      </w:r>
    </w:p>
    <w:p w14:paraId="71A9821E" w14:textId="77777777" w:rsidR="00C63450" w:rsidRPr="00DE24F5" w:rsidRDefault="00C63450" w:rsidP="00C63450">
      <w:pPr>
        <w:jc w:val="both"/>
        <w:rPr>
          <w:rFonts w:ascii="Arial" w:hAnsi="Arial" w:cs="Arial"/>
          <w:sz w:val="20"/>
          <w:szCs w:val="20"/>
          <w:lang w:val="en-US"/>
        </w:rPr>
      </w:pPr>
    </w:p>
    <w:p w14:paraId="0EF1A4CC" w14:textId="1014F9D6" w:rsidR="00C63450" w:rsidRPr="00064EC8" w:rsidRDefault="00C63450" w:rsidP="0082096E">
      <w:pPr>
        <w:jc w:val="both"/>
        <w:rPr>
          <w:rFonts w:ascii="Arial" w:eastAsiaTheme="minorHAnsi" w:hAnsi="Arial" w:cs="Arial"/>
          <w:bCs/>
          <w:sz w:val="20"/>
          <w:szCs w:val="20"/>
        </w:rPr>
      </w:pPr>
      <w:r w:rsidRPr="00064EC8">
        <w:rPr>
          <w:rFonts w:ascii="Arial" w:eastAsiaTheme="minorHAnsi" w:hAnsi="Arial" w:cs="Arial"/>
          <w:b/>
          <w:sz w:val="20"/>
          <w:szCs w:val="20"/>
          <w:u w:val="single"/>
        </w:rPr>
        <w:t xml:space="preserve">Core AmTrust Behavioural &amp; Professional </w:t>
      </w:r>
      <w:r w:rsidRPr="00064EC8">
        <w:rPr>
          <w:rFonts w:ascii="Arial" w:eastAsiaTheme="minorHAnsi" w:hAnsi="Arial" w:cs="Arial"/>
          <w:b/>
          <w:bCs/>
          <w:sz w:val="20"/>
          <w:szCs w:val="20"/>
          <w:u w:val="single"/>
        </w:rPr>
        <w:t>Competencies (Management)</w:t>
      </w:r>
      <w:r w:rsidRPr="00064EC8">
        <w:rPr>
          <w:rFonts w:ascii="Arial" w:eastAsiaTheme="minorHAnsi" w:hAnsi="Arial" w:cs="Arial"/>
          <w:bCs/>
          <w:sz w:val="20"/>
          <w:szCs w:val="20"/>
          <w:u w:val="single"/>
        </w:rPr>
        <w:t xml:space="preserve"> </w:t>
      </w:r>
    </w:p>
    <w:p w14:paraId="674BEF2A" w14:textId="77777777" w:rsidR="00C63450" w:rsidRPr="00064EC8" w:rsidRDefault="00C63450" w:rsidP="00C63450">
      <w:pPr>
        <w:jc w:val="both"/>
        <w:rPr>
          <w:rFonts w:ascii="Arial" w:eastAsiaTheme="minorHAnsi" w:hAnsi="Arial" w:cs="Arial"/>
          <w:bCs/>
          <w:sz w:val="20"/>
          <w:szCs w:val="20"/>
        </w:rPr>
      </w:pPr>
    </w:p>
    <w:p w14:paraId="1F5DD1EE" w14:textId="16B09F66"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Relationship Management &amp; Customer Focus: </w:t>
      </w:r>
      <w:r w:rsidRPr="00064EC8">
        <w:rPr>
          <w:rFonts w:ascii="Arial" w:eastAsiaTheme="minorHAnsi" w:hAnsi="Arial" w:cs="Arial"/>
          <w:sz w:val="20"/>
          <w:szCs w:val="20"/>
        </w:rPr>
        <w:t xml:space="preserve">Builds and maintains strong internal and external customer and other strategic/provider relationships; effectively identifies and considers customer needs while balancing business needs; makes decisions that add value for the customer; ensures responsibility for and delivery against agreed service levels and commitments; strives to deliver excellence and innovates to deliver solutions; ensure that </w:t>
      </w:r>
      <w:r w:rsidR="008D5851" w:rsidRPr="00064EC8">
        <w:rPr>
          <w:rFonts w:ascii="Arial" w:eastAsiaTheme="minorHAnsi" w:hAnsi="Arial" w:cs="Arial"/>
          <w:sz w:val="20"/>
          <w:szCs w:val="20"/>
        </w:rPr>
        <w:t>that all our customers are treated fairly and receive good outcomes in accordance with our regulatory requirements.</w:t>
      </w:r>
    </w:p>
    <w:p w14:paraId="6D4B5486" w14:textId="77777777" w:rsidR="00C63450" w:rsidRPr="00064EC8" w:rsidRDefault="00C63450" w:rsidP="00C63450">
      <w:pPr>
        <w:jc w:val="both"/>
        <w:rPr>
          <w:rFonts w:ascii="Arial" w:eastAsiaTheme="minorHAnsi" w:hAnsi="Arial" w:cs="Arial"/>
          <w:sz w:val="20"/>
          <w:szCs w:val="20"/>
        </w:rPr>
      </w:pPr>
    </w:p>
    <w:p w14:paraId="7DF69A4D"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Risk Management:  </w:t>
      </w:r>
      <w:r w:rsidRPr="00064EC8">
        <w:rPr>
          <w:rFonts w:ascii="Arial" w:eastAsiaTheme="minorHAnsi" w:hAnsi="Arial" w:cs="Arial"/>
          <w:sz w:val="20"/>
          <w:szCs w:val="20"/>
        </w:rPr>
        <w:t>Is able to identify, prevent and / or mitigate through effective controls or timely remedial action common areas of business risk for their functional or business area; establishes and maintains an appropriate control environment; ensures the timely reporting of any risk related matter to the appropriate party; takes responsibility for and drives continuous improvement in the management of risk.</w:t>
      </w:r>
    </w:p>
    <w:p w14:paraId="10E652E2" w14:textId="77777777" w:rsidR="00C63450" w:rsidRPr="00064EC8" w:rsidRDefault="00C63450" w:rsidP="00C63450">
      <w:pPr>
        <w:jc w:val="both"/>
        <w:rPr>
          <w:rFonts w:ascii="Arial" w:eastAsiaTheme="minorHAnsi" w:hAnsi="Arial" w:cs="Arial"/>
          <w:b/>
          <w:bCs/>
          <w:sz w:val="20"/>
          <w:szCs w:val="20"/>
        </w:rPr>
      </w:pPr>
    </w:p>
    <w:p w14:paraId="2F204A2A" w14:textId="0B60854B"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Collaboration: </w:t>
      </w:r>
      <w:r w:rsidRPr="00064EC8">
        <w:rPr>
          <w:rFonts w:ascii="Arial" w:eastAsiaTheme="minorHAnsi" w:hAnsi="Arial" w:cs="Arial"/>
          <w:sz w:val="20"/>
          <w:szCs w:val="20"/>
        </w:rPr>
        <w:t>Demonstrates respect and integrity in all collaboration with others; works with rather than competes with others in the business to achieve company goals; builds trust through open communication and transparent agendas; adapts style and messaging appropriately; seeks out and listens to the opinions of others; promotes an inclusive culture that values diversity.</w:t>
      </w:r>
    </w:p>
    <w:p w14:paraId="04C9FC03" w14:textId="77777777" w:rsidR="00C63450" w:rsidRPr="00064EC8" w:rsidRDefault="00C63450" w:rsidP="00C63450">
      <w:pPr>
        <w:jc w:val="both"/>
        <w:rPr>
          <w:rFonts w:ascii="Arial" w:eastAsiaTheme="minorHAnsi" w:hAnsi="Arial" w:cs="Arial"/>
          <w:b/>
          <w:bCs/>
          <w:sz w:val="20"/>
          <w:szCs w:val="20"/>
        </w:rPr>
      </w:pPr>
    </w:p>
    <w:p w14:paraId="53D5AEE5"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Continuing Professional Development: </w:t>
      </w:r>
      <w:r w:rsidRPr="00064EC8">
        <w:rPr>
          <w:rFonts w:ascii="Arial" w:eastAsiaTheme="minorHAnsi" w:hAnsi="Arial" w:cs="Arial"/>
          <w:sz w:val="20"/>
          <w:szCs w:val="20"/>
        </w:rPr>
        <w:t>Proactively keeps up to date with regulatory and professional changes; ensures that both they and the team maintain the required knowledge and skills to perform in post and undertake all required / mandatory training; encourages and facilitates an environment of continuous learning and self-improvement; puts measures into place to ensure annual Continuing Professional Development (CPD) obligations are achieved as appropriate to both self and team.</w:t>
      </w:r>
    </w:p>
    <w:p w14:paraId="47A35CAF" w14:textId="77777777" w:rsidR="00C63450" w:rsidRPr="00064EC8" w:rsidRDefault="00C63450" w:rsidP="00C63450">
      <w:pPr>
        <w:jc w:val="both"/>
        <w:rPr>
          <w:rFonts w:ascii="Arial" w:eastAsiaTheme="minorHAnsi" w:hAnsi="Arial" w:cs="Arial"/>
          <w:sz w:val="20"/>
          <w:szCs w:val="20"/>
        </w:rPr>
      </w:pPr>
    </w:p>
    <w:p w14:paraId="61278914" w14:textId="77777777" w:rsidR="00C63450" w:rsidRPr="00064EC8" w:rsidRDefault="00C63450" w:rsidP="00C63450">
      <w:pPr>
        <w:autoSpaceDE w:val="0"/>
        <w:autoSpaceDN w:val="0"/>
        <w:adjustRightInd w:val="0"/>
        <w:jc w:val="both"/>
        <w:rPr>
          <w:rFonts w:ascii="Arial" w:hAnsi="Arial" w:cs="Arial"/>
          <w:sz w:val="20"/>
          <w:szCs w:val="20"/>
        </w:rPr>
      </w:pPr>
      <w:r w:rsidRPr="00064EC8">
        <w:rPr>
          <w:rFonts w:ascii="Arial" w:hAnsi="Arial" w:cs="Arial"/>
          <w:b/>
          <w:sz w:val="20"/>
          <w:szCs w:val="20"/>
        </w:rPr>
        <w:t xml:space="preserve">AmTrust Values: </w:t>
      </w:r>
      <w:r w:rsidRPr="00064EC8">
        <w:rPr>
          <w:rFonts w:ascii="Arial" w:hAnsi="Arial" w:cs="Arial"/>
          <w:sz w:val="20"/>
          <w:szCs w:val="20"/>
        </w:rPr>
        <w:t>Able to demonstrate and role model AmTrust’s values: Excellence, Innovation, Integrity, Responsibility, Inclusion and Teamwork.</w:t>
      </w:r>
    </w:p>
    <w:p w14:paraId="44C2A67F" w14:textId="77777777" w:rsidR="00C63450" w:rsidRPr="00064EC8" w:rsidRDefault="00C63450" w:rsidP="00C63450">
      <w:pPr>
        <w:jc w:val="both"/>
        <w:rPr>
          <w:rFonts w:ascii="Arial" w:hAnsi="Arial" w:cs="Arial"/>
          <w:sz w:val="20"/>
          <w:szCs w:val="20"/>
        </w:rPr>
      </w:pPr>
    </w:p>
    <w:p w14:paraId="3F2380EA" w14:textId="0FC143D0" w:rsidR="00C63450" w:rsidRPr="00064EC8" w:rsidRDefault="00C63450" w:rsidP="0082096E">
      <w:pPr>
        <w:jc w:val="both"/>
        <w:rPr>
          <w:rFonts w:ascii="Arial" w:eastAsiaTheme="minorHAnsi" w:hAnsi="Arial" w:cs="Arial"/>
          <w:bCs/>
          <w:sz w:val="20"/>
          <w:szCs w:val="20"/>
          <w:u w:val="single"/>
        </w:rPr>
      </w:pPr>
      <w:r w:rsidRPr="00064EC8">
        <w:rPr>
          <w:rFonts w:ascii="Arial" w:eastAsiaTheme="minorHAnsi" w:hAnsi="Arial" w:cs="Arial"/>
          <w:b/>
          <w:sz w:val="20"/>
          <w:szCs w:val="20"/>
          <w:u w:val="single"/>
        </w:rPr>
        <w:t xml:space="preserve">Core AmTrust Behavioural &amp; Professional </w:t>
      </w:r>
      <w:r w:rsidRPr="00064EC8">
        <w:rPr>
          <w:rFonts w:ascii="Arial" w:eastAsiaTheme="minorHAnsi" w:hAnsi="Arial" w:cs="Arial"/>
          <w:b/>
          <w:bCs/>
          <w:sz w:val="20"/>
          <w:szCs w:val="20"/>
          <w:u w:val="single"/>
        </w:rPr>
        <w:t>Competencies (Employees)</w:t>
      </w:r>
      <w:r w:rsidRPr="00064EC8">
        <w:rPr>
          <w:rFonts w:ascii="Arial" w:eastAsiaTheme="minorHAnsi" w:hAnsi="Arial" w:cs="Arial"/>
          <w:bCs/>
          <w:sz w:val="20"/>
          <w:szCs w:val="20"/>
          <w:u w:val="single"/>
        </w:rPr>
        <w:t xml:space="preserve"> </w:t>
      </w:r>
    </w:p>
    <w:p w14:paraId="501558F0" w14:textId="77777777" w:rsidR="00C63450" w:rsidRPr="00064EC8" w:rsidRDefault="00C63450" w:rsidP="00C63450">
      <w:pPr>
        <w:jc w:val="both"/>
        <w:rPr>
          <w:rFonts w:ascii="Arial" w:eastAsiaTheme="minorHAnsi" w:hAnsi="Arial" w:cs="Arial"/>
          <w:bCs/>
          <w:sz w:val="20"/>
          <w:szCs w:val="20"/>
          <w:u w:val="single"/>
        </w:rPr>
      </w:pPr>
    </w:p>
    <w:p w14:paraId="5E01D769"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Results Driven: </w:t>
      </w:r>
      <w:r w:rsidRPr="00064EC8">
        <w:rPr>
          <w:rFonts w:ascii="Arial" w:eastAsiaTheme="minorHAnsi" w:hAnsi="Arial" w:cs="Arial"/>
          <w:sz w:val="20"/>
          <w:szCs w:val="20"/>
        </w:rPr>
        <w:t>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w:t>
      </w:r>
    </w:p>
    <w:p w14:paraId="07B1CA63" w14:textId="77777777" w:rsidR="00C63450" w:rsidRPr="00064EC8" w:rsidRDefault="00C63450" w:rsidP="00C63450">
      <w:pPr>
        <w:jc w:val="both"/>
        <w:rPr>
          <w:rFonts w:ascii="Arial" w:eastAsiaTheme="minorHAnsi" w:hAnsi="Arial" w:cs="Arial"/>
          <w:sz w:val="20"/>
          <w:szCs w:val="20"/>
        </w:rPr>
      </w:pPr>
    </w:p>
    <w:p w14:paraId="4AADF960"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Adaptable &amp; Open to Change: </w:t>
      </w:r>
      <w:r w:rsidRPr="00064EC8">
        <w:rPr>
          <w:rFonts w:ascii="Arial" w:eastAsiaTheme="minorHAnsi" w:hAnsi="Arial" w:cs="Arial"/>
          <w:sz w:val="20"/>
          <w:szCs w:val="20"/>
        </w:rPr>
        <w:t>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w:t>
      </w:r>
    </w:p>
    <w:p w14:paraId="0F44C7AC" w14:textId="77777777" w:rsidR="00C63450" w:rsidRPr="00064EC8" w:rsidRDefault="00C63450" w:rsidP="00C63450">
      <w:pPr>
        <w:jc w:val="both"/>
        <w:rPr>
          <w:rFonts w:ascii="Arial" w:eastAsiaTheme="minorHAnsi" w:hAnsi="Arial" w:cs="Arial"/>
          <w:sz w:val="20"/>
          <w:szCs w:val="20"/>
        </w:rPr>
      </w:pPr>
    </w:p>
    <w:p w14:paraId="5CACC542" w14:textId="581038AB"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Relationship Management &amp; Customer Focus: </w:t>
      </w:r>
      <w:r w:rsidRPr="00064EC8">
        <w:rPr>
          <w:rFonts w:ascii="Arial" w:eastAsiaTheme="minorHAnsi" w:hAnsi="Arial" w:cs="Arial"/>
          <w:sz w:val="20"/>
          <w:szCs w:val="20"/>
        </w:rPr>
        <w:t xml:space="preserve">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w:t>
      </w:r>
      <w:r w:rsidR="008D5851" w:rsidRPr="00064EC8">
        <w:rPr>
          <w:rFonts w:ascii="Arial" w:eastAsiaTheme="minorHAnsi" w:hAnsi="Arial" w:cs="Arial"/>
          <w:sz w:val="20"/>
          <w:szCs w:val="20"/>
        </w:rPr>
        <w:t>that all our customers are treated fairly and receive good outcomes in accordance with our regulatory requirements.</w:t>
      </w:r>
    </w:p>
    <w:p w14:paraId="6B186285" w14:textId="77777777" w:rsidR="00C63450" w:rsidRPr="00064EC8" w:rsidRDefault="00C63450" w:rsidP="00C63450">
      <w:pPr>
        <w:jc w:val="both"/>
        <w:rPr>
          <w:rFonts w:ascii="Arial" w:eastAsiaTheme="minorHAnsi" w:hAnsi="Arial" w:cs="Arial"/>
          <w:sz w:val="20"/>
          <w:szCs w:val="20"/>
        </w:rPr>
      </w:pPr>
    </w:p>
    <w:p w14:paraId="21887796"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 xml:space="preserve">Risk Management: </w:t>
      </w:r>
      <w:r w:rsidRPr="00064EC8">
        <w:rPr>
          <w:rFonts w:ascii="Arial" w:eastAsiaTheme="minorHAnsi" w:hAnsi="Arial" w:cs="Arial"/>
          <w:sz w:val="20"/>
          <w:szCs w:val="20"/>
        </w:rPr>
        <w:t>Is able to understand and identify common types of business risks for their functional or business area; actively supports the maintenance of an effective control environment; takes timely remedial action as may be required to prevent or minimise loss; proactively escalates risks to the appropriate party; supports continuous improvement in the management of risk.</w:t>
      </w:r>
    </w:p>
    <w:p w14:paraId="1A65E7EC" w14:textId="77777777" w:rsidR="00C63450" w:rsidRPr="00064EC8" w:rsidRDefault="00C63450" w:rsidP="00271BBA">
      <w:pPr>
        <w:jc w:val="both"/>
        <w:rPr>
          <w:rFonts w:ascii="Arial" w:hAnsi="Arial" w:cs="Arial"/>
          <w:b/>
          <w:sz w:val="20"/>
          <w:szCs w:val="20"/>
          <w:u w:val="single"/>
        </w:rPr>
      </w:pPr>
    </w:p>
    <w:p w14:paraId="06E9531E"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lastRenderedPageBreak/>
        <w:t>Collaboration</w:t>
      </w:r>
      <w:r w:rsidRPr="00064EC8">
        <w:rPr>
          <w:rFonts w:ascii="Arial" w:eastAsiaTheme="minorHAnsi" w:hAnsi="Arial" w:cs="Arial"/>
          <w:sz w:val="20"/>
          <w:szCs w:val="20"/>
        </w:rPr>
        <w:t>: 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w:t>
      </w:r>
    </w:p>
    <w:p w14:paraId="40265C4C" w14:textId="77777777" w:rsidR="00C63450" w:rsidRPr="00064EC8" w:rsidRDefault="00C63450" w:rsidP="00C63450">
      <w:pPr>
        <w:jc w:val="both"/>
        <w:rPr>
          <w:rFonts w:ascii="Arial" w:eastAsiaTheme="minorHAnsi" w:hAnsi="Arial" w:cs="Arial"/>
          <w:sz w:val="20"/>
          <w:szCs w:val="20"/>
        </w:rPr>
      </w:pPr>
    </w:p>
    <w:p w14:paraId="1AAFA481"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Continuing Professional Development</w:t>
      </w:r>
      <w:r w:rsidRPr="00064EC8">
        <w:rPr>
          <w:rFonts w:ascii="Arial" w:eastAsiaTheme="minorHAnsi" w:hAnsi="Arial" w:cs="Arial"/>
          <w:sz w:val="20"/>
          <w:szCs w:val="20"/>
        </w:rPr>
        <w:t>: Proactively keeps up to date with regulatory and professional changes; maintains the required knowledge and skills to perform in post and undertakes all required / mandatory training; ensures that annual learning and development plans and Continuing Professional Development (CPD) obligations are achieved.</w:t>
      </w:r>
    </w:p>
    <w:p w14:paraId="5F46BAFC" w14:textId="77777777" w:rsidR="00C63450" w:rsidRPr="00064EC8" w:rsidRDefault="00C63450" w:rsidP="00C63450">
      <w:pPr>
        <w:jc w:val="both"/>
        <w:rPr>
          <w:rFonts w:ascii="Arial" w:eastAsiaTheme="minorHAnsi" w:hAnsi="Arial" w:cs="Arial"/>
          <w:sz w:val="20"/>
          <w:szCs w:val="20"/>
        </w:rPr>
      </w:pPr>
    </w:p>
    <w:p w14:paraId="37803262" w14:textId="77777777" w:rsidR="00C63450" w:rsidRPr="00064EC8" w:rsidRDefault="00C63450" w:rsidP="00C63450">
      <w:pPr>
        <w:jc w:val="both"/>
        <w:rPr>
          <w:rFonts w:ascii="Arial" w:eastAsiaTheme="minorHAnsi" w:hAnsi="Arial" w:cs="Arial"/>
          <w:sz w:val="20"/>
          <w:szCs w:val="20"/>
        </w:rPr>
      </w:pPr>
      <w:r w:rsidRPr="00064EC8">
        <w:rPr>
          <w:rFonts w:ascii="Arial" w:eastAsiaTheme="minorHAnsi" w:hAnsi="Arial" w:cs="Arial"/>
          <w:b/>
          <w:bCs/>
          <w:sz w:val="20"/>
          <w:szCs w:val="20"/>
        </w:rPr>
        <w:t>AmTrust Values</w:t>
      </w:r>
      <w:r w:rsidRPr="00064EC8">
        <w:rPr>
          <w:rFonts w:ascii="Arial" w:eastAsiaTheme="minorHAnsi" w:hAnsi="Arial" w:cs="Arial"/>
          <w:sz w:val="20"/>
          <w:szCs w:val="20"/>
        </w:rPr>
        <w:t>: Able to demonstrate and role model AmTrust’s values: Excellence, Innovation, Integrity, Responsibility, Inclusion and Teamwork.</w:t>
      </w:r>
    </w:p>
    <w:p w14:paraId="4C19B577" w14:textId="77777777" w:rsidR="00C63450" w:rsidRPr="00064EC8" w:rsidRDefault="00C63450" w:rsidP="00C63450">
      <w:pPr>
        <w:jc w:val="both"/>
        <w:rPr>
          <w:rFonts w:ascii="Arial" w:eastAsiaTheme="minorHAnsi" w:hAnsi="Arial" w:cs="Arial"/>
          <w:sz w:val="20"/>
          <w:szCs w:val="20"/>
        </w:rPr>
      </w:pPr>
    </w:p>
    <w:p w14:paraId="4507B520" w14:textId="77777777" w:rsidR="00277B41" w:rsidRPr="00BA084B" w:rsidRDefault="00277B41" w:rsidP="00AD4C06">
      <w:pPr>
        <w:spacing w:after="200" w:line="276" w:lineRule="auto"/>
        <w:rPr>
          <w:rFonts w:ascii="Arial" w:hAnsi="Arial" w:cs="Arial"/>
          <w:sz w:val="20"/>
          <w:szCs w:val="20"/>
        </w:rPr>
      </w:pPr>
    </w:p>
    <w:sectPr w:rsidR="00277B41" w:rsidRPr="00BA084B" w:rsidSect="00874271">
      <w:headerReference w:type="first" r:id="rId8"/>
      <w:pgSz w:w="12240" w:h="15840" w:code="1"/>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22A62" w14:textId="77777777" w:rsidR="00960C3F" w:rsidRPr="00064EC8" w:rsidRDefault="00960C3F" w:rsidP="00BC6F89">
      <w:r w:rsidRPr="00064EC8">
        <w:separator/>
      </w:r>
    </w:p>
  </w:endnote>
  <w:endnote w:type="continuationSeparator" w:id="0">
    <w:p w14:paraId="388814FD" w14:textId="77777777" w:rsidR="00960C3F" w:rsidRPr="00064EC8" w:rsidRDefault="00960C3F" w:rsidP="00BC6F89">
      <w:r w:rsidRPr="00064E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370F" w14:textId="77777777" w:rsidR="00960C3F" w:rsidRPr="00064EC8" w:rsidRDefault="00960C3F" w:rsidP="00BC6F89">
      <w:r w:rsidRPr="00064EC8">
        <w:separator/>
      </w:r>
    </w:p>
  </w:footnote>
  <w:footnote w:type="continuationSeparator" w:id="0">
    <w:p w14:paraId="37F4CE5E" w14:textId="77777777" w:rsidR="00960C3F" w:rsidRPr="00064EC8" w:rsidRDefault="00960C3F" w:rsidP="00BC6F89">
      <w:r w:rsidRPr="00064E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FEED" w14:textId="77777777" w:rsidR="00874271" w:rsidRPr="00064EC8" w:rsidRDefault="00874271" w:rsidP="00874271">
    <w:pPr>
      <w:pStyle w:val="Header"/>
      <w:jc w:val="center"/>
    </w:pPr>
    <w:r w:rsidRPr="00064EC8">
      <w:rPr>
        <w:noProof/>
        <w:lang w:eastAsia="en-GB"/>
      </w:rPr>
      <w:drawing>
        <wp:inline distT="0" distB="0" distL="0" distR="0" wp14:anchorId="44197FF5" wp14:editId="214EA502">
          <wp:extent cx="1118796" cy="914400"/>
          <wp:effectExtent l="0" t="0" r="5715" b="0"/>
          <wp:docPr id="1" name="Picture 1" descr="C:\Users\mandy.carter.ANVBV\AppData\Local\Microsoft\Windows\Temporary Internet Files\Content.Outlook\J6FKH75K\AFSI_FlyingA_AmTrust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carter.ANVBV\AppData\Local\Microsoft\Windows\Temporary Internet Files\Content.Outlook\J6FKH75K\AFSI_FlyingA_AmTrust_colo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796" cy="914400"/>
                  </a:xfrm>
                  <a:prstGeom prst="rect">
                    <a:avLst/>
                  </a:prstGeom>
                  <a:noFill/>
                  <a:ln>
                    <a:noFill/>
                  </a:ln>
                </pic:spPr>
              </pic:pic>
            </a:graphicData>
          </a:graphic>
        </wp:inline>
      </w:drawing>
    </w:r>
  </w:p>
  <w:p w14:paraId="3B8BB5EC" w14:textId="77777777" w:rsidR="00874271" w:rsidRPr="00064EC8" w:rsidRDefault="00874271" w:rsidP="00874271">
    <w:pPr>
      <w:pStyle w:val="Header"/>
      <w:jc w:val="center"/>
    </w:pPr>
  </w:p>
  <w:p w14:paraId="67458195" w14:textId="6A9AFEAA" w:rsidR="00E36489" w:rsidRPr="00064EC8" w:rsidRDefault="00E36489" w:rsidP="00374FE2">
    <w:pPr>
      <w:tabs>
        <w:tab w:val="center" w:pos="4513"/>
        <w:tab w:val="right" w:pos="9026"/>
      </w:tabs>
      <w:jc w:val="center"/>
      <w:rPr>
        <w:rFonts w:ascii="Arial" w:hAnsi="Arial" w:cs="Arial"/>
      </w:rPr>
    </w:pPr>
    <w:r w:rsidRPr="00064EC8">
      <w:rPr>
        <w:rFonts w:ascii="Arial" w:hAnsi="Arial" w:cs="Arial"/>
      </w:rPr>
      <w:t xml:space="preserve">Role Profile </w:t>
    </w:r>
  </w:p>
  <w:p w14:paraId="257109D6" w14:textId="77777777" w:rsidR="00E36489" w:rsidRPr="00064EC8" w:rsidRDefault="00E36489" w:rsidP="00E36489">
    <w:pPr>
      <w:tabs>
        <w:tab w:val="center" w:pos="4513"/>
        <w:tab w:val="right" w:pos="9026"/>
      </w:tab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161"/>
    <w:multiLevelType w:val="hybridMultilevel"/>
    <w:tmpl w:val="EE9A1F76"/>
    <w:lvl w:ilvl="0" w:tplc="A3D47D82">
      <w:start w:val="1"/>
      <w:numFmt w:val="bullet"/>
      <w:suff w:val="space"/>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1974C3"/>
    <w:multiLevelType w:val="hybridMultilevel"/>
    <w:tmpl w:val="5EB4911E"/>
    <w:lvl w:ilvl="0" w:tplc="08090001">
      <w:start w:val="1"/>
      <w:numFmt w:val="bullet"/>
      <w:lvlText w:val=""/>
      <w:lvlJc w:val="left"/>
      <w:pPr>
        <w:ind w:left="360" w:hanging="360"/>
      </w:pPr>
      <w:rPr>
        <w:rFonts w:ascii="Symbol" w:hAnsi="Symbol" w:hint="default"/>
      </w:rPr>
    </w:lvl>
    <w:lvl w:ilvl="1" w:tplc="BFB4CE8E">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81BD4"/>
    <w:multiLevelType w:val="hybridMultilevel"/>
    <w:tmpl w:val="8A4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B7239"/>
    <w:multiLevelType w:val="hybridMultilevel"/>
    <w:tmpl w:val="2EB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C15B3"/>
    <w:multiLevelType w:val="hybridMultilevel"/>
    <w:tmpl w:val="4DAAF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A5101A"/>
    <w:multiLevelType w:val="hybridMultilevel"/>
    <w:tmpl w:val="60541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44BDF"/>
    <w:multiLevelType w:val="hybridMultilevel"/>
    <w:tmpl w:val="208E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A5634B"/>
    <w:multiLevelType w:val="hybridMultilevel"/>
    <w:tmpl w:val="F3A4982E"/>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71C36"/>
    <w:multiLevelType w:val="hybridMultilevel"/>
    <w:tmpl w:val="B736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63093"/>
    <w:multiLevelType w:val="multilevel"/>
    <w:tmpl w:val="6B261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BA16B50"/>
    <w:multiLevelType w:val="multilevel"/>
    <w:tmpl w:val="3CB42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29372F"/>
    <w:multiLevelType w:val="hybridMultilevel"/>
    <w:tmpl w:val="6530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A744D3"/>
    <w:multiLevelType w:val="hybridMultilevel"/>
    <w:tmpl w:val="39804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332F02"/>
    <w:multiLevelType w:val="hybridMultilevel"/>
    <w:tmpl w:val="417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F684E"/>
    <w:multiLevelType w:val="hybridMultilevel"/>
    <w:tmpl w:val="7900797A"/>
    <w:lvl w:ilvl="0" w:tplc="225A3BAA">
      <w:start w:val="1"/>
      <w:numFmt w:val="bullet"/>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343EDB"/>
    <w:multiLevelType w:val="hybridMultilevel"/>
    <w:tmpl w:val="167C08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4C664E"/>
    <w:multiLevelType w:val="hybridMultilevel"/>
    <w:tmpl w:val="503806CE"/>
    <w:lvl w:ilvl="0" w:tplc="F65E04F2">
      <w:numFmt w:val="bullet"/>
      <w:lvlText w:val="-"/>
      <w:lvlJc w:val="left"/>
      <w:pPr>
        <w:tabs>
          <w:tab w:val="num" w:pos="927"/>
        </w:tabs>
        <w:ind w:left="927" w:hanging="207"/>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C055DCF"/>
    <w:multiLevelType w:val="multilevel"/>
    <w:tmpl w:val="2F0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A74F0"/>
    <w:multiLevelType w:val="hybridMultilevel"/>
    <w:tmpl w:val="C75C8AE0"/>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51D11"/>
    <w:multiLevelType w:val="hybridMultilevel"/>
    <w:tmpl w:val="11146F5E"/>
    <w:lvl w:ilvl="0" w:tplc="BD94830E">
      <w:start w:val="1"/>
      <w:numFmt w:val="bullet"/>
      <w:lvlText w:val=""/>
      <w:lvlJc w:val="left"/>
      <w:pPr>
        <w:tabs>
          <w:tab w:val="num" w:pos="567"/>
        </w:tabs>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EB56A5"/>
    <w:multiLevelType w:val="hybridMultilevel"/>
    <w:tmpl w:val="980C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0C351B"/>
    <w:multiLevelType w:val="hybridMultilevel"/>
    <w:tmpl w:val="09BCEE5C"/>
    <w:lvl w:ilvl="0" w:tplc="BD94830E">
      <w:start w:val="1"/>
      <w:numFmt w:val="bullet"/>
      <w:lvlText w:val=""/>
      <w:lvlJc w:val="left"/>
      <w:pPr>
        <w:tabs>
          <w:tab w:val="num" w:pos="927"/>
        </w:tabs>
        <w:ind w:left="927" w:hanging="20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E95B5E"/>
    <w:multiLevelType w:val="hybridMultilevel"/>
    <w:tmpl w:val="DFCE72F2"/>
    <w:lvl w:ilvl="0" w:tplc="727EED0C">
      <w:start w:val="1"/>
      <w:numFmt w:val="bullet"/>
      <w:lvlText w:val=""/>
      <w:lvlJc w:val="left"/>
      <w:pPr>
        <w:ind w:left="720" w:hanging="15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060561"/>
    <w:multiLevelType w:val="hybridMultilevel"/>
    <w:tmpl w:val="19CAAF26"/>
    <w:lvl w:ilvl="0" w:tplc="BCC0890E">
      <w:start w:val="1"/>
      <w:numFmt w:val="decimal"/>
      <w:lvlText w:val="%1."/>
      <w:lvlJc w:val="left"/>
      <w:pPr>
        <w:tabs>
          <w:tab w:val="num" w:pos="720"/>
        </w:tabs>
        <w:ind w:left="720" w:hanging="360"/>
      </w:pPr>
    </w:lvl>
    <w:lvl w:ilvl="1" w:tplc="7A687698" w:tentative="1">
      <w:start w:val="1"/>
      <w:numFmt w:val="decimal"/>
      <w:lvlText w:val="%2."/>
      <w:lvlJc w:val="left"/>
      <w:pPr>
        <w:tabs>
          <w:tab w:val="num" w:pos="1440"/>
        </w:tabs>
        <w:ind w:left="1440" w:hanging="360"/>
      </w:pPr>
    </w:lvl>
    <w:lvl w:ilvl="2" w:tplc="408C9052" w:tentative="1">
      <w:start w:val="1"/>
      <w:numFmt w:val="decimal"/>
      <w:lvlText w:val="%3."/>
      <w:lvlJc w:val="left"/>
      <w:pPr>
        <w:tabs>
          <w:tab w:val="num" w:pos="2160"/>
        </w:tabs>
        <w:ind w:left="2160" w:hanging="360"/>
      </w:pPr>
    </w:lvl>
    <w:lvl w:ilvl="3" w:tplc="47A4F664" w:tentative="1">
      <w:start w:val="1"/>
      <w:numFmt w:val="decimal"/>
      <w:lvlText w:val="%4."/>
      <w:lvlJc w:val="left"/>
      <w:pPr>
        <w:tabs>
          <w:tab w:val="num" w:pos="2880"/>
        </w:tabs>
        <w:ind w:left="2880" w:hanging="360"/>
      </w:pPr>
    </w:lvl>
    <w:lvl w:ilvl="4" w:tplc="023E500A" w:tentative="1">
      <w:start w:val="1"/>
      <w:numFmt w:val="decimal"/>
      <w:lvlText w:val="%5."/>
      <w:lvlJc w:val="left"/>
      <w:pPr>
        <w:tabs>
          <w:tab w:val="num" w:pos="3600"/>
        </w:tabs>
        <w:ind w:left="3600" w:hanging="360"/>
      </w:pPr>
    </w:lvl>
    <w:lvl w:ilvl="5" w:tplc="FBEAE4A4" w:tentative="1">
      <w:start w:val="1"/>
      <w:numFmt w:val="decimal"/>
      <w:lvlText w:val="%6."/>
      <w:lvlJc w:val="left"/>
      <w:pPr>
        <w:tabs>
          <w:tab w:val="num" w:pos="4320"/>
        </w:tabs>
        <w:ind w:left="4320" w:hanging="360"/>
      </w:pPr>
    </w:lvl>
    <w:lvl w:ilvl="6" w:tplc="EBD4CFF2" w:tentative="1">
      <w:start w:val="1"/>
      <w:numFmt w:val="decimal"/>
      <w:lvlText w:val="%7."/>
      <w:lvlJc w:val="left"/>
      <w:pPr>
        <w:tabs>
          <w:tab w:val="num" w:pos="5040"/>
        </w:tabs>
        <w:ind w:left="5040" w:hanging="360"/>
      </w:pPr>
    </w:lvl>
    <w:lvl w:ilvl="7" w:tplc="2654CE3A" w:tentative="1">
      <w:start w:val="1"/>
      <w:numFmt w:val="decimal"/>
      <w:lvlText w:val="%8."/>
      <w:lvlJc w:val="left"/>
      <w:pPr>
        <w:tabs>
          <w:tab w:val="num" w:pos="5760"/>
        </w:tabs>
        <w:ind w:left="5760" w:hanging="360"/>
      </w:pPr>
    </w:lvl>
    <w:lvl w:ilvl="8" w:tplc="05CA6D68" w:tentative="1">
      <w:start w:val="1"/>
      <w:numFmt w:val="decimal"/>
      <w:lvlText w:val="%9."/>
      <w:lvlJc w:val="left"/>
      <w:pPr>
        <w:tabs>
          <w:tab w:val="num" w:pos="6480"/>
        </w:tabs>
        <w:ind w:left="6480" w:hanging="360"/>
      </w:pPr>
    </w:lvl>
  </w:abstractNum>
  <w:abstractNum w:abstractNumId="24" w15:restartNumberingAfterBreak="0">
    <w:nsid w:val="4FA251DF"/>
    <w:multiLevelType w:val="hybridMultilevel"/>
    <w:tmpl w:val="4BB49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F84C21"/>
    <w:multiLevelType w:val="hybridMultilevel"/>
    <w:tmpl w:val="89784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C91984"/>
    <w:multiLevelType w:val="hybridMultilevel"/>
    <w:tmpl w:val="FFAE7580"/>
    <w:lvl w:ilvl="0" w:tplc="49B8A4E0">
      <w:start w:val="1"/>
      <w:numFmt w:val="bullet"/>
      <w:lvlText w:val="-"/>
      <w:lvlJc w:val="left"/>
      <w:pPr>
        <w:tabs>
          <w:tab w:val="num" w:pos="720"/>
        </w:tabs>
        <w:ind w:left="720" w:hanging="360"/>
      </w:pPr>
      <w:rPr>
        <w:rFonts w:ascii="Times New Roman" w:hAnsi="Times New Roman" w:hint="default"/>
      </w:rPr>
    </w:lvl>
    <w:lvl w:ilvl="1" w:tplc="971A695C">
      <w:start w:val="1"/>
      <w:numFmt w:val="bullet"/>
      <w:lvlText w:val="-"/>
      <w:lvlJc w:val="left"/>
      <w:pPr>
        <w:tabs>
          <w:tab w:val="num" w:pos="1440"/>
        </w:tabs>
        <w:ind w:left="1440" w:hanging="360"/>
      </w:pPr>
      <w:rPr>
        <w:rFonts w:ascii="Times New Roman" w:hAnsi="Times New Roman" w:hint="default"/>
      </w:rPr>
    </w:lvl>
    <w:lvl w:ilvl="2" w:tplc="5CD02D20" w:tentative="1">
      <w:start w:val="1"/>
      <w:numFmt w:val="bullet"/>
      <w:lvlText w:val="-"/>
      <w:lvlJc w:val="left"/>
      <w:pPr>
        <w:tabs>
          <w:tab w:val="num" w:pos="2160"/>
        </w:tabs>
        <w:ind w:left="2160" w:hanging="360"/>
      </w:pPr>
      <w:rPr>
        <w:rFonts w:ascii="Times New Roman" w:hAnsi="Times New Roman" w:hint="default"/>
      </w:rPr>
    </w:lvl>
    <w:lvl w:ilvl="3" w:tplc="A13CFAEA" w:tentative="1">
      <w:start w:val="1"/>
      <w:numFmt w:val="bullet"/>
      <w:lvlText w:val="-"/>
      <w:lvlJc w:val="left"/>
      <w:pPr>
        <w:tabs>
          <w:tab w:val="num" w:pos="2880"/>
        </w:tabs>
        <w:ind w:left="2880" w:hanging="360"/>
      </w:pPr>
      <w:rPr>
        <w:rFonts w:ascii="Times New Roman" w:hAnsi="Times New Roman" w:hint="default"/>
      </w:rPr>
    </w:lvl>
    <w:lvl w:ilvl="4" w:tplc="A6440034" w:tentative="1">
      <w:start w:val="1"/>
      <w:numFmt w:val="bullet"/>
      <w:lvlText w:val="-"/>
      <w:lvlJc w:val="left"/>
      <w:pPr>
        <w:tabs>
          <w:tab w:val="num" w:pos="3600"/>
        </w:tabs>
        <w:ind w:left="3600" w:hanging="360"/>
      </w:pPr>
      <w:rPr>
        <w:rFonts w:ascii="Times New Roman" w:hAnsi="Times New Roman" w:hint="default"/>
      </w:rPr>
    </w:lvl>
    <w:lvl w:ilvl="5" w:tplc="1E6C7AE6" w:tentative="1">
      <w:start w:val="1"/>
      <w:numFmt w:val="bullet"/>
      <w:lvlText w:val="-"/>
      <w:lvlJc w:val="left"/>
      <w:pPr>
        <w:tabs>
          <w:tab w:val="num" w:pos="4320"/>
        </w:tabs>
        <w:ind w:left="4320" w:hanging="360"/>
      </w:pPr>
      <w:rPr>
        <w:rFonts w:ascii="Times New Roman" w:hAnsi="Times New Roman" w:hint="default"/>
      </w:rPr>
    </w:lvl>
    <w:lvl w:ilvl="6" w:tplc="2D30FCC6" w:tentative="1">
      <w:start w:val="1"/>
      <w:numFmt w:val="bullet"/>
      <w:lvlText w:val="-"/>
      <w:lvlJc w:val="left"/>
      <w:pPr>
        <w:tabs>
          <w:tab w:val="num" w:pos="5040"/>
        </w:tabs>
        <w:ind w:left="5040" w:hanging="360"/>
      </w:pPr>
      <w:rPr>
        <w:rFonts w:ascii="Times New Roman" w:hAnsi="Times New Roman" w:hint="default"/>
      </w:rPr>
    </w:lvl>
    <w:lvl w:ilvl="7" w:tplc="BF9C44DC" w:tentative="1">
      <w:start w:val="1"/>
      <w:numFmt w:val="bullet"/>
      <w:lvlText w:val="-"/>
      <w:lvlJc w:val="left"/>
      <w:pPr>
        <w:tabs>
          <w:tab w:val="num" w:pos="5760"/>
        </w:tabs>
        <w:ind w:left="5760" w:hanging="360"/>
      </w:pPr>
      <w:rPr>
        <w:rFonts w:ascii="Times New Roman" w:hAnsi="Times New Roman" w:hint="default"/>
      </w:rPr>
    </w:lvl>
    <w:lvl w:ilvl="8" w:tplc="21C4D6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8A73B0"/>
    <w:multiLevelType w:val="hybridMultilevel"/>
    <w:tmpl w:val="6C5C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435767"/>
    <w:multiLevelType w:val="hybridMultilevel"/>
    <w:tmpl w:val="B0F6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548FF"/>
    <w:multiLevelType w:val="hybridMultilevel"/>
    <w:tmpl w:val="5AAE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7228C"/>
    <w:multiLevelType w:val="hybridMultilevel"/>
    <w:tmpl w:val="F642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C7F4C"/>
    <w:multiLevelType w:val="hybridMultilevel"/>
    <w:tmpl w:val="C19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8EB"/>
    <w:multiLevelType w:val="hybridMultilevel"/>
    <w:tmpl w:val="6664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A7DB8"/>
    <w:multiLevelType w:val="hybridMultilevel"/>
    <w:tmpl w:val="A5FAE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08DD"/>
    <w:multiLevelType w:val="hybridMultilevel"/>
    <w:tmpl w:val="59F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9723F"/>
    <w:multiLevelType w:val="hybridMultilevel"/>
    <w:tmpl w:val="A048519C"/>
    <w:lvl w:ilvl="0" w:tplc="5BD43B90">
      <w:start w:val="1"/>
      <w:numFmt w:val="decimal"/>
      <w:pStyle w:val="Heading3"/>
      <w:lvlText w:val="%1"/>
      <w:lvlJc w:val="left"/>
      <w:pPr>
        <w:tabs>
          <w:tab w:val="num" w:pos="720"/>
        </w:tabs>
        <w:ind w:left="720" w:hanging="720"/>
      </w:pPr>
      <w:rPr>
        <w:rFonts w:hint="default"/>
      </w:rPr>
    </w:lvl>
    <w:lvl w:ilvl="1" w:tplc="04C07C28">
      <w:numFmt w:val="none"/>
      <w:lvlText w:val=""/>
      <w:lvlJc w:val="left"/>
      <w:pPr>
        <w:tabs>
          <w:tab w:val="num" w:pos="0"/>
        </w:tabs>
      </w:pPr>
    </w:lvl>
    <w:lvl w:ilvl="2" w:tplc="83642312">
      <w:numFmt w:val="none"/>
      <w:lvlText w:val=""/>
      <w:lvlJc w:val="left"/>
      <w:pPr>
        <w:tabs>
          <w:tab w:val="num" w:pos="0"/>
        </w:tabs>
      </w:pPr>
    </w:lvl>
    <w:lvl w:ilvl="3" w:tplc="AD8A1200">
      <w:numFmt w:val="none"/>
      <w:lvlText w:val=""/>
      <w:lvlJc w:val="left"/>
      <w:pPr>
        <w:tabs>
          <w:tab w:val="num" w:pos="0"/>
        </w:tabs>
      </w:pPr>
    </w:lvl>
    <w:lvl w:ilvl="4" w:tplc="CC66E11E">
      <w:numFmt w:val="none"/>
      <w:lvlText w:val=""/>
      <w:lvlJc w:val="left"/>
      <w:pPr>
        <w:tabs>
          <w:tab w:val="num" w:pos="0"/>
        </w:tabs>
      </w:pPr>
    </w:lvl>
    <w:lvl w:ilvl="5" w:tplc="C444DBF2">
      <w:numFmt w:val="none"/>
      <w:lvlText w:val=""/>
      <w:lvlJc w:val="left"/>
      <w:pPr>
        <w:tabs>
          <w:tab w:val="num" w:pos="0"/>
        </w:tabs>
      </w:pPr>
    </w:lvl>
    <w:lvl w:ilvl="6" w:tplc="4F5E3384">
      <w:numFmt w:val="none"/>
      <w:lvlText w:val=""/>
      <w:lvlJc w:val="left"/>
      <w:pPr>
        <w:tabs>
          <w:tab w:val="num" w:pos="0"/>
        </w:tabs>
      </w:pPr>
    </w:lvl>
    <w:lvl w:ilvl="7" w:tplc="A97A4DA8">
      <w:numFmt w:val="none"/>
      <w:lvlText w:val=""/>
      <w:lvlJc w:val="left"/>
      <w:pPr>
        <w:tabs>
          <w:tab w:val="num" w:pos="0"/>
        </w:tabs>
      </w:pPr>
    </w:lvl>
    <w:lvl w:ilvl="8" w:tplc="964455A2">
      <w:numFmt w:val="none"/>
      <w:lvlText w:val=""/>
      <w:lvlJc w:val="left"/>
      <w:pPr>
        <w:tabs>
          <w:tab w:val="num" w:pos="0"/>
        </w:tabs>
      </w:pPr>
    </w:lvl>
  </w:abstractNum>
  <w:abstractNum w:abstractNumId="36" w15:restartNumberingAfterBreak="0">
    <w:nsid w:val="7ADB73C1"/>
    <w:multiLevelType w:val="hybridMultilevel"/>
    <w:tmpl w:val="28B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079536">
    <w:abstractNumId w:val="35"/>
  </w:num>
  <w:num w:numId="2" w16cid:durableId="408426712">
    <w:abstractNumId w:val="3"/>
  </w:num>
  <w:num w:numId="3" w16cid:durableId="1279950123">
    <w:abstractNumId w:val="13"/>
  </w:num>
  <w:num w:numId="4" w16cid:durableId="1023634287">
    <w:abstractNumId w:val="5"/>
  </w:num>
  <w:num w:numId="5" w16cid:durableId="1116682808">
    <w:abstractNumId w:val="10"/>
  </w:num>
  <w:num w:numId="6" w16cid:durableId="1583031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153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348234">
    <w:abstractNumId w:val="24"/>
  </w:num>
  <w:num w:numId="9" w16cid:durableId="1856573749">
    <w:abstractNumId w:val="6"/>
  </w:num>
  <w:num w:numId="10" w16cid:durableId="1313607849">
    <w:abstractNumId w:val="20"/>
  </w:num>
  <w:num w:numId="11" w16cid:durableId="163395965">
    <w:abstractNumId w:val="30"/>
  </w:num>
  <w:num w:numId="12" w16cid:durableId="347027577">
    <w:abstractNumId w:val="11"/>
  </w:num>
  <w:num w:numId="13" w16cid:durableId="1789082729">
    <w:abstractNumId w:val="17"/>
  </w:num>
  <w:num w:numId="14" w16cid:durableId="150486009">
    <w:abstractNumId w:val="9"/>
  </w:num>
  <w:num w:numId="15" w16cid:durableId="549270635">
    <w:abstractNumId w:val="36"/>
  </w:num>
  <w:num w:numId="16" w16cid:durableId="1458140019">
    <w:abstractNumId w:val="31"/>
  </w:num>
  <w:num w:numId="17" w16cid:durableId="2135371127">
    <w:abstractNumId w:val="26"/>
  </w:num>
  <w:num w:numId="18" w16cid:durableId="467010929">
    <w:abstractNumId w:val="2"/>
  </w:num>
  <w:num w:numId="19" w16cid:durableId="1831092598">
    <w:abstractNumId w:val="32"/>
  </w:num>
  <w:num w:numId="20" w16cid:durableId="2053264296">
    <w:abstractNumId w:val="18"/>
  </w:num>
  <w:num w:numId="21" w16cid:durableId="1885093242">
    <w:abstractNumId w:val="7"/>
  </w:num>
  <w:num w:numId="22" w16cid:durableId="884827092">
    <w:abstractNumId w:val="34"/>
  </w:num>
  <w:num w:numId="23" w16cid:durableId="2136556928">
    <w:abstractNumId w:val="4"/>
  </w:num>
  <w:num w:numId="24" w16cid:durableId="298337982">
    <w:abstractNumId w:val="15"/>
  </w:num>
  <w:num w:numId="25" w16cid:durableId="614100224">
    <w:abstractNumId w:val="25"/>
  </w:num>
  <w:num w:numId="26" w16cid:durableId="543255956">
    <w:abstractNumId w:val="27"/>
  </w:num>
  <w:num w:numId="27" w16cid:durableId="2072728598">
    <w:abstractNumId w:val="12"/>
  </w:num>
  <w:num w:numId="28" w16cid:durableId="543640335">
    <w:abstractNumId w:val="23"/>
  </w:num>
  <w:num w:numId="29" w16cid:durableId="2093816635">
    <w:abstractNumId w:val="22"/>
  </w:num>
  <w:num w:numId="30" w16cid:durableId="1368989225">
    <w:abstractNumId w:val="14"/>
  </w:num>
  <w:num w:numId="31" w16cid:durableId="164056118">
    <w:abstractNumId w:val="0"/>
  </w:num>
  <w:num w:numId="32" w16cid:durableId="1336304716">
    <w:abstractNumId w:val="19"/>
  </w:num>
  <w:num w:numId="33" w16cid:durableId="1605259464">
    <w:abstractNumId w:val="33"/>
  </w:num>
  <w:num w:numId="34" w16cid:durableId="616570809">
    <w:abstractNumId w:val="28"/>
  </w:num>
  <w:num w:numId="35" w16cid:durableId="1617250016">
    <w:abstractNumId w:val="21"/>
  </w:num>
  <w:num w:numId="36" w16cid:durableId="93063012">
    <w:abstractNumId w:val="16"/>
  </w:num>
  <w:num w:numId="37" w16cid:durableId="463618173">
    <w:abstractNumId w:val="29"/>
  </w:num>
  <w:num w:numId="38" w16cid:durableId="1774128066">
    <w:abstractNumId w:val="8"/>
  </w:num>
  <w:num w:numId="39" w16cid:durableId="3906223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D9"/>
    <w:rsid w:val="000064B6"/>
    <w:rsid w:val="00013A78"/>
    <w:rsid w:val="0002279E"/>
    <w:rsid w:val="00025B5A"/>
    <w:rsid w:val="000363FA"/>
    <w:rsid w:val="00037961"/>
    <w:rsid w:val="00041B89"/>
    <w:rsid w:val="00044B09"/>
    <w:rsid w:val="000511E5"/>
    <w:rsid w:val="00055E1A"/>
    <w:rsid w:val="00056020"/>
    <w:rsid w:val="000565F9"/>
    <w:rsid w:val="00064EC8"/>
    <w:rsid w:val="00083421"/>
    <w:rsid w:val="00086803"/>
    <w:rsid w:val="00091310"/>
    <w:rsid w:val="00092FA2"/>
    <w:rsid w:val="000950D2"/>
    <w:rsid w:val="00097D7B"/>
    <w:rsid w:val="000A1A25"/>
    <w:rsid w:val="000B69B7"/>
    <w:rsid w:val="000C098F"/>
    <w:rsid w:val="000E574F"/>
    <w:rsid w:val="000F4F50"/>
    <w:rsid w:val="000F62D1"/>
    <w:rsid w:val="0012150B"/>
    <w:rsid w:val="00137664"/>
    <w:rsid w:val="00143E65"/>
    <w:rsid w:val="00151C66"/>
    <w:rsid w:val="001700D1"/>
    <w:rsid w:val="0017026A"/>
    <w:rsid w:val="0017056A"/>
    <w:rsid w:val="001775AA"/>
    <w:rsid w:val="00182A28"/>
    <w:rsid w:val="001876AC"/>
    <w:rsid w:val="00190638"/>
    <w:rsid w:val="0019731B"/>
    <w:rsid w:val="001A4F0D"/>
    <w:rsid w:val="001B3E4C"/>
    <w:rsid w:val="001C2690"/>
    <w:rsid w:val="001E5DA3"/>
    <w:rsid w:val="001E7E28"/>
    <w:rsid w:val="001F3147"/>
    <w:rsid w:val="00201D8A"/>
    <w:rsid w:val="00222851"/>
    <w:rsid w:val="00224C94"/>
    <w:rsid w:val="00227900"/>
    <w:rsid w:val="002351A1"/>
    <w:rsid w:val="00235964"/>
    <w:rsid w:val="00242EA9"/>
    <w:rsid w:val="00243E00"/>
    <w:rsid w:val="00245A2E"/>
    <w:rsid w:val="00264EC0"/>
    <w:rsid w:val="00266CF6"/>
    <w:rsid w:val="00271BBA"/>
    <w:rsid w:val="00271D5C"/>
    <w:rsid w:val="00277B41"/>
    <w:rsid w:val="00286B0D"/>
    <w:rsid w:val="002915C8"/>
    <w:rsid w:val="002951BE"/>
    <w:rsid w:val="00295E62"/>
    <w:rsid w:val="002A12D8"/>
    <w:rsid w:val="002A2D9A"/>
    <w:rsid w:val="002C12E8"/>
    <w:rsid w:val="002C1FF9"/>
    <w:rsid w:val="002C2E6D"/>
    <w:rsid w:val="002C4FA5"/>
    <w:rsid w:val="002C7C18"/>
    <w:rsid w:val="002E7217"/>
    <w:rsid w:val="002F4635"/>
    <w:rsid w:val="00312158"/>
    <w:rsid w:val="00312684"/>
    <w:rsid w:val="00330EF0"/>
    <w:rsid w:val="003376E7"/>
    <w:rsid w:val="00347C44"/>
    <w:rsid w:val="00351AD3"/>
    <w:rsid w:val="00370EB3"/>
    <w:rsid w:val="003729FD"/>
    <w:rsid w:val="00374FE2"/>
    <w:rsid w:val="00375535"/>
    <w:rsid w:val="00391E22"/>
    <w:rsid w:val="003E5DDA"/>
    <w:rsid w:val="0040051C"/>
    <w:rsid w:val="00402A02"/>
    <w:rsid w:val="00404085"/>
    <w:rsid w:val="00407A0E"/>
    <w:rsid w:val="00412679"/>
    <w:rsid w:val="00417379"/>
    <w:rsid w:val="00417AAC"/>
    <w:rsid w:val="00417BE2"/>
    <w:rsid w:val="00422287"/>
    <w:rsid w:val="00436014"/>
    <w:rsid w:val="00437A71"/>
    <w:rsid w:val="00443E32"/>
    <w:rsid w:val="00450C62"/>
    <w:rsid w:val="004771FA"/>
    <w:rsid w:val="004851DB"/>
    <w:rsid w:val="004953B7"/>
    <w:rsid w:val="004A05A6"/>
    <w:rsid w:val="004B1645"/>
    <w:rsid w:val="004B4465"/>
    <w:rsid w:val="004C79DF"/>
    <w:rsid w:val="004D1BF8"/>
    <w:rsid w:val="004D369F"/>
    <w:rsid w:val="004E2278"/>
    <w:rsid w:val="004E48B4"/>
    <w:rsid w:val="004E7376"/>
    <w:rsid w:val="0050147B"/>
    <w:rsid w:val="005017D3"/>
    <w:rsid w:val="00510567"/>
    <w:rsid w:val="0052204A"/>
    <w:rsid w:val="00533F59"/>
    <w:rsid w:val="00547E9D"/>
    <w:rsid w:val="005508AE"/>
    <w:rsid w:val="00554578"/>
    <w:rsid w:val="00556C20"/>
    <w:rsid w:val="005600E7"/>
    <w:rsid w:val="005605A7"/>
    <w:rsid w:val="005767C5"/>
    <w:rsid w:val="0058098C"/>
    <w:rsid w:val="00580E95"/>
    <w:rsid w:val="00583078"/>
    <w:rsid w:val="005859CA"/>
    <w:rsid w:val="005867E5"/>
    <w:rsid w:val="005A6D4B"/>
    <w:rsid w:val="005B1F01"/>
    <w:rsid w:val="005B43AD"/>
    <w:rsid w:val="005B48A3"/>
    <w:rsid w:val="005B49F4"/>
    <w:rsid w:val="005C642A"/>
    <w:rsid w:val="005D009C"/>
    <w:rsid w:val="005D5698"/>
    <w:rsid w:val="005E098E"/>
    <w:rsid w:val="005E7AA4"/>
    <w:rsid w:val="005F025D"/>
    <w:rsid w:val="005F5B3F"/>
    <w:rsid w:val="0061364A"/>
    <w:rsid w:val="00614B78"/>
    <w:rsid w:val="0062315B"/>
    <w:rsid w:val="00631914"/>
    <w:rsid w:val="00637F64"/>
    <w:rsid w:val="006400BF"/>
    <w:rsid w:val="006603BF"/>
    <w:rsid w:val="006723A7"/>
    <w:rsid w:val="00691CAA"/>
    <w:rsid w:val="006930C6"/>
    <w:rsid w:val="00693E07"/>
    <w:rsid w:val="006A138A"/>
    <w:rsid w:val="006B6D0C"/>
    <w:rsid w:val="006C31A6"/>
    <w:rsid w:val="006D2785"/>
    <w:rsid w:val="006D2D62"/>
    <w:rsid w:val="006F025F"/>
    <w:rsid w:val="006F73C5"/>
    <w:rsid w:val="006F7BB6"/>
    <w:rsid w:val="0070338A"/>
    <w:rsid w:val="00705548"/>
    <w:rsid w:val="00714032"/>
    <w:rsid w:val="0071520E"/>
    <w:rsid w:val="007173AA"/>
    <w:rsid w:val="00717771"/>
    <w:rsid w:val="00745B93"/>
    <w:rsid w:val="00746AC5"/>
    <w:rsid w:val="00753951"/>
    <w:rsid w:val="00756199"/>
    <w:rsid w:val="00756C5F"/>
    <w:rsid w:val="00757B0B"/>
    <w:rsid w:val="00764F98"/>
    <w:rsid w:val="007657B9"/>
    <w:rsid w:val="0078430F"/>
    <w:rsid w:val="0079324F"/>
    <w:rsid w:val="00796FFA"/>
    <w:rsid w:val="007B0DC4"/>
    <w:rsid w:val="007C0927"/>
    <w:rsid w:val="007C5A83"/>
    <w:rsid w:val="007E4B84"/>
    <w:rsid w:val="007E7F2C"/>
    <w:rsid w:val="007F4DE0"/>
    <w:rsid w:val="007F5F75"/>
    <w:rsid w:val="00802079"/>
    <w:rsid w:val="00803A9D"/>
    <w:rsid w:val="00806E00"/>
    <w:rsid w:val="008121B4"/>
    <w:rsid w:val="008170BF"/>
    <w:rsid w:val="0082096E"/>
    <w:rsid w:val="00832CF5"/>
    <w:rsid w:val="00855BDD"/>
    <w:rsid w:val="00856173"/>
    <w:rsid w:val="008568C9"/>
    <w:rsid w:val="00865FC5"/>
    <w:rsid w:val="00874271"/>
    <w:rsid w:val="00885D9F"/>
    <w:rsid w:val="00892415"/>
    <w:rsid w:val="00895FEF"/>
    <w:rsid w:val="0089732D"/>
    <w:rsid w:val="008B0C39"/>
    <w:rsid w:val="008C1688"/>
    <w:rsid w:val="008D0979"/>
    <w:rsid w:val="008D5851"/>
    <w:rsid w:val="008D6312"/>
    <w:rsid w:val="008E6926"/>
    <w:rsid w:val="008F6D19"/>
    <w:rsid w:val="008F7924"/>
    <w:rsid w:val="00900E06"/>
    <w:rsid w:val="00902F63"/>
    <w:rsid w:val="0091717B"/>
    <w:rsid w:val="00917DC5"/>
    <w:rsid w:val="009223B1"/>
    <w:rsid w:val="00924057"/>
    <w:rsid w:val="0092598A"/>
    <w:rsid w:val="00930A14"/>
    <w:rsid w:val="00937C6D"/>
    <w:rsid w:val="009409E6"/>
    <w:rsid w:val="0094314C"/>
    <w:rsid w:val="00945951"/>
    <w:rsid w:val="00960C3F"/>
    <w:rsid w:val="00994D4C"/>
    <w:rsid w:val="00995C6A"/>
    <w:rsid w:val="009A2F1D"/>
    <w:rsid w:val="009B22B4"/>
    <w:rsid w:val="009B3152"/>
    <w:rsid w:val="009B47FA"/>
    <w:rsid w:val="009B5852"/>
    <w:rsid w:val="009C52D8"/>
    <w:rsid w:val="009D03A0"/>
    <w:rsid w:val="009D1019"/>
    <w:rsid w:val="009D1DE2"/>
    <w:rsid w:val="009D45D9"/>
    <w:rsid w:val="009D604B"/>
    <w:rsid w:val="009E1084"/>
    <w:rsid w:val="009E66CE"/>
    <w:rsid w:val="009F5703"/>
    <w:rsid w:val="00A03FE5"/>
    <w:rsid w:val="00A26526"/>
    <w:rsid w:val="00A3369F"/>
    <w:rsid w:val="00A53180"/>
    <w:rsid w:val="00A53F63"/>
    <w:rsid w:val="00A673CB"/>
    <w:rsid w:val="00A73EA4"/>
    <w:rsid w:val="00A81FC3"/>
    <w:rsid w:val="00A970D6"/>
    <w:rsid w:val="00AA537C"/>
    <w:rsid w:val="00AA7A21"/>
    <w:rsid w:val="00AD4C06"/>
    <w:rsid w:val="00AD53BC"/>
    <w:rsid w:val="00AE3618"/>
    <w:rsid w:val="00AE5BBE"/>
    <w:rsid w:val="00AF4FF3"/>
    <w:rsid w:val="00B1702E"/>
    <w:rsid w:val="00B24EFE"/>
    <w:rsid w:val="00B27BC8"/>
    <w:rsid w:val="00B4213B"/>
    <w:rsid w:val="00B42A15"/>
    <w:rsid w:val="00B470C0"/>
    <w:rsid w:val="00B507CF"/>
    <w:rsid w:val="00B539E6"/>
    <w:rsid w:val="00B65789"/>
    <w:rsid w:val="00B672B6"/>
    <w:rsid w:val="00B71E32"/>
    <w:rsid w:val="00B7333E"/>
    <w:rsid w:val="00B848F1"/>
    <w:rsid w:val="00B926A7"/>
    <w:rsid w:val="00B9523F"/>
    <w:rsid w:val="00BA084B"/>
    <w:rsid w:val="00BB1BC4"/>
    <w:rsid w:val="00BC57FD"/>
    <w:rsid w:val="00BC6F89"/>
    <w:rsid w:val="00BD35D9"/>
    <w:rsid w:val="00BD77F5"/>
    <w:rsid w:val="00BD7F30"/>
    <w:rsid w:val="00BE09CC"/>
    <w:rsid w:val="00BE2EFA"/>
    <w:rsid w:val="00BF5745"/>
    <w:rsid w:val="00C00190"/>
    <w:rsid w:val="00C00435"/>
    <w:rsid w:val="00C129DF"/>
    <w:rsid w:val="00C13B38"/>
    <w:rsid w:val="00C20D7B"/>
    <w:rsid w:val="00C305D7"/>
    <w:rsid w:val="00C3199E"/>
    <w:rsid w:val="00C334CA"/>
    <w:rsid w:val="00C412A3"/>
    <w:rsid w:val="00C41ABE"/>
    <w:rsid w:val="00C63013"/>
    <w:rsid w:val="00C63450"/>
    <w:rsid w:val="00C80956"/>
    <w:rsid w:val="00C80E48"/>
    <w:rsid w:val="00C82F67"/>
    <w:rsid w:val="00C861E7"/>
    <w:rsid w:val="00C9442E"/>
    <w:rsid w:val="00CB2581"/>
    <w:rsid w:val="00CC05ED"/>
    <w:rsid w:val="00CC1CA4"/>
    <w:rsid w:val="00CD03E1"/>
    <w:rsid w:val="00CE35CE"/>
    <w:rsid w:val="00CE694C"/>
    <w:rsid w:val="00CE788E"/>
    <w:rsid w:val="00CF42CC"/>
    <w:rsid w:val="00D00136"/>
    <w:rsid w:val="00D12327"/>
    <w:rsid w:val="00D17CEA"/>
    <w:rsid w:val="00D23B21"/>
    <w:rsid w:val="00D259F8"/>
    <w:rsid w:val="00D369EE"/>
    <w:rsid w:val="00D52119"/>
    <w:rsid w:val="00D5676D"/>
    <w:rsid w:val="00D60D65"/>
    <w:rsid w:val="00D66667"/>
    <w:rsid w:val="00D67C25"/>
    <w:rsid w:val="00D90355"/>
    <w:rsid w:val="00D95F41"/>
    <w:rsid w:val="00DA0A5A"/>
    <w:rsid w:val="00DA3EF6"/>
    <w:rsid w:val="00DB0AEE"/>
    <w:rsid w:val="00DB5A7A"/>
    <w:rsid w:val="00DC3E86"/>
    <w:rsid w:val="00DC5BB7"/>
    <w:rsid w:val="00DC5DB7"/>
    <w:rsid w:val="00DC7E5A"/>
    <w:rsid w:val="00DD71E8"/>
    <w:rsid w:val="00DE24F5"/>
    <w:rsid w:val="00DE3D96"/>
    <w:rsid w:val="00DE4140"/>
    <w:rsid w:val="00DF03FD"/>
    <w:rsid w:val="00DF1160"/>
    <w:rsid w:val="00E02EBD"/>
    <w:rsid w:val="00E0400E"/>
    <w:rsid w:val="00E07F0F"/>
    <w:rsid w:val="00E10D31"/>
    <w:rsid w:val="00E36489"/>
    <w:rsid w:val="00E6471C"/>
    <w:rsid w:val="00E82AF9"/>
    <w:rsid w:val="00E85800"/>
    <w:rsid w:val="00E916AE"/>
    <w:rsid w:val="00E932E8"/>
    <w:rsid w:val="00EB304E"/>
    <w:rsid w:val="00EC087A"/>
    <w:rsid w:val="00EE54F6"/>
    <w:rsid w:val="00EE605A"/>
    <w:rsid w:val="00EF6AEF"/>
    <w:rsid w:val="00EF7113"/>
    <w:rsid w:val="00F10B58"/>
    <w:rsid w:val="00F2036E"/>
    <w:rsid w:val="00F20F4B"/>
    <w:rsid w:val="00F22D12"/>
    <w:rsid w:val="00F41681"/>
    <w:rsid w:val="00F42A85"/>
    <w:rsid w:val="00F46B16"/>
    <w:rsid w:val="00F63F76"/>
    <w:rsid w:val="00F64B1D"/>
    <w:rsid w:val="00F757CA"/>
    <w:rsid w:val="00F8180F"/>
    <w:rsid w:val="00F87779"/>
    <w:rsid w:val="00F92049"/>
    <w:rsid w:val="00FA71EB"/>
    <w:rsid w:val="00FB254C"/>
    <w:rsid w:val="00FB2D65"/>
    <w:rsid w:val="00FD0A18"/>
    <w:rsid w:val="00FD1ACF"/>
    <w:rsid w:val="00FD3A00"/>
    <w:rsid w:val="00FD7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76FC"/>
  <w15:docId w15:val="{ADDFBF55-C953-4A2D-A5A7-ABEF04C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0E95"/>
    <w:pPr>
      <w:keepNext/>
      <w:outlineLvl w:val="0"/>
    </w:pPr>
    <w:rPr>
      <w:rFonts w:ascii="Arial Narrow" w:hAnsi="Arial Narrow" w:cs="Arial"/>
      <w:b/>
    </w:rPr>
  </w:style>
  <w:style w:type="paragraph" w:styleId="Heading2">
    <w:name w:val="heading 2"/>
    <w:basedOn w:val="Normal"/>
    <w:next w:val="Normal"/>
    <w:link w:val="Heading2Char"/>
    <w:qFormat/>
    <w:rsid w:val="00580E95"/>
    <w:pPr>
      <w:keepNext/>
      <w:outlineLvl w:val="1"/>
    </w:pPr>
    <w:rPr>
      <w:rFonts w:ascii="Arial Narrow" w:hAnsi="Arial Narrow" w:cs="Arial"/>
      <w:b/>
      <w:color w:val="FF0000"/>
      <w:sz w:val="28"/>
      <w:szCs w:val="28"/>
    </w:rPr>
  </w:style>
  <w:style w:type="paragraph" w:styleId="Heading3">
    <w:name w:val="heading 3"/>
    <w:basedOn w:val="Normal"/>
    <w:next w:val="Normal"/>
    <w:link w:val="Heading3Char"/>
    <w:qFormat/>
    <w:rsid w:val="00580E95"/>
    <w:pPr>
      <w:keepNext/>
      <w:numPr>
        <w:numId w:val="1"/>
      </w:numPr>
      <w:tabs>
        <w:tab w:val="clear" w:pos="720"/>
        <w:tab w:val="num" w:pos="0"/>
      </w:tabs>
      <w:ind w:left="0" w:hanging="900"/>
      <w:outlineLvl w:val="2"/>
    </w:pPr>
    <w:rPr>
      <w:rFonts w:ascii="Arial Narrow" w:hAnsi="Arial Narrow"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TrustMainHeader">
    <w:name w:val="AmTrust Main Header"/>
    <w:basedOn w:val="Normal"/>
    <w:qFormat/>
    <w:rsid w:val="00407A0E"/>
    <w:rPr>
      <w:rFonts w:ascii="Arial" w:hAnsi="Arial"/>
      <w:color w:val="36578C"/>
      <w:sz w:val="32"/>
    </w:rPr>
  </w:style>
  <w:style w:type="paragraph" w:customStyle="1" w:styleId="AmTrustSubHeader">
    <w:name w:val="AmTrust Sub Header"/>
    <w:basedOn w:val="AmTrustMainHeader"/>
    <w:qFormat/>
    <w:rsid w:val="00436014"/>
    <w:rPr>
      <w:color w:val="7F7F7F" w:themeColor="text1" w:themeTint="80"/>
      <w:sz w:val="28"/>
    </w:rPr>
  </w:style>
  <w:style w:type="paragraph" w:customStyle="1" w:styleId="AmTrustBlack">
    <w:name w:val="AmTrust Black"/>
    <w:basedOn w:val="AmTrustSubHeader"/>
    <w:qFormat/>
    <w:rsid w:val="00407A0E"/>
    <w:rPr>
      <w:color w:val="000000" w:themeColor="text1"/>
      <w:sz w:val="24"/>
    </w:rPr>
  </w:style>
  <w:style w:type="paragraph" w:styleId="Header">
    <w:name w:val="header"/>
    <w:basedOn w:val="Normal"/>
    <w:link w:val="HeaderChar"/>
    <w:unhideWhenUsed/>
    <w:rsid w:val="00BC6F89"/>
    <w:pPr>
      <w:tabs>
        <w:tab w:val="center" w:pos="4513"/>
        <w:tab w:val="right" w:pos="9026"/>
      </w:tabs>
    </w:pPr>
  </w:style>
  <w:style w:type="character" w:customStyle="1" w:styleId="HeaderChar">
    <w:name w:val="Header Char"/>
    <w:basedOn w:val="DefaultParagraphFont"/>
    <w:link w:val="Header"/>
    <w:uiPriority w:val="99"/>
    <w:rsid w:val="00BC6F89"/>
  </w:style>
  <w:style w:type="paragraph" w:styleId="Footer">
    <w:name w:val="footer"/>
    <w:basedOn w:val="Normal"/>
    <w:link w:val="FooterChar"/>
    <w:uiPriority w:val="99"/>
    <w:unhideWhenUsed/>
    <w:rsid w:val="00BC6F89"/>
    <w:pPr>
      <w:tabs>
        <w:tab w:val="center" w:pos="4513"/>
        <w:tab w:val="right" w:pos="9026"/>
      </w:tabs>
    </w:pPr>
  </w:style>
  <w:style w:type="character" w:customStyle="1" w:styleId="FooterChar">
    <w:name w:val="Footer Char"/>
    <w:basedOn w:val="DefaultParagraphFont"/>
    <w:link w:val="Footer"/>
    <w:uiPriority w:val="99"/>
    <w:rsid w:val="00BC6F89"/>
  </w:style>
  <w:style w:type="paragraph" w:styleId="BalloonText">
    <w:name w:val="Balloon Text"/>
    <w:basedOn w:val="Normal"/>
    <w:link w:val="BalloonTextChar"/>
    <w:uiPriority w:val="99"/>
    <w:semiHidden/>
    <w:unhideWhenUsed/>
    <w:rsid w:val="00BC6F89"/>
    <w:rPr>
      <w:rFonts w:ascii="Tahoma" w:hAnsi="Tahoma" w:cs="Tahoma"/>
      <w:sz w:val="16"/>
      <w:szCs w:val="16"/>
    </w:rPr>
  </w:style>
  <w:style w:type="character" w:customStyle="1" w:styleId="BalloonTextChar">
    <w:name w:val="Balloon Text Char"/>
    <w:basedOn w:val="DefaultParagraphFont"/>
    <w:link w:val="BalloonText"/>
    <w:uiPriority w:val="99"/>
    <w:semiHidden/>
    <w:rsid w:val="00BC6F89"/>
    <w:rPr>
      <w:rFonts w:ascii="Tahoma" w:hAnsi="Tahoma" w:cs="Tahoma"/>
      <w:sz w:val="16"/>
      <w:szCs w:val="16"/>
    </w:rPr>
  </w:style>
  <w:style w:type="paragraph" w:customStyle="1" w:styleId="Default">
    <w:name w:val="Default"/>
    <w:rsid w:val="005B49F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580E95"/>
    <w:rPr>
      <w:rFonts w:ascii="Arial Narrow" w:eastAsia="Times New Roman" w:hAnsi="Arial Narrow" w:cs="Arial"/>
      <w:b/>
      <w:sz w:val="24"/>
      <w:szCs w:val="24"/>
    </w:rPr>
  </w:style>
  <w:style w:type="character" w:customStyle="1" w:styleId="Heading2Char">
    <w:name w:val="Heading 2 Char"/>
    <w:basedOn w:val="DefaultParagraphFont"/>
    <w:link w:val="Heading2"/>
    <w:rsid w:val="00580E95"/>
    <w:rPr>
      <w:rFonts w:ascii="Arial Narrow" w:eastAsia="Times New Roman" w:hAnsi="Arial Narrow" w:cs="Arial"/>
      <w:b/>
      <w:color w:val="FF0000"/>
      <w:sz w:val="28"/>
      <w:szCs w:val="28"/>
    </w:rPr>
  </w:style>
  <w:style w:type="character" w:customStyle="1" w:styleId="Heading3Char">
    <w:name w:val="Heading 3 Char"/>
    <w:basedOn w:val="DefaultParagraphFont"/>
    <w:link w:val="Heading3"/>
    <w:rsid w:val="00580E95"/>
    <w:rPr>
      <w:rFonts w:ascii="Arial Narrow" w:eastAsia="Times New Roman" w:hAnsi="Arial Narrow" w:cs="Arial"/>
      <w:b/>
      <w:sz w:val="28"/>
      <w:szCs w:val="24"/>
    </w:rPr>
  </w:style>
  <w:style w:type="character" w:styleId="Hyperlink">
    <w:name w:val="Hyperlink"/>
    <w:basedOn w:val="DefaultParagraphFont"/>
    <w:semiHidden/>
    <w:rsid w:val="00580E95"/>
    <w:rPr>
      <w:color w:val="0000FF"/>
      <w:u w:val="single"/>
    </w:rPr>
  </w:style>
  <w:style w:type="paragraph" w:styleId="CommentText">
    <w:name w:val="annotation text"/>
    <w:basedOn w:val="Normal"/>
    <w:link w:val="CommentTextChar"/>
    <w:uiPriority w:val="99"/>
    <w:semiHidden/>
    <w:rsid w:val="00580E95"/>
    <w:rPr>
      <w:sz w:val="20"/>
      <w:szCs w:val="20"/>
    </w:rPr>
  </w:style>
  <w:style w:type="character" w:customStyle="1" w:styleId="CommentTextChar">
    <w:name w:val="Comment Text Char"/>
    <w:basedOn w:val="DefaultParagraphFont"/>
    <w:link w:val="CommentText"/>
    <w:uiPriority w:val="99"/>
    <w:semiHidden/>
    <w:rsid w:val="00580E95"/>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580E95"/>
    <w:rPr>
      <w:rFonts w:ascii="Arial Narrow" w:hAnsi="Arial Narrow" w:cs="Arial"/>
      <w:b/>
      <w:color w:val="FF0000"/>
      <w:sz w:val="28"/>
      <w:szCs w:val="28"/>
    </w:rPr>
  </w:style>
  <w:style w:type="character" w:customStyle="1" w:styleId="BodyText2Char">
    <w:name w:val="Body Text 2 Char"/>
    <w:basedOn w:val="DefaultParagraphFont"/>
    <w:link w:val="BodyText2"/>
    <w:semiHidden/>
    <w:rsid w:val="00580E95"/>
    <w:rPr>
      <w:rFonts w:ascii="Arial Narrow" w:eastAsia="Times New Roman" w:hAnsi="Arial Narrow" w:cs="Arial"/>
      <w:b/>
      <w:color w:val="FF0000"/>
      <w:sz w:val="28"/>
      <w:szCs w:val="28"/>
    </w:rPr>
  </w:style>
  <w:style w:type="paragraph" w:styleId="BodyText3">
    <w:name w:val="Body Text 3"/>
    <w:basedOn w:val="Normal"/>
    <w:link w:val="BodyText3Char"/>
    <w:semiHidden/>
    <w:rsid w:val="00580E95"/>
    <w:rPr>
      <w:rFonts w:ascii="Arial Narrow" w:hAnsi="Arial Narrow" w:cs="Arial"/>
      <w:bCs/>
      <w:sz w:val="22"/>
      <w:szCs w:val="28"/>
    </w:rPr>
  </w:style>
  <w:style w:type="character" w:customStyle="1" w:styleId="BodyText3Char">
    <w:name w:val="Body Text 3 Char"/>
    <w:basedOn w:val="DefaultParagraphFont"/>
    <w:link w:val="BodyText3"/>
    <w:semiHidden/>
    <w:rsid w:val="00580E95"/>
    <w:rPr>
      <w:rFonts w:ascii="Arial Narrow" w:eastAsia="Times New Roman" w:hAnsi="Arial Narrow" w:cs="Arial"/>
      <w:bCs/>
      <w:szCs w:val="28"/>
    </w:rPr>
  </w:style>
  <w:style w:type="paragraph" w:styleId="ListParagraph">
    <w:name w:val="List Paragraph"/>
    <w:basedOn w:val="Normal"/>
    <w:uiPriority w:val="34"/>
    <w:qFormat/>
    <w:rsid w:val="00580E95"/>
    <w:pPr>
      <w:ind w:left="720"/>
    </w:pPr>
  </w:style>
  <w:style w:type="character" w:styleId="CommentReference">
    <w:name w:val="annotation reference"/>
    <w:basedOn w:val="DefaultParagraphFont"/>
    <w:uiPriority w:val="99"/>
    <w:semiHidden/>
    <w:unhideWhenUsed/>
    <w:rsid w:val="00DC5BB7"/>
    <w:rPr>
      <w:sz w:val="16"/>
      <w:szCs w:val="16"/>
    </w:rPr>
  </w:style>
  <w:style w:type="paragraph" w:styleId="CommentSubject">
    <w:name w:val="annotation subject"/>
    <w:basedOn w:val="CommentText"/>
    <w:next w:val="CommentText"/>
    <w:link w:val="CommentSubjectChar"/>
    <w:uiPriority w:val="99"/>
    <w:semiHidden/>
    <w:unhideWhenUsed/>
    <w:rsid w:val="00DC5BB7"/>
    <w:rPr>
      <w:b/>
      <w:bCs/>
    </w:rPr>
  </w:style>
  <w:style w:type="character" w:customStyle="1" w:styleId="CommentSubjectChar">
    <w:name w:val="Comment Subject Char"/>
    <w:basedOn w:val="CommentTextChar"/>
    <w:link w:val="CommentSubject"/>
    <w:uiPriority w:val="99"/>
    <w:semiHidden/>
    <w:rsid w:val="00DC5BB7"/>
    <w:rPr>
      <w:rFonts w:ascii="Times New Roman" w:eastAsia="Times New Roman" w:hAnsi="Times New Roman" w:cs="Times New Roman"/>
      <w:b/>
      <w:bCs/>
      <w:sz w:val="20"/>
      <w:szCs w:val="20"/>
      <w:lang w:val="en-US"/>
    </w:rPr>
  </w:style>
  <w:style w:type="paragraph" w:customStyle="1" w:styleId="H1">
    <w:name w:val="H1"/>
    <w:basedOn w:val="Normal"/>
    <w:next w:val="Normal"/>
    <w:rsid w:val="00041B89"/>
    <w:pPr>
      <w:keepNext/>
      <w:spacing w:before="100" w:after="100"/>
      <w:outlineLvl w:val="1"/>
    </w:pPr>
    <w:rPr>
      <w:b/>
      <w:snapToGrid w:val="0"/>
      <w:kern w:val="36"/>
      <w:sz w:val="48"/>
      <w:szCs w:val="20"/>
    </w:rPr>
  </w:style>
  <w:style w:type="paragraph" w:styleId="BodyText">
    <w:name w:val="Body Text"/>
    <w:basedOn w:val="Normal"/>
    <w:link w:val="BodyTextChar"/>
    <w:uiPriority w:val="99"/>
    <w:semiHidden/>
    <w:unhideWhenUsed/>
    <w:rsid w:val="00044B09"/>
    <w:pPr>
      <w:spacing w:after="120"/>
    </w:pPr>
  </w:style>
  <w:style w:type="character" w:customStyle="1" w:styleId="BodyTextChar">
    <w:name w:val="Body Text Char"/>
    <w:basedOn w:val="DefaultParagraphFont"/>
    <w:link w:val="BodyText"/>
    <w:uiPriority w:val="99"/>
    <w:semiHidden/>
    <w:rsid w:val="00044B09"/>
    <w:rPr>
      <w:rFonts w:ascii="Times New Roman" w:eastAsia="Times New Roman" w:hAnsi="Times New Roman" w:cs="Times New Roman"/>
      <w:sz w:val="24"/>
      <w:szCs w:val="24"/>
      <w:lang w:val="en-US"/>
    </w:rPr>
  </w:style>
  <w:style w:type="table" w:styleId="TableGrid">
    <w:name w:val="Table Grid"/>
    <w:basedOn w:val="TableNormal"/>
    <w:uiPriority w:val="59"/>
    <w:rsid w:val="0051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E22"/>
    <w:pPr>
      <w:spacing w:before="100" w:beforeAutospacing="1" w:after="100" w:afterAutospacing="1"/>
    </w:pPr>
    <w:rPr>
      <w:lang w:eastAsia="en-GB"/>
    </w:rPr>
  </w:style>
  <w:style w:type="character" w:customStyle="1" w:styleId="apple-converted-space">
    <w:name w:val="apple-converted-space"/>
    <w:basedOn w:val="DefaultParagraphFont"/>
    <w:rsid w:val="00DF03FD"/>
  </w:style>
  <w:style w:type="paragraph" w:styleId="Revision">
    <w:name w:val="Revision"/>
    <w:hidden/>
    <w:uiPriority w:val="99"/>
    <w:semiHidden/>
    <w:rsid w:val="008E6926"/>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03A9D"/>
    <w:rPr>
      <w:sz w:val="20"/>
      <w:szCs w:val="20"/>
    </w:rPr>
  </w:style>
  <w:style w:type="character" w:customStyle="1" w:styleId="FootnoteTextChar">
    <w:name w:val="Footnote Text Char"/>
    <w:basedOn w:val="DefaultParagraphFont"/>
    <w:link w:val="FootnoteText"/>
    <w:uiPriority w:val="99"/>
    <w:semiHidden/>
    <w:rsid w:val="00803A9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03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5047">
      <w:bodyDiv w:val="1"/>
      <w:marLeft w:val="0"/>
      <w:marRight w:val="0"/>
      <w:marTop w:val="0"/>
      <w:marBottom w:val="0"/>
      <w:divBdr>
        <w:top w:val="none" w:sz="0" w:space="0" w:color="auto"/>
        <w:left w:val="none" w:sz="0" w:space="0" w:color="auto"/>
        <w:bottom w:val="none" w:sz="0" w:space="0" w:color="auto"/>
        <w:right w:val="none" w:sz="0" w:space="0" w:color="auto"/>
      </w:divBdr>
    </w:div>
    <w:div w:id="1029718931">
      <w:bodyDiv w:val="1"/>
      <w:marLeft w:val="0"/>
      <w:marRight w:val="0"/>
      <w:marTop w:val="0"/>
      <w:marBottom w:val="0"/>
      <w:divBdr>
        <w:top w:val="none" w:sz="0" w:space="0" w:color="auto"/>
        <w:left w:val="none" w:sz="0" w:space="0" w:color="auto"/>
        <w:bottom w:val="none" w:sz="0" w:space="0" w:color="auto"/>
        <w:right w:val="none" w:sz="0" w:space="0" w:color="auto"/>
      </w:divBdr>
      <w:divsChild>
        <w:div w:id="1086730355">
          <w:marLeft w:val="0"/>
          <w:marRight w:val="0"/>
          <w:marTop w:val="0"/>
          <w:marBottom w:val="0"/>
          <w:divBdr>
            <w:top w:val="none" w:sz="0" w:space="0" w:color="auto"/>
            <w:left w:val="none" w:sz="0" w:space="0" w:color="auto"/>
            <w:bottom w:val="none" w:sz="0" w:space="0" w:color="auto"/>
            <w:right w:val="none" w:sz="0" w:space="0" w:color="auto"/>
          </w:divBdr>
          <w:divsChild>
            <w:div w:id="1182161464">
              <w:marLeft w:val="0"/>
              <w:marRight w:val="0"/>
              <w:marTop w:val="0"/>
              <w:marBottom w:val="0"/>
              <w:divBdr>
                <w:top w:val="none" w:sz="0" w:space="0" w:color="auto"/>
                <w:left w:val="none" w:sz="0" w:space="0" w:color="auto"/>
                <w:bottom w:val="none" w:sz="0" w:space="0" w:color="auto"/>
                <w:right w:val="none" w:sz="0" w:space="0" w:color="auto"/>
              </w:divBdr>
              <w:divsChild>
                <w:div w:id="1064913350">
                  <w:marLeft w:val="0"/>
                  <w:marRight w:val="0"/>
                  <w:marTop w:val="0"/>
                  <w:marBottom w:val="0"/>
                  <w:divBdr>
                    <w:top w:val="none" w:sz="0" w:space="0" w:color="auto"/>
                    <w:left w:val="none" w:sz="0" w:space="0" w:color="auto"/>
                    <w:bottom w:val="none" w:sz="0" w:space="0" w:color="auto"/>
                    <w:right w:val="none" w:sz="0" w:space="0" w:color="auto"/>
                  </w:divBdr>
                  <w:divsChild>
                    <w:div w:id="1171524857">
                      <w:marLeft w:val="0"/>
                      <w:marRight w:val="0"/>
                      <w:marTop w:val="0"/>
                      <w:marBottom w:val="0"/>
                      <w:divBdr>
                        <w:top w:val="none" w:sz="0" w:space="0" w:color="auto"/>
                        <w:left w:val="none" w:sz="0" w:space="0" w:color="auto"/>
                        <w:bottom w:val="none" w:sz="0" w:space="0" w:color="auto"/>
                        <w:right w:val="none" w:sz="0" w:space="0" w:color="auto"/>
                      </w:divBdr>
                      <w:divsChild>
                        <w:div w:id="187108221">
                          <w:marLeft w:val="0"/>
                          <w:marRight w:val="0"/>
                          <w:marTop w:val="0"/>
                          <w:marBottom w:val="0"/>
                          <w:divBdr>
                            <w:top w:val="none" w:sz="0" w:space="0" w:color="auto"/>
                            <w:left w:val="none" w:sz="0" w:space="0" w:color="auto"/>
                            <w:bottom w:val="none" w:sz="0" w:space="0" w:color="auto"/>
                            <w:right w:val="none" w:sz="0" w:space="0" w:color="auto"/>
                          </w:divBdr>
                          <w:divsChild>
                            <w:div w:id="15664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380302">
      <w:bodyDiv w:val="1"/>
      <w:marLeft w:val="0"/>
      <w:marRight w:val="0"/>
      <w:marTop w:val="0"/>
      <w:marBottom w:val="0"/>
      <w:divBdr>
        <w:top w:val="none" w:sz="0" w:space="0" w:color="auto"/>
        <w:left w:val="none" w:sz="0" w:space="0" w:color="auto"/>
        <w:bottom w:val="none" w:sz="0" w:space="0" w:color="auto"/>
        <w:right w:val="none" w:sz="0" w:space="0" w:color="auto"/>
      </w:divBdr>
    </w:div>
    <w:div w:id="20316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3874-D8A9-4992-ABB1-99976BB4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Atalanta Hallawell</dc:creator>
  <cp:lastModifiedBy>Louise Cosgrove</cp:lastModifiedBy>
  <cp:revision>2</cp:revision>
  <cp:lastPrinted>2019-10-10T09:22:00Z</cp:lastPrinted>
  <dcterms:created xsi:type="dcterms:W3CDTF">2025-09-19T12:13:00Z</dcterms:created>
  <dcterms:modified xsi:type="dcterms:W3CDTF">2025-09-19T12:13:00Z</dcterms:modified>
</cp:coreProperties>
</file>